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E1949" w14:textId="5E4EA186" w:rsidR="001C6164" w:rsidRDefault="001C6164" w:rsidP="00EA5990">
      <w:pPr>
        <w:spacing w:line="360" w:lineRule="auto"/>
        <w:jc w:val="center"/>
      </w:pPr>
      <w:r w:rsidRPr="001C6164">
        <w:rPr>
          <w:noProof/>
        </w:rPr>
        <w:drawing>
          <wp:inline distT="0" distB="0" distL="0" distR="0" wp14:anchorId="6034352D" wp14:editId="45CEE924">
            <wp:extent cx="2430780" cy="2430780"/>
            <wp:effectExtent l="0" t="0" r="7620" b="7620"/>
            <wp:docPr id="4228718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80" cy="2430780"/>
                    </a:xfrm>
                    <a:prstGeom prst="rect">
                      <a:avLst/>
                    </a:prstGeom>
                    <a:noFill/>
                    <a:ln>
                      <a:noFill/>
                    </a:ln>
                  </pic:spPr>
                </pic:pic>
              </a:graphicData>
            </a:graphic>
          </wp:inline>
        </w:drawing>
      </w:r>
    </w:p>
    <w:p w14:paraId="14127BD1" w14:textId="77777777" w:rsidR="001C6164" w:rsidRDefault="001C6164">
      <w:pPr>
        <w:spacing w:line="360" w:lineRule="auto"/>
        <w:ind w:left="1440" w:hanging="360"/>
      </w:pPr>
    </w:p>
    <w:p w14:paraId="2DD6745A" w14:textId="77777777" w:rsidR="001C6164" w:rsidRDefault="001C6164" w:rsidP="001C6164">
      <w:pPr>
        <w:spacing w:line="360" w:lineRule="auto"/>
        <w:ind w:left="1440" w:hanging="360"/>
        <w:jc w:val="center"/>
      </w:pPr>
    </w:p>
    <w:p w14:paraId="6939B6A6" w14:textId="77777777" w:rsidR="001C6164" w:rsidRPr="00EA5990" w:rsidRDefault="001C6164" w:rsidP="001C6164">
      <w:pPr>
        <w:spacing w:line="360" w:lineRule="auto"/>
        <w:ind w:left="1440" w:hanging="360"/>
        <w:jc w:val="center"/>
        <w:rPr>
          <w:rFonts w:asciiTheme="majorHAnsi" w:hAnsiTheme="majorHAnsi" w:cstheme="majorHAnsi"/>
          <w:sz w:val="28"/>
          <w:szCs w:val="28"/>
          <w:lang w:val="it-IT"/>
        </w:rPr>
      </w:pPr>
      <w:hyperlink r:id="rId9" w:tgtFrame="struttura" w:tooltip="Vai al sito della struttura" w:history="1">
        <w:r w:rsidRPr="00EA5990">
          <w:rPr>
            <w:rStyle w:val="Collegamentoipertestuale"/>
            <w:rFonts w:asciiTheme="majorHAnsi" w:hAnsiTheme="majorHAnsi" w:cstheme="majorHAnsi"/>
            <w:color w:val="auto"/>
            <w:sz w:val="28"/>
            <w:szCs w:val="28"/>
            <w:u w:val="none"/>
            <w:lang w:val="it-IT"/>
          </w:rPr>
          <w:t>Dipartimento di Scienze della Sanità Pubblica e Pediatriche</w:t>
        </w:r>
      </w:hyperlink>
    </w:p>
    <w:p w14:paraId="6620FB6F" w14:textId="77777777" w:rsidR="001C6164" w:rsidRPr="00EA5990" w:rsidRDefault="001C6164" w:rsidP="001C6164">
      <w:pPr>
        <w:spacing w:line="360" w:lineRule="auto"/>
        <w:ind w:left="1440" w:hanging="360"/>
        <w:jc w:val="center"/>
        <w:rPr>
          <w:rFonts w:asciiTheme="majorHAnsi" w:hAnsiTheme="majorHAnsi" w:cstheme="majorHAnsi"/>
          <w:sz w:val="28"/>
          <w:szCs w:val="28"/>
          <w:lang w:val="it-IT"/>
        </w:rPr>
      </w:pPr>
      <w:hyperlink r:id="rId10" w:tooltip="Home page" w:history="1">
        <w:r w:rsidRPr="00EA5990">
          <w:rPr>
            <w:rStyle w:val="Collegamentoipertestuale"/>
            <w:rFonts w:asciiTheme="majorHAnsi" w:hAnsiTheme="majorHAnsi" w:cstheme="majorHAnsi"/>
            <w:color w:val="auto"/>
            <w:sz w:val="28"/>
            <w:szCs w:val="28"/>
            <w:u w:val="none"/>
            <w:lang w:val="it-IT"/>
          </w:rPr>
          <w:t>Corso di laurea in Educazione Professionale</w:t>
        </w:r>
      </w:hyperlink>
    </w:p>
    <w:p w14:paraId="3A5F05FB" w14:textId="6582E28A" w:rsidR="001C6164" w:rsidRPr="00EA5990" w:rsidRDefault="001C6164" w:rsidP="001C6164">
      <w:pPr>
        <w:spacing w:line="360" w:lineRule="auto"/>
        <w:ind w:left="1440" w:hanging="360"/>
        <w:jc w:val="center"/>
        <w:rPr>
          <w:rFonts w:asciiTheme="majorHAnsi" w:hAnsiTheme="majorHAnsi" w:cstheme="majorHAnsi"/>
          <w:sz w:val="28"/>
          <w:szCs w:val="28"/>
        </w:rPr>
      </w:pPr>
    </w:p>
    <w:p w14:paraId="6EC28194" w14:textId="77777777" w:rsidR="001C6164" w:rsidRPr="00EA5990" w:rsidRDefault="001C6164" w:rsidP="00EA5990">
      <w:pPr>
        <w:spacing w:line="360" w:lineRule="auto"/>
        <w:rPr>
          <w:rFonts w:asciiTheme="majorHAnsi" w:hAnsiTheme="majorHAnsi" w:cstheme="majorHAnsi"/>
          <w:sz w:val="28"/>
          <w:szCs w:val="28"/>
        </w:rPr>
      </w:pPr>
    </w:p>
    <w:p w14:paraId="71CC48EC" w14:textId="77777777" w:rsidR="001C6164" w:rsidRPr="00EA5990" w:rsidRDefault="001C6164" w:rsidP="001C6164">
      <w:pPr>
        <w:jc w:val="center"/>
        <w:rPr>
          <w:rFonts w:asciiTheme="majorHAnsi" w:hAnsiTheme="majorHAnsi" w:cstheme="majorHAnsi"/>
          <w:sz w:val="28"/>
          <w:szCs w:val="28"/>
        </w:rPr>
      </w:pPr>
      <w:r w:rsidRPr="00EA5990">
        <w:rPr>
          <w:rFonts w:asciiTheme="majorHAnsi" w:hAnsiTheme="majorHAnsi" w:cstheme="majorHAnsi"/>
          <w:sz w:val="28"/>
          <w:szCs w:val="28"/>
        </w:rPr>
        <w:t>Vi è relazione tra generazione di appartenenza e l’accettazione del linguaggio inclusivo?</w:t>
      </w:r>
    </w:p>
    <w:p w14:paraId="7D87AA41" w14:textId="77777777" w:rsidR="001C6164" w:rsidRPr="00EA5990" w:rsidRDefault="001C6164">
      <w:pPr>
        <w:spacing w:line="360" w:lineRule="auto"/>
        <w:ind w:left="1440" w:hanging="360"/>
        <w:rPr>
          <w:rFonts w:asciiTheme="majorHAnsi" w:hAnsiTheme="majorHAnsi" w:cstheme="majorHAnsi"/>
          <w:sz w:val="28"/>
          <w:szCs w:val="28"/>
        </w:rPr>
      </w:pPr>
    </w:p>
    <w:p w14:paraId="24E2D0BB" w14:textId="77777777" w:rsidR="001C6164" w:rsidRPr="00EA5990" w:rsidRDefault="001C6164" w:rsidP="00EA5990">
      <w:pPr>
        <w:spacing w:line="360" w:lineRule="auto"/>
        <w:rPr>
          <w:rFonts w:asciiTheme="majorHAnsi" w:hAnsiTheme="majorHAnsi" w:cstheme="majorHAnsi"/>
          <w:sz w:val="28"/>
          <w:szCs w:val="28"/>
        </w:rPr>
      </w:pPr>
    </w:p>
    <w:p w14:paraId="04D02C22" w14:textId="77777777" w:rsidR="00EA5990" w:rsidRPr="00EA5990" w:rsidRDefault="00EA5990" w:rsidP="00EA5990">
      <w:pPr>
        <w:spacing w:line="360" w:lineRule="auto"/>
        <w:ind w:left="1440" w:hanging="360"/>
        <w:rPr>
          <w:rFonts w:asciiTheme="majorHAnsi" w:hAnsiTheme="majorHAnsi" w:cstheme="majorHAnsi"/>
          <w:b/>
          <w:bCs/>
          <w:sz w:val="28"/>
          <w:szCs w:val="28"/>
          <w:lang w:val="it-IT"/>
        </w:rPr>
      </w:pPr>
    </w:p>
    <w:p w14:paraId="4139D9E3" w14:textId="4A26137D" w:rsidR="00EA5990" w:rsidRPr="00EA5990" w:rsidRDefault="00EA5990" w:rsidP="00EA5990">
      <w:pPr>
        <w:spacing w:line="360" w:lineRule="auto"/>
        <w:ind w:left="1440" w:hanging="360"/>
        <w:jc w:val="right"/>
        <w:rPr>
          <w:rFonts w:asciiTheme="majorHAnsi" w:hAnsiTheme="majorHAnsi" w:cstheme="majorHAnsi"/>
          <w:sz w:val="24"/>
          <w:szCs w:val="24"/>
          <w:lang w:val="it-IT"/>
        </w:rPr>
      </w:pPr>
      <w:r w:rsidRPr="00EA5990">
        <w:rPr>
          <w:rFonts w:asciiTheme="majorHAnsi" w:hAnsiTheme="majorHAnsi" w:cstheme="majorHAnsi"/>
          <w:sz w:val="24"/>
          <w:szCs w:val="24"/>
          <w:lang w:val="it-IT"/>
        </w:rPr>
        <w:t xml:space="preserve">Corso di </w:t>
      </w:r>
      <w:hyperlink r:id="rId11" w:history="1">
        <w:r w:rsidRPr="00EA5990">
          <w:rPr>
            <w:rStyle w:val="Collegamentoipertestuale"/>
            <w:rFonts w:asciiTheme="majorHAnsi" w:hAnsiTheme="majorHAnsi" w:cstheme="majorHAnsi"/>
            <w:color w:val="auto"/>
            <w:sz w:val="24"/>
            <w:szCs w:val="24"/>
            <w:u w:val="none"/>
          </w:rPr>
          <w:t>Metodologia della Ricerca Educativa</w:t>
        </w:r>
      </w:hyperlink>
    </w:p>
    <w:p w14:paraId="6368A285" w14:textId="77777777" w:rsidR="00EA5990" w:rsidRPr="00EA5990" w:rsidRDefault="00EA5990" w:rsidP="00EA5990">
      <w:pPr>
        <w:spacing w:line="360" w:lineRule="auto"/>
        <w:ind w:left="1440" w:hanging="360"/>
        <w:jc w:val="right"/>
        <w:rPr>
          <w:rFonts w:asciiTheme="majorHAnsi" w:hAnsiTheme="majorHAnsi" w:cstheme="majorHAnsi"/>
          <w:sz w:val="24"/>
          <w:szCs w:val="24"/>
          <w:lang w:val="it-IT"/>
        </w:rPr>
      </w:pPr>
      <w:r w:rsidRPr="00EA5990">
        <w:rPr>
          <w:rFonts w:asciiTheme="majorHAnsi" w:hAnsiTheme="majorHAnsi" w:cstheme="majorHAnsi"/>
          <w:sz w:val="24"/>
          <w:szCs w:val="24"/>
          <w:lang w:val="it-IT"/>
        </w:rPr>
        <w:t xml:space="preserve">Docente Roberto Trinchero </w:t>
      </w:r>
    </w:p>
    <w:p w14:paraId="402FA5FA" w14:textId="15E8B2DA" w:rsidR="00EA5990" w:rsidRPr="00EA5990" w:rsidRDefault="00EA5990" w:rsidP="00EA5990">
      <w:pPr>
        <w:spacing w:line="360" w:lineRule="auto"/>
        <w:ind w:left="1440" w:hanging="360"/>
        <w:jc w:val="right"/>
        <w:rPr>
          <w:rFonts w:asciiTheme="majorHAnsi" w:hAnsiTheme="majorHAnsi" w:cstheme="majorHAnsi"/>
          <w:sz w:val="24"/>
          <w:szCs w:val="24"/>
          <w:lang w:val="it-IT"/>
        </w:rPr>
      </w:pPr>
      <w:proofErr w:type="gramStart"/>
      <w:r w:rsidRPr="00EA5990">
        <w:rPr>
          <w:rFonts w:asciiTheme="majorHAnsi" w:hAnsiTheme="majorHAnsi" w:cstheme="majorHAnsi"/>
          <w:sz w:val="24"/>
          <w:szCs w:val="24"/>
          <w:lang w:val="it-IT"/>
        </w:rPr>
        <w:t>A.A. :</w:t>
      </w:r>
      <w:proofErr w:type="gramEnd"/>
      <w:r w:rsidRPr="00EA5990">
        <w:rPr>
          <w:rFonts w:asciiTheme="majorHAnsi" w:hAnsiTheme="majorHAnsi" w:cstheme="majorHAnsi"/>
          <w:sz w:val="24"/>
          <w:szCs w:val="24"/>
          <w:lang w:val="it-IT"/>
        </w:rPr>
        <w:t xml:space="preserve"> 2025/2026</w:t>
      </w:r>
    </w:p>
    <w:p w14:paraId="23A3406A" w14:textId="77777777" w:rsidR="001C6164" w:rsidRPr="00EA5990" w:rsidRDefault="001C6164">
      <w:pPr>
        <w:spacing w:line="360" w:lineRule="auto"/>
        <w:ind w:left="1440" w:hanging="360"/>
        <w:rPr>
          <w:rFonts w:asciiTheme="majorHAnsi" w:hAnsiTheme="majorHAnsi" w:cstheme="majorHAnsi"/>
          <w:sz w:val="24"/>
          <w:szCs w:val="24"/>
        </w:rPr>
      </w:pPr>
    </w:p>
    <w:p w14:paraId="7462133E" w14:textId="77777777" w:rsidR="001C6164" w:rsidRPr="00EA5990" w:rsidRDefault="001C6164">
      <w:pPr>
        <w:spacing w:line="360" w:lineRule="auto"/>
        <w:ind w:left="1440" w:hanging="360"/>
        <w:rPr>
          <w:rFonts w:asciiTheme="majorHAnsi" w:hAnsiTheme="majorHAnsi" w:cstheme="majorHAnsi"/>
          <w:sz w:val="24"/>
          <w:szCs w:val="24"/>
        </w:rPr>
      </w:pPr>
    </w:p>
    <w:p w14:paraId="347F7E30" w14:textId="77777777" w:rsidR="001C6164" w:rsidRPr="00EA5990" w:rsidRDefault="001C6164">
      <w:pPr>
        <w:spacing w:line="360" w:lineRule="auto"/>
        <w:ind w:left="1440" w:hanging="360"/>
        <w:rPr>
          <w:rFonts w:asciiTheme="majorHAnsi" w:hAnsiTheme="majorHAnsi" w:cstheme="majorHAnsi"/>
          <w:sz w:val="24"/>
          <w:szCs w:val="24"/>
        </w:rPr>
      </w:pPr>
    </w:p>
    <w:p w14:paraId="42640205" w14:textId="77777777" w:rsidR="001C6164" w:rsidRPr="00EA5990" w:rsidRDefault="001C6164">
      <w:pPr>
        <w:spacing w:line="360" w:lineRule="auto"/>
        <w:ind w:left="1440" w:hanging="360"/>
        <w:rPr>
          <w:rFonts w:asciiTheme="majorHAnsi" w:hAnsiTheme="majorHAnsi" w:cstheme="majorHAnsi"/>
          <w:sz w:val="24"/>
          <w:szCs w:val="24"/>
        </w:rPr>
      </w:pPr>
    </w:p>
    <w:p w14:paraId="093CAF43" w14:textId="77777777" w:rsidR="00EA5990" w:rsidRPr="00EA5990" w:rsidRDefault="00EA5990" w:rsidP="00B74E26">
      <w:pPr>
        <w:spacing w:line="360" w:lineRule="auto"/>
        <w:rPr>
          <w:rFonts w:asciiTheme="majorHAnsi" w:hAnsiTheme="majorHAnsi" w:cstheme="majorHAnsi"/>
          <w:sz w:val="24"/>
          <w:szCs w:val="24"/>
          <w:lang w:val="it-IT"/>
        </w:rPr>
      </w:pPr>
      <w:r w:rsidRPr="00EA5990">
        <w:rPr>
          <w:rFonts w:asciiTheme="majorHAnsi" w:hAnsiTheme="majorHAnsi" w:cstheme="majorHAnsi"/>
          <w:sz w:val="24"/>
          <w:szCs w:val="24"/>
          <w:lang w:val="it-IT"/>
        </w:rPr>
        <w:t>Lavoro a cura di:</w:t>
      </w:r>
    </w:p>
    <w:p w14:paraId="19DF8B19" w14:textId="50ABD292" w:rsidR="00EA5990" w:rsidRPr="00EA5990" w:rsidRDefault="00EA5990" w:rsidP="00B74E26">
      <w:pPr>
        <w:spacing w:line="360" w:lineRule="auto"/>
        <w:rPr>
          <w:rFonts w:asciiTheme="majorHAnsi" w:hAnsiTheme="majorHAnsi" w:cstheme="majorHAnsi"/>
          <w:sz w:val="24"/>
          <w:szCs w:val="24"/>
          <w:lang w:val="it-IT"/>
        </w:rPr>
      </w:pPr>
      <w:proofErr w:type="spellStart"/>
      <w:r w:rsidRPr="00EA5990">
        <w:rPr>
          <w:rFonts w:asciiTheme="majorHAnsi" w:hAnsiTheme="majorHAnsi" w:cstheme="majorHAnsi"/>
          <w:sz w:val="24"/>
          <w:szCs w:val="24"/>
          <w:lang w:val="it-IT"/>
        </w:rPr>
        <w:t>Curighetti</w:t>
      </w:r>
      <w:proofErr w:type="spellEnd"/>
      <w:r w:rsidRPr="00EA5990">
        <w:rPr>
          <w:rFonts w:asciiTheme="majorHAnsi" w:hAnsiTheme="majorHAnsi" w:cstheme="majorHAnsi"/>
          <w:sz w:val="24"/>
          <w:szCs w:val="24"/>
          <w:lang w:val="it-IT"/>
        </w:rPr>
        <w:t xml:space="preserve"> Greta (Matricola n.</w:t>
      </w:r>
      <w:r w:rsidR="00E33F4F">
        <w:rPr>
          <w:rFonts w:asciiTheme="majorHAnsi" w:hAnsiTheme="majorHAnsi" w:cstheme="majorHAnsi"/>
          <w:sz w:val="24"/>
          <w:szCs w:val="24"/>
          <w:lang w:val="it-IT"/>
        </w:rPr>
        <w:t xml:space="preserve"> 1087482</w:t>
      </w:r>
      <w:r w:rsidRPr="00EA5990">
        <w:rPr>
          <w:rFonts w:asciiTheme="majorHAnsi" w:hAnsiTheme="majorHAnsi" w:cstheme="majorHAnsi"/>
          <w:sz w:val="24"/>
          <w:szCs w:val="24"/>
          <w:lang w:val="it-IT"/>
        </w:rPr>
        <w:t xml:space="preserve">) </w:t>
      </w:r>
    </w:p>
    <w:p w14:paraId="68F15882" w14:textId="2043570D" w:rsidR="001C6164" w:rsidRPr="00EA5990" w:rsidRDefault="00EA5990" w:rsidP="00B74E26">
      <w:pPr>
        <w:spacing w:line="360" w:lineRule="auto"/>
        <w:rPr>
          <w:rFonts w:asciiTheme="majorHAnsi" w:hAnsiTheme="majorHAnsi" w:cstheme="majorHAnsi"/>
          <w:sz w:val="24"/>
          <w:szCs w:val="24"/>
        </w:rPr>
      </w:pPr>
      <w:r w:rsidRPr="00EA5990">
        <w:rPr>
          <w:rFonts w:asciiTheme="majorHAnsi" w:hAnsiTheme="majorHAnsi" w:cstheme="majorHAnsi"/>
          <w:sz w:val="24"/>
          <w:szCs w:val="24"/>
        </w:rPr>
        <w:t>Piccoli Angela (Matricola n.</w:t>
      </w:r>
      <w:r w:rsidR="00D1165D" w:rsidRPr="00D1165D">
        <w:t xml:space="preserve"> </w:t>
      </w:r>
      <w:r w:rsidR="00D1165D" w:rsidRPr="00D1165D">
        <w:rPr>
          <w:rFonts w:asciiTheme="majorHAnsi" w:hAnsiTheme="majorHAnsi" w:cstheme="majorHAnsi"/>
          <w:sz w:val="24"/>
          <w:szCs w:val="24"/>
        </w:rPr>
        <w:t>1078974</w:t>
      </w:r>
      <w:r w:rsidRPr="00EA5990">
        <w:rPr>
          <w:rFonts w:asciiTheme="majorHAnsi" w:hAnsiTheme="majorHAnsi" w:cstheme="majorHAnsi"/>
          <w:sz w:val="24"/>
          <w:szCs w:val="24"/>
        </w:rPr>
        <w:t>)</w:t>
      </w:r>
    </w:p>
    <w:p w14:paraId="03D01291" w14:textId="77777777" w:rsidR="001C6164" w:rsidRPr="00EA5990" w:rsidRDefault="001C6164">
      <w:pPr>
        <w:spacing w:line="360" w:lineRule="auto"/>
        <w:ind w:left="1440" w:hanging="360"/>
        <w:rPr>
          <w:sz w:val="20"/>
          <w:szCs w:val="20"/>
        </w:rPr>
      </w:pPr>
    </w:p>
    <w:p w14:paraId="1E1D6FFF" w14:textId="5AAEF464" w:rsidR="001C6164" w:rsidRPr="00EA5990" w:rsidRDefault="00EA5990" w:rsidP="00B74E26">
      <w:pPr>
        <w:spacing w:line="360" w:lineRule="auto"/>
        <w:rPr>
          <w:rFonts w:asciiTheme="majorHAnsi" w:hAnsiTheme="majorHAnsi" w:cstheme="majorHAnsi"/>
          <w:b/>
          <w:bCs/>
          <w:sz w:val="28"/>
          <w:szCs w:val="28"/>
        </w:rPr>
      </w:pPr>
      <w:r w:rsidRPr="00EA5990">
        <w:rPr>
          <w:rFonts w:asciiTheme="majorHAnsi" w:hAnsiTheme="majorHAnsi" w:cstheme="majorHAnsi"/>
          <w:b/>
          <w:bCs/>
          <w:sz w:val="28"/>
          <w:szCs w:val="28"/>
        </w:rPr>
        <w:lastRenderedPageBreak/>
        <w:t>Indice:</w:t>
      </w:r>
    </w:p>
    <w:p w14:paraId="02979137" w14:textId="77777777" w:rsidR="00EA5990" w:rsidRPr="00EA5990" w:rsidRDefault="00EA5990">
      <w:pPr>
        <w:spacing w:line="360" w:lineRule="auto"/>
        <w:ind w:left="1440" w:hanging="360"/>
        <w:rPr>
          <w:rFonts w:asciiTheme="majorHAnsi" w:hAnsiTheme="majorHAnsi" w:cstheme="majorHAnsi"/>
          <w:b/>
          <w:bCs/>
          <w:sz w:val="24"/>
          <w:szCs w:val="24"/>
        </w:rPr>
      </w:pPr>
    </w:p>
    <w:p w14:paraId="3D4CC858" w14:textId="6DADD68C" w:rsidR="001C6164" w:rsidRDefault="00EA5990" w:rsidP="00EA5990">
      <w:pPr>
        <w:pStyle w:val="Paragrafoelenco"/>
        <w:numPr>
          <w:ilvl w:val="0"/>
          <w:numId w:val="22"/>
        </w:numPr>
        <w:spacing w:line="360" w:lineRule="auto"/>
      </w:pPr>
      <w:r>
        <w:t>Introduzione</w:t>
      </w:r>
      <w:r w:rsidR="00E33F4F">
        <w:t xml:space="preserve">……………………………………………………pag. </w:t>
      </w:r>
      <w:r w:rsidR="00C87AA4">
        <w:t>3</w:t>
      </w:r>
    </w:p>
    <w:p w14:paraId="117A321B" w14:textId="53342C1A" w:rsidR="00EA5990" w:rsidRDefault="00EA5990" w:rsidP="00EA5990">
      <w:pPr>
        <w:pStyle w:val="Paragrafoelenco"/>
        <w:numPr>
          <w:ilvl w:val="0"/>
          <w:numId w:val="22"/>
        </w:numPr>
        <w:spacing w:line="360" w:lineRule="auto"/>
      </w:pPr>
      <w:r w:rsidRPr="00EA5990">
        <w:t xml:space="preserve">Problema, </w:t>
      </w:r>
      <w:r w:rsidR="007E0786" w:rsidRPr="00EA5990">
        <w:t xml:space="preserve">tema </w:t>
      </w:r>
      <w:r w:rsidR="007E0786">
        <w:t xml:space="preserve">e </w:t>
      </w:r>
      <w:r w:rsidR="007E0786" w:rsidRPr="00EA5990">
        <w:t xml:space="preserve">obiettivo </w:t>
      </w:r>
      <w:r w:rsidRPr="00EA5990">
        <w:t>di ricerca</w:t>
      </w:r>
      <w:r w:rsidR="00E33F4F">
        <w:t>…………………</w:t>
      </w:r>
      <w:proofErr w:type="gramStart"/>
      <w:r w:rsidR="00E33F4F">
        <w:t>…….</w:t>
      </w:r>
      <w:proofErr w:type="gramEnd"/>
      <w:r w:rsidR="00E33F4F">
        <w:t>pag.</w:t>
      </w:r>
      <w:r w:rsidR="00C87AA4">
        <w:t xml:space="preserve"> 3</w:t>
      </w:r>
    </w:p>
    <w:p w14:paraId="0F1E70EE" w14:textId="3EA2A383" w:rsidR="007E0786" w:rsidRDefault="007E0786" w:rsidP="007E0786">
      <w:pPr>
        <w:pStyle w:val="Paragrafoelenco"/>
        <w:spacing w:line="360" w:lineRule="auto"/>
        <w:ind w:left="1800"/>
      </w:pPr>
      <w:r>
        <w:t>2.1 Problema di ricerca</w:t>
      </w:r>
    </w:p>
    <w:p w14:paraId="37ABA7F4" w14:textId="0067BFC5" w:rsidR="007E0786" w:rsidRDefault="007E0786" w:rsidP="007E0786">
      <w:pPr>
        <w:pStyle w:val="Paragrafoelenco"/>
        <w:spacing w:line="360" w:lineRule="auto"/>
        <w:ind w:left="1800"/>
      </w:pPr>
      <w:r>
        <w:t>2.2 Tema di ricerca</w:t>
      </w:r>
    </w:p>
    <w:p w14:paraId="5CF6500E" w14:textId="7CD343EE" w:rsidR="007E0786" w:rsidRDefault="007E0786" w:rsidP="007E0786">
      <w:pPr>
        <w:pStyle w:val="Paragrafoelenco"/>
        <w:spacing w:line="360" w:lineRule="auto"/>
        <w:ind w:left="1800"/>
      </w:pPr>
      <w:r>
        <w:t>2.3 Obbiettivo di ricerca</w:t>
      </w:r>
    </w:p>
    <w:p w14:paraId="7328B6A6" w14:textId="1BAE7207" w:rsidR="00EA5990" w:rsidRDefault="00EA5990" w:rsidP="00EA5990">
      <w:pPr>
        <w:pStyle w:val="Paragrafoelenco"/>
        <w:numPr>
          <w:ilvl w:val="0"/>
          <w:numId w:val="22"/>
        </w:numPr>
        <w:spacing w:line="360" w:lineRule="auto"/>
      </w:pPr>
      <w:r>
        <w:t>Quadro teorico e mappa</w:t>
      </w:r>
      <w:r w:rsidR="00E33F4F">
        <w:t>………</w:t>
      </w:r>
      <w:proofErr w:type="gramStart"/>
      <w:r w:rsidR="00E33F4F">
        <w:t>…….</w:t>
      </w:r>
      <w:proofErr w:type="gramEnd"/>
      <w:r w:rsidR="00E33F4F">
        <w:t>…………………</w:t>
      </w:r>
      <w:proofErr w:type="gramStart"/>
      <w:r w:rsidR="00E33F4F">
        <w:t>…….</w:t>
      </w:r>
      <w:proofErr w:type="gramEnd"/>
      <w:r w:rsidR="00E33F4F">
        <w:t>pag.</w:t>
      </w:r>
      <w:r w:rsidR="00C87AA4">
        <w:t xml:space="preserve"> 4</w:t>
      </w:r>
    </w:p>
    <w:p w14:paraId="2F8E6421" w14:textId="67CEC0C0" w:rsidR="007E0786" w:rsidRDefault="007E0786" w:rsidP="007E0786">
      <w:pPr>
        <w:pStyle w:val="Paragrafoelenco"/>
        <w:spacing w:line="360" w:lineRule="auto"/>
        <w:ind w:left="1800"/>
      </w:pPr>
      <w:r>
        <w:t>3.1 Quadro teorico</w:t>
      </w:r>
    </w:p>
    <w:p w14:paraId="13FB928B" w14:textId="2DF8B9D6" w:rsidR="007E0786" w:rsidRDefault="007E0786" w:rsidP="007E0786">
      <w:pPr>
        <w:pStyle w:val="Paragrafoelenco"/>
        <w:spacing w:line="360" w:lineRule="auto"/>
        <w:ind w:left="1800"/>
      </w:pPr>
      <w:r>
        <w:t>3.2 Mappa</w:t>
      </w:r>
    </w:p>
    <w:p w14:paraId="4EA77DA2" w14:textId="374B0134" w:rsidR="00EA5990" w:rsidRDefault="00EA5990" w:rsidP="00EA5990">
      <w:pPr>
        <w:pStyle w:val="Paragrafoelenco"/>
        <w:numPr>
          <w:ilvl w:val="0"/>
          <w:numId w:val="22"/>
        </w:numPr>
        <w:spacing w:line="360" w:lineRule="auto"/>
      </w:pPr>
      <w:r>
        <w:t>Ipotesi di lavoro</w:t>
      </w:r>
      <w:r w:rsidR="00C87AA4">
        <w:t>………………………</w:t>
      </w:r>
      <w:r w:rsidR="00C87AA4">
        <w:t>…………………</w:t>
      </w:r>
      <w:proofErr w:type="gramStart"/>
      <w:r w:rsidR="00C87AA4">
        <w:t>…….</w:t>
      </w:r>
      <w:proofErr w:type="gramEnd"/>
      <w:r w:rsidR="00C87AA4">
        <w:t>.</w:t>
      </w:r>
      <w:r w:rsidR="00C87AA4">
        <w:t>pag.</w:t>
      </w:r>
      <w:r w:rsidR="00C87AA4">
        <w:t xml:space="preserve"> 6</w:t>
      </w:r>
    </w:p>
    <w:p w14:paraId="3A026A52" w14:textId="06CFE094" w:rsidR="00EA5990" w:rsidRDefault="00EA5990" w:rsidP="00EA5990">
      <w:pPr>
        <w:pStyle w:val="Paragrafoelenco"/>
        <w:numPr>
          <w:ilvl w:val="0"/>
          <w:numId w:val="22"/>
        </w:numPr>
        <w:spacing w:line="360" w:lineRule="auto"/>
      </w:pPr>
      <w:r>
        <w:t>Identificazione dei fattori e definizione operativa</w:t>
      </w:r>
      <w:r w:rsidR="00C87AA4">
        <w:t>……</w:t>
      </w:r>
      <w:proofErr w:type="gramStart"/>
      <w:r w:rsidR="00C87AA4">
        <w:t>…….</w:t>
      </w:r>
      <w:proofErr w:type="gramEnd"/>
      <w:r w:rsidR="00C87AA4">
        <w:t>pag. 6</w:t>
      </w:r>
    </w:p>
    <w:p w14:paraId="37C1093F" w14:textId="320AFFFD" w:rsidR="007E0786" w:rsidRDefault="007E0786" w:rsidP="007E0786">
      <w:pPr>
        <w:pStyle w:val="Paragrafoelenco"/>
        <w:spacing w:line="360" w:lineRule="auto"/>
        <w:ind w:left="1800"/>
      </w:pPr>
      <w:r>
        <w:t>5.1 Identificazione dei fattori</w:t>
      </w:r>
    </w:p>
    <w:p w14:paraId="19DD24E5" w14:textId="6159122A" w:rsidR="007E0786" w:rsidRDefault="007E0786" w:rsidP="007E0786">
      <w:pPr>
        <w:pStyle w:val="Paragrafoelenco"/>
        <w:spacing w:line="360" w:lineRule="auto"/>
        <w:ind w:left="1800"/>
      </w:pPr>
      <w:r>
        <w:t>5.2 Definizione operativa</w:t>
      </w:r>
    </w:p>
    <w:p w14:paraId="4507577B" w14:textId="77777777" w:rsidR="00C87AA4" w:rsidRDefault="00EA5990" w:rsidP="00EA5990">
      <w:pPr>
        <w:pStyle w:val="Paragrafoelenco"/>
        <w:numPr>
          <w:ilvl w:val="0"/>
          <w:numId w:val="22"/>
        </w:numPr>
        <w:spacing w:line="360" w:lineRule="auto"/>
      </w:pPr>
      <w:r>
        <w:t xml:space="preserve">Popolazione di riferimento, numerosità del campione </w:t>
      </w:r>
    </w:p>
    <w:p w14:paraId="7BEAE24C" w14:textId="6FE754DF" w:rsidR="00EA5990" w:rsidRDefault="00EA5990" w:rsidP="00C87AA4">
      <w:pPr>
        <w:pStyle w:val="Paragrafoelenco"/>
        <w:spacing w:line="360" w:lineRule="auto"/>
        <w:ind w:left="1800"/>
      </w:pPr>
      <w:r>
        <w:t>e tipologia d</w:t>
      </w:r>
      <w:r w:rsidR="00C87AA4">
        <w:t xml:space="preserve">i </w:t>
      </w:r>
      <w:r>
        <w:t>campionamento</w:t>
      </w:r>
      <w:r w:rsidR="00C87AA4">
        <w:t>…………………………</w:t>
      </w:r>
      <w:proofErr w:type="gramStart"/>
      <w:r w:rsidR="00C87AA4">
        <w:t>…….</w:t>
      </w:r>
      <w:proofErr w:type="gramEnd"/>
      <w:r w:rsidR="00C87AA4">
        <w:t>.pag. 7</w:t>
      </w:r>
    </w:p>
    <w:p w14:paraId="09B130EC" w14:textId="2CE3EBE9" w:rsidR="00EA5990" w:rsidRDefault="00EA5990" w:rsidP="00EA5990">
      <w:pPr>
        <w:pStyle w:val="Paragrafoelenco"/>
        <w:numPr>
          <w:ilvl w:val="0"/>
          <w:numId w:val="22"/>
        </w:numPr>
        <w:spacing w:line="360" w:lineRule="auto"/>
      </w:pPr>
      <w:r>
        <w:t>Tecniche e strumenti di rilevazione</w:t>
      </w:r>
      <w:r w:rsidR="00C87AA4">
        <w:t>………</w:t>
      </w:r>
      <w:r w:rsidR="00C87AA4">
        <w:t>…</w:t>
      </w:r>
      <w:r w:rsidR="00C87AA4">
        <w:t>…………</w:t>
      </w:r>
      <w:proofErr w:type="gramStart"/>
      <w:r w:rsidR="00C87AA4">
        <w:t>…….</w:t>
      </w:r>
      <w:proofErr w:type="gramEnd"/>
      <w:r w:rsidR="00C87AA4">
        <w:t>pag.</w:t>
      </w:r>
      <w:r w:rsidR="00C87AA4">
        <w:t xml:space="preserve"> 8</w:t>
      </w:r>
    </w:p>
    <w:p w14:paraId="33A4345C" w14:textId="2CB78758" w:rsidR="00EA5990" w:rsidRDefault="00EA5990" w:rsidP="00EA5990">
      <w:pPr>
        <w:pStyle w:val="Paragrafoelenco"/>
        <w:spacing w:line="360" w:lineRule="auto"/>
        <w:ind w:left="1800"/>
      </w:pPr>
      <w:r>
        <w:t>7.1 Contesto di rilevazione</w:t>
      </w:r>
    </w:p>
    <w:p w14:paraId="27D5DD7B" w14:textId="46DD78B8" w:rsidR="00EA5990" w:rsidRDefault="00EA5990" w:rsidP="00EA5990">
      <w:pPr>
        <w:pStyle w:val="Paragrafoelenco"/>
        <w:spacing w:line="360" w:lineRule="auto"/>
        <w:ind w:left="1800"/>
      </w:pPr>
      <w:r>
        <w:t xml:space="preserve">7.2 Soggetti coinvolti </w:t>
      </w:r>
    </w:p>
    <w:p w14:paraId="1D18D516" w14:textId="1A36DC4C" w:rsidR="00EA5990" w:rsidRDefault="00EA5990" w:rsidP="00EA5990">
      <w:pPr>
        <w:pStyle w:val="Paragrafoelenco"/>
        <w:spacing w:line="360" w:lineRule="auto"/>
        <w:ind w:left="1800"/>
      </w:pPr>
      <w:r>
        <w:t>7.3 Tecniche e strumenti</w:t>
      </w:r>
    </w:p>
    <w:p w14:paraId="10796F63" w14:textId="66BCEEFD" w:rsidR="00EA5990" w:rsidRDefault="00EA5990" w:rsidP="00EA5990">
      <w:pPr>
        <w:pStyle w:val="Paragrafoelenco"/>
        <w:numPr>
          <w:ilvl w:val="0"/>
          <w:numId w:val="22"/>
        </w:numPr>
        <w:spacing w:line="360" w:lineRule="auto"/>
      </w:pPr>
      <w:r w:rsidRPr="00EA5990">
        <w:t>Definizione del piano di raccolta dati</w:t>
      </w:r>
      <w:r w:rsidR="00C87AA4">
        <w:t>…</w:t>
      </w:r>
      <w:proofErr w:type="gramStart"/>
      <w:r w:rsidR="00C87AA4">
        <w:t>……</w:t>
      </w:r>
      <w:r w:rsidR="00C87AA4">
        <w:t>.</w:t>
      </w:r>
      <w:proofErr w:type="gramEnd"/>
      <w:r w:rsidR="00C87AA4">
        <w:t>…………</w:t>
      </w:r>
      <w:proofErr w:type="gramStart"/>
      <w:r w:rsidR="00C87AA4">
        <w:t>…….</w:t>
      </w:r>
      <w:proofErr w:type="gramEnd"/>
      <w:r w:rsidR="00C87AA4">
        <w:t>pag.</w:t>
      </w:r>
      <w:r w:rsidR="00C87AA4">
        <w:t xml:space="preserve"> 8</w:t>
      </w:r>
    </w:p>
    <w:p w14:paraId="7CF27D5C" w14:textId="51A420A5" w:rsidR="00EA5990" w:rsidRDefault="00EA5990" w:rsidP="00EA5990">
      <w:pPr>
        <w:pStyle w:val="Paragrafoelenco"/>
        <w:spacing w:line="360" w:lineRule="auto"/>
        <w:ind w:left="1800"/>
      </w:pPr>
      <w:r>
        <w:t>8.1 Piano di raccolta dati</w:t>
      </w:r>
    </w:p>
    <w:p w14:paraId="25F561E3" w14:textId="51F97CA1" w:rsidR="00EA5990" w:rsidRPr="00EA5990" w:rsidRDefault="00EA5990" w:rsidP="00EA5990">
      <w:pPr>
        <w:pStyle w:val="Paragrafoelenco"/>
        <w:spacing w:line="360" w:lineRule="auto"/>
        <w:ind w:left="1800"/>
      </w:pPr>
      <w:r>
        <w:t>8.2 Questionario</w:t>
      </w:r>
    </w:p>
    <w:p w14:paraId="092AB324" w14:textId="77777777" w:rsidR="00C87AA4" w:rsidRDefault="00EA5990" w:rsidP="00EA5990">
      <w:pPr>
        <w:pStyle w:val="Paragrafoelenco"/>
        <w:numPr>
          <w:ilvl w:val="0"/>
          <w:numId w:val="22"/>
        </w:numPr>
        <w:spacing w:line="360" w:lineRule="auto"/>
      </w:pPr>
      <w:r w:rsidRPr="00EA5990">
        <w:t xml:space="preserve">Tecniche di analisi dei dati utilizzate e </w:t>
      </w:r>
    </w:p>
    <w:p w14:paraId="0835CD63" w14:textId="4415A36B" w:rsidR="00EA5990" w:rsidRDefault="00EA5990" w:rsidP="00C87AA4">
      <w:pPr>
        <w:pStyle w:val="Paragrafoelenco"/>
        <w:spacing w:line="360" w:lineRule="auto"/>
        <w:ind w:left="1800"/>
      </w:pPr>
      <w:r w:rsidRPr="00EA5990">
        <w:t>interpretazione dei risultati</w:t>
      </w:r>
      <w:r w:rsidR="00C87AA4">
        <w:t>………………</w:t>
      </w:r>
      <w:r w:rsidR="00C87AA4">
        <w:t>…………...</w:t>
      </w:r>
      <w:r w:rsidR="00C87AA4">
        <w:t>…</w:t>
      </w:r>
      <w:proofErr w:type="gramStart"/>
      <w:r w:rsidR="00C87AA4">
        <w:t>…….</w:t>
      </w:r>
      <w:proofErr w:type="gramEnd"/>
      <w:r w:rsidR="00C87AA4">
        <w:t>pag.</w:t>
      </w:r>
      <w:r w:rsidR="00C87AA4">
        <w:t xml:space="preserve"> 11</w:t>
      </w:r>
    </w:p>
    <w:p w14:paraId="63D74B7C" w14:textId="70A8B294" w:rsidR="00EA5990" w:rsidRDefault="00EA5990" w:rsidP="00EA5990">
      <w:pPr>
        <w:pStyle w:val="Paragrafoelenco"/>
        <w:spacing w:line="360" w:lineRule="auto"/>
        <w:ind w:left="1800"/>
      </w:pPr>
      <w:r>
        <w:t>9.1 Analisi dei dati</w:t>
      </w:r>
    </w:p>
    <w:p w14:paraId="690F6629" w14:textId="29DE923D" w:rsidR="00EA5990" w:rsidRDefault="00EA5990" w:rsidP="00EA5990">
      <w:pPr>
        <w:pStyle w:val="Paragrafoelenco"/>
        <w:spacing w:line="360" w:lineRule="auto"/>
        <w:ind w:left="1800"/>
      </w:pPr>
      <w:r>
        <w:t>9.2</w:t>
      </w:r>
      <w:r>
        <w:tab/>
        <w:t>Interpretazione dei risultati</w:t>
      </w:r>
    </w:p>
    <w:p w14:paraId="7FE04DF0" w14:textId="679F757E" w:rsidR="00EA5990" w:rsidRDefault="00EA5990" w:rsidP="00EA5990">
      <w:pPr>
        <w:pStyle w:val="Paragrafoelenco"/>
        <w:spacing w:line="360" w:lineRule="auto"/>
        <w:ind w:left="1800"/>
      </w:pPr>
      <w:r>
        <w:t>9.3 Conclusione</w:t>
      </w:r>
    </w:p>
    <w:p w14:paraId="5170A929" w14:textId="4E645E76" w:rsidR="00EA5990" w:rsidRDefault="00EA5990" w:rsidP="00EA5990">
      <w:pPr>
        <w:pStyle w:val="Paragrafoelenco"/>
        <w:numPr>
          <w:ilvl w:val="0"/>
          <w:numId w:val="22"/>
        </w:numPr>
        <w:spacing w:line="360" w:lineRule="auto"/>
      </w:pPr>
      <w:r>
        <w:t xml:space="preserve">Auto-riflessione dell’esperienza </w:t>
      </w:r>
      <w:proofErr w:type="gramStart"/>
      <w:r>
        <w:t>compiuta</w:t>
      </w:r>
      <w:r w:rsidR="00C87AA4">
        <w:t>.</w:t>
      </w:r>
      <w:r w:rsidR="00C87AA4">
        <w:t>…</w:t>
      </w:r>
      <w:proofErr w:type="gramEnd"/>
      <w:r w:rsidR="00C87AA4">
        <w:t>…………</w:t>
      </w:r>
      <w:proofErr w:type="gramStart"/>
      <w:r w:rsidR="00C87AA4">
        <w:t>…….</w:t>
      </w:r>
      <w:proofErr w:type="gramEnd"/>
      <w:r w:rsidR="00C87AA4">
        <w:t>pag.</w:t>
      </w:r>
      <w:r w:rsidR="00177B6A">
        <w:t xml:space="preserve"> 31</w:t>
      </w:r>
    </w:p>
    <w:p w14:paraId="671D5976" w14:textId="0763D67E" w:rsidR="00EA5990" w:rsidRPr="00EA5990" w:rsidRDefault="00EA5990" w:rsidP="00EA5990">
      <w:pPr>
        <w:pStyle w:val="Paragrafoelenco"/>
        <w:numPr>
          <w:ilvl w:val="0"/>
          <w:numId w:val="22"/>
        </w:numPr>
        <w:spacing w:line="360" w:lineRule="auto"/>
      </w:pPr>
      <w:r>
        <w:t>Bibliografia</w:t>
      </w:r>
      <w:r w:rsidR="00C87AA4">
        <w:t>………………………</w:t>
      </w:r>
      <w:r w:rsidR="00C87AA4">
        <w:t>…………………………….</w:t>
      </w:r>
      <w:r w:rsidR="00177B6A">
        <w:t>.</w:t>
      </w:r>
      <w:r w:rsidR="00C87AA4">
        <w:t>.</w:t>
      </w:r>
      <w:r w:rsidR="00C87AA4">
        <w:t>pag.</w:t>
      </w:r>
      <w:r w:rsidR="00177B6A">
        <w:t xml:space="preserve"> 32</w:t>
      </w:r>
    </w:p>
    <w:p w14:paraId="59B46633" w14:textId="77777777" w:rsidR="001C6164" w:rsidRDefault="001C6164">
      <w:pPr>
        <w:spacing w:line="360" w:lineRule="auto"/>
        <w:ind w:left="1440" w:hanging="360"/>
      </w:pPr>
    </w:p>
    <w:p w14:paraId="33BFC8FF" w14:textId="77777777" w:rsidR="001C6164" w:rsidRDefault="001C6164">
      <w:pPr>
        <w:spacing w:line="360" w:lineRule="auto"/>
        <w:ind w:left="1440" w:hanging="360"/>
      </w:pPr>
    </w:p>
    <w:p w14:paraId="7D31A110" w14:textId="77777777" w:rsidR="001C6164" w:rsidRDefault="001C6164">
      <w:pPr>
        <w:spacing w:line="360" w:lineRule="auto"/>
        <w:ind w:left="1440" w:hanging="360"/>
      </w:pPr>
    </w:p>
    <w:p w14:paraId="48221C40" w14:textId="77777777" w:rsidR="001C6164" w:rsidRDefault="001C6164">
      <w:pPr>
        <w:spacing w:line="360" w:lineRule="auto"/>
        <w:ind w:left="1440" w:hanging="360"/>
      </w:pPr>
    </w:p>
    <w:p w14:paraId="7DC47DC3" w14:textId="77777777" w:rsidR="001C6164" w:rsidRDefault="001C6164">
      <w:pPr>
        <w:spacing w:line="360" w:lineRule="auto"/>
        <w:ind w:left="1440" w:hanging="360"/>
      </w:pPr>
    </w:p>
    <w:p w14:paraId="52363D0D" w14:textId="77777777" w:rsidR="001C6164" w:rsidRDefault="001C6164">
      <w:pPr>
        <w:spacing w:line="360" w:lineRule="auto"/>
        <w:ind w:left="1440" w:hanging="360"/>
      </w:pPr>
    </w:p>
    <w:p w14:paraId="3C526805" w14:textId="77777777" w:rsidR="001C6164" w:rsidRDefault="001C6164">
      <w:pPr>
        <w:spacing w:line="360" w:lineRule="auto"/>
        <w:ind w:left="1440" w:hanging="360"/>
      </w:pPr>
    </w:p>
    <w:p w14:paraId="511313C8" w14:textId="77777777" w:rsidR="001C6164" w:rsidRDefault="001C6164" w:rsidP="007E0786">
      <w:pPr>
        <w:spacing w:line="360" w:lineRule="auto"/>
      </w:pPr>
    </w:p>
    <w:p w14:paraId="425274FB" w14:textId="77777777" w:rsidR="00093A2F" w:rsidRDefault="00000000">
      <w:pPr>
        <w:numPr>
          <w:ilvl w:val="0"/>
          <w:numId w:val="3"/>
        </w:numPr>
        <w:spacing w:line="360" w:lineRule="auto"/>
        <w:rPr>
          <w:b/>
          <w:bCs/>
          <w:sz w:val="24"/>
          <w:szCs w:val="24"/>
        </w:rPr>
      </w:pPr>
      <w:r>
        <w:rPr>
          <w:b/>
          <w:bCs/>
          <w:sz w:val="24"/>
          <w:szCs w:val="24"/>
        </w:rPr>
        <w:t>introduzione</w:t>
      </w:r>
    </w:p>
    <w:p w14:paraId="705EA656" w14:textId="77777777" w:rsidR="00093A2F" w:rsidRDefault="00093A2F">
      <w:pPr>
        <w:spacing w:line="360" w:lineRule="auto"/>
        <w:rPr>
          <w:sz w:val="24"/>
          <w:szCs w:val="24"/>
        </w:rPr>
      </w:pPr>
    </w:p>
    <w:p w14:paraId="7A201352" w14:textId="2229B457" w:rsidR="00093A2F" w:rsidRDefault="00000000">
      <w:pPr>
        <w:spacing w:line="360" w:lineRule="auto"/>
      </w:pPr>
      <w:r>
        <w:t xml:space="preserve">Nel corso degli ultimi anni, il linguaggio inclusivo è stato al centro di numerosi studi e dibattiti, sia accademici che sociali. Ciò è dovuto alla crescente attenzione verso </w:t>
      </w:r>
      <w:r w:rsidR="00296814">
        <w:t>le questioni</w:t>
      </w:r>
      <w:r>
        <w:t xml:space="preserve"> legate all’identità di genere, all'equità sociale e alla rappresentazione linguistica delle differenze.</w:t>
      </w:r>
    </w:p>
    <w:p w14:paraId="3B922827" w14:textId="77777777" w:rsidR="00093A2F" w:rsidRDefault="00000000">
      <w:pPr>
        <w:spacing w:line="360" w:lineRule="auto"/>
      </w:pPr>
      <w:r>
        <w:t xml:space="preserve">Ad oggi, infatti, il linguaggio non viene più considerato come un semplice strumento neutrale di comunicazione, ma come un mezzo che contribuisce alla costruzione e alla trasmissione di significati sociali e culturali, che influenzano la percezione della realtà e le relazioni tra individui. </w:t>
      </w:r>
    </w:p>
    <w:p w14:paraId="711B2147" w14:textId="77777777" w:rsidR="00093A2F" w:rsidRDefault="00000000">
      <w:pPr>
        <w:spacing w:line="360" w:lineRule="auto"/>
      </w:pPr>
      <w:r>
        <w:t>in questo senso l’utilizzo di forme linguistiche inclusive viene considerato come un modo per riconoscere le differenze tra le persone e ridurre le situazioni di esclusione. Nonostante ciò, non tutti utilizzano e accettano questo tipo di linguaggio. Alcune ricerche mostrano, infatti, come il suo uso e la sua accettazione variano in base ad alcune caratteristiche socio-demografiche, come l’età, il genere e il livello di istruzione.</w:t>
      </w:r>
    </w:p>
    <w:p w14:paraId="38D89B14" w14:textId="77777777" w:rsidR="00093A2F" w:rsidRDefault="00000000">
      <w:pPr>
        <w:spacing w:line="360" w:lineRule="auto"/>
      </w:pPr>
      <w:r>
        <w:t>Attraverso uno studio sperimentale, questa ricerca vuole analizzare se, e in che modo, alcune variabili influenzano il rapporto delle persone con il linguaggio inclusivo, prendendo in considerazione l’utilizzo effettivo nella quotidianità e il modo in cui ci si rapporta con esso.</w:t>
      </w:r>
    </w:p>
    <w:p w14:paraId="68C21286" w14:textId="77777777" w:rsidR="00093A2F" w:rsidRDefault="00093A2F">
      <w:pPr>
        <w:spacing w:line="360" w:lineRule="auto"/>
      </w:pPr>
    </w:p>
    <w:p w14:paraId="784D8AB9" w14:textId="77777777" w:rsidR="00093A2F" w:rsidRDefault="00000000">
      <w:pPr>
        <w:numPr>
          <w:ilvl w:val="0"/>
          <w:numId w:val="3"/>
        </w:numPr>
        <w:spacing w:line="360" w:lineRule="auto"/>
        <w:rPr>
          <w:b/>
          <w:bCs/>
          <w:sz w:val="24"/>
          <w:szCs w:val="24"/>
        </w:rPr>
      </w:pPr>
      <w:r>
        <w:rPr>
          <w:b/>
          <w:bCs/>
          <w:sz w:val="24"/>
          <w:szCs w:val="24"/>
        </w:rPr>
        <w:t>Problema, obiettivo di ricerca e tema</w:t>
      </w:r>
    </w:p>
    <w:p w14:paraId="51CFD890" w14:textId="77777777" w:rsidR="00093A2F" w:rsidRDefault="00093A2F">
      <w:pPr>
        <w:spacing w:line="360" w:lineRule="auto"/>
      </w:pPr>
    </w:p>
    <w:p w14:paraId="2DB3E1CF" w14:textId="77777777" w:rsidR="00093A2F" w:rsidRPr="00296814" w:rsidRDefault="00000000">
      <w:pPr>
        <w:spacing w:line="360" w:lineRule="auto"/>
        <w:ind w:left="720"/>
        <w:rPr>
          <w:b/>
          <w:bCs/>
        </w:rPr>
      </w:pPr>
      <w:r w:rsidRPr="00296814">
        <w:rPr>
          <w:b/>
          <w:bCs/>
        </w:rPr>
        <w:t xml:space="preserve">2.1 Problema di ricerca </w:t>
      </w:r>
    </w:p>
    <w:p w14:paraId="0899A7CF" w14:textId="77777777" w:rsidR="001C6164" w:rsidRPr="001C6164" w:rsidRDefault="001C6164" w:rsidP="001C6164">
      <w:r w:rsidRPr="001C6164">
        <w:t>Vi è relazione tra generazione di appartenenza e l’accettazione del linguaggio inclusivo?</w:t>
      </w:r>
    </w:p>
    <w:p w14:paraId="07240ED7" w14:textId="77777777" w:rsidR="00093A2F" w:rsidRPr="001C6164" w:rsidRDefault="00093A2F">
      <w:pPr>
        <w:spacing w:line="360" w:lineRule="auto"/>
      </w:pPr>
    </w:p>
    <w:p w14:paraId="0D5A069B" w14:textId="77777777" w:rsidR="00093A2F" w:rsidRDefault="00000000">
      <w:pPr>
        <w:spacing w:line="360" w:lineRule="auto"/>
        <w:ind w:left="720"/>
      </w:pPr>
      <w:r w:rsidRPr="00A935B5">
        <w:rPr>
          <w:b/>
          <w:bCs/>
        </w:rPr>
        <w:t>2.2 Tema di ricerca</w:t>
      </w:r>
    </w:p>
    <w:p w14:paraId="51BC1A23" w14:textId="77777777" w:rsidR="00093A2F" w:rsidRDefault="00093A2F">
      <w:pPr>
        <w:spacing w:line="360" w:lineRule="auto"/>
      </w:pPr>
    </w:p>
    <w:p w14:paraId="3CAAE50C" w14:textId="77777777" w:rsidR="001C6164" w:rsidRPr="00567A59" w:rsidRDefault="00000000" w:rsidP="001C6164">
      <w:pPr>
        <w:rPr>
          <w:sz w:val="18"/>
          <w:szCs w:val="18"/>
        </w:rPr>
      </w:pPr>
      <w:r>
        <w:t xml:space="preserve">Analisi del rapporto tra </w:t>
      </w:r>
      <w:r w:rsidR="001C6164" w:rsidRPr="002117A1">
        <w:rPr>
          <w:sz w:val="18"/>
          <w:szCs w:val="18"/>
        </w:rPr>
        <w:t>la generazione di appartenenza e l'accettazione del linguaggio inclusivo.</w:t>
      </w:r>
    </w:p>
    <w:p w14:paraId="10F3A919" w14:textId="77777777" w:rsidR="00093A2F" w:rsidRDefault="00093A2F">
      <w:pPr>
        <w:spacing w:line="360" w:lineRule="auto"/>
      </w:pPr>
    </w:p>
    <w:p w14:paraId="6EAAEA10" w14:textId="77777777" w:rsidR="00093A2F" w:rsidRPr="00296814" w:rsidRDefault="00000000">
      <w:pPr>
        <w:spacing w:line="360" w:lineRule="auto"/>
        <w:ind w:left="720"/>
        <w:rPr>
          <w:b/>
          <w:bCs/>
        </w:rPr>
      </w:pPr>
      <w:r w:rsidRPr="00296814">
        <w:rPr>
          <w:b/>
          <w:bCs/>
        </w:rPr>
        <w:t>2.3 Obiettivo di ricerca</w:t>
      </w:r>
    </w:p>
    <w:p w14:paraId="2DE25AAE" w14:textId="55DE47D5" w:rsidR="00093A2F" w:rsidRDefault="00000000">
      <w:pPr>
        <w:spacing w:before="240" w:line="360" w:lineRule="auto"/>
      </w:pPr>
      <w:r>
        <w:t>Stabilire se vi è relazione tra generazione di appartenenza</w:t>
      </w:r>
      <w:r w:rsidR="004E2784">
        <w:t xml:space="preserve"> </w:t>
      </w:r>
      <w:r>
        <w:t>con l'utilizzo e l’accettazione del linguaggio inclusivo.</w:t>
      </w:r>
    </w:p>
    <w:p w14:paraId="073DB1E7" w14:textId="77777777" w:rsidR="00C87AA4" w:rsidRDefault="00C87AA4">
      <w:pPr>
        <w:spacing w:before="240" w:line="360" w:lineRule="auto"/>
      </w:pPr>
    </w:p>
    <w:p w14:paraId="48DFF7D9" w14:textId="77777777" w:rsidR="00C87AA4" w:rsidRDefault="00C87AA4">
      <w:pPr>
        <w:spacing w:before="240" w:line="360" w:lineRule="auto"/>
      </w:pPr>
    </w:p>
    <w:p w14:paraId="5FBD8A38" w14:textId="0FC2D343" w:rsidR="00093A2F" w:rsidRDefault="00000000">
      <w:pPr>
        <w:numPr>
          <w:ilvl w:val="0"/>
          <w:numId w:val="3"/>
        </w:numPr>
        <w:spacing w:before="240" w:line="360" w:lineRule="auto"/>
        <w:rPr>
          <w:sz w:val="24"/>
          <w:szCs w:val="24"/>
        </w:rPr>
      </w:pPr>
      <w:r>
        <w:rPr>
          <w:b/>
          <w:bCs/>
          <w:sz w:val="24"/>
          <w:szCs w:val="24"/>
        </w:rPr>
        <w:lastRenderedPageBreak/>
        <w:t>quadro teorico e mappa</w:t>
      </w:r>
    </w:p>
    <w:p w14:paraId="056C6B5A" w14:textId="6BBD13F6" w:rsidR="00093A2F" w:rsidRPr="00296814" w:rsidRDefault="00000000">
      <w:pPr>
        <w:spacing w:before="240" w:after="240" w:line="360" w:lineRule="auto"/>
        <w:ind w:left="720"/>
        <w:rPr>
          <w:b/>
          <w:bCs/>
        </w:rPr>
      </w:pPr>
      <w:r w:rsidRPr="00296814">
        <w:rPr>
          <w:b/>
          <w:bCs/>
        </w:rPr>
        <w:t xml:space="preserve">3.1 </w:t>
      </w:r>
      <w:r w:rsidR="00A935B5">
        <w:rPr>
          <w:b/>
          <w:bCs/>
        </w:rPr>
        <w:t>Q</w:t>
      </w:r>
      <w:r w:rsidRPr="00296814">
        <w:rPr>
          <w:b/>
          <w:bCs/>
        </w:rPr>
        <w:t>uadro teorico</w:t>
      </w:r>
    </w:p>
    <w:p w14:paraId="0401F681" w14:textId="77777777" w:rsidR="00A935B5" w:rsidRDefault="00A935B5" w:rsidP="00A935B5">
      <w:pPr>
        <w:spacing w:before="240" w:after="240"/>
      </w:pPr>
      <w:r>
        <w:t>Il presente quadro teorico analizza le dinamiche dell'innovazione linguistica in Italia mettendo in dialogo due contributi scientifici divergenti e complementari: la ricerca sociolinguistica sulle culture giovanili dell'Università degli Studi di Padova e lo studio strutturale della linguista Cecilia Robustelli (</w:t>
      </w:r>
      <w:r>
        <w:rPr>
          <w:i/>
          <w:iCs/>
        </w:rPr>
        <w:t>Lo schwa al vaglio della linguistica</w:t>
      </w:r>
      <w:r>
        <w:t>, 2021). L'obiettivo di questa rassegna è definire il perimetro concettuale delle fonti per guidare la successiva indagine empirica della tesi, la quale intende verificare se variabili indipendenti quali la generazione di appartenenza, il genere anagrafico/identitario e il background culturale/livello di istruzione influenzino attivamente l'uso dello schwa e l'accettazione dei femminili professionali.</w:t>
      </w:r>
    </w:p>
    <w:p w14:paraId="5A5A7493" w14:textId="77777777" w:rsidR="00A935B5" w:rsidRDefault="00A935B5" w:rsidP="00A935B5">
      <w:pPr>
        <w:spacing w:before="240" w:after="240"/>
      </w:pPr>
      <w:r>
        <w:t>Secondo la ricerca condotta dall'Università di Padova, si rileva un forte legame causale tra l'appartenenza alla Generazione Z e lo sviluppo di una spiccata riflessività critica nei confronti dei modelli tradizionali. Questo fattore culturale spinge i giovani parlanti a mettere in discussione il binarismo di genere tradizionale, percepito dalle coorti giovanili come una struttura rigida e normativo-escludente. La ricerca mostra che i giovani usano i social network per esprimere la propria identità. All'interno di queste chat, la necessità di comunicare in modo rapido porta alla nascita del "parlato digitato", ossia una scrittura veloce che riproduce il ritmo della voce e introduce nuove formule linguistiche, come lo schwa.</w:t>
      </w:r>
    </w:p>
    <w:p w14:paraId="5B3710B4" w14:textId="77777777" w:rsidR="00A935B5" w:rsidRDefault="00A935B5" w:rsidP="00A935B5">
      <w:pPr>
        <w:spacing w:before="240" w:after="240"/>
      </w:pPr>
      <w:r>
        <w:t>All'interno di queste pratiche, l'adozione dello schwa («ə») viene utilizzata con due precise funzioni relazionali: nel dialogo "uno-a-uno" serve a riconoscere l'identità non binaria dell'interlocutore, mentre nel discorso pubblico "uno-a-molti" ha l'obiettivo politico di abbattere il "maschile sovraesteso", definito dalle coorti giovanili come un riflesso patriarcale che rende invisibili le donne e le minoranze. In chiave predittiva, i sociologi di Padova ipotizzano che la successiva Generazione Alpha transiterà verso un'identità ancora più fluida e dematerializzata, portando alla potenziale naturalizzazione di codici privi di marcatori di genere stabili nelle routine quotidiane.</w:t>
      </w:r>
    </w:p>
    <w:p w14:paraId="6A88B968" w14:textId="77777777" w:rsidR="00A935B5" w:rsidRDefault="00A935B5" w:rsidP="00A935B5">
      <w:pPr>
        <w:spacing w:before="240" w:after="240"/>
      </w:pPr>
      <w:r>
        <w:t xml:space="preserve">A questa visione sociocentrica si contrappone l'analisi rigorosamente linguistica di Cecilia Robustelli (2021). L'autrice separa nettamente il livello lessicale da quello morfologico flessivo. Sul piano lessicale, Robustelli difende la piena legittimità dei femminili professionali (es. </w:t>
      </w:r>
      <w:r>
        <w:rPr>
          <w:i/>
          <w:iCs/>
        </w:rPr>
        <w:t>sindaca</w:t>
      </w:r>
      <w:r>
        <w:t xml:space="preserve">, </w:t>
      </w:r>
      <w:r>
        <w:rPr>
          <w:i/>
          <w:iCs/>
        </w:rPr>
        <w:t>architetta</w:t>
      </w:r>
      <w:r>
        <w:t>), spiegando che la resistenza al loro uso è di natura puramente culturale, legata a storici pregiudizi e alla forza dell'abitudine. Al contrario, sul piano morfologico, Robustelli individua un legame di totale incompatibilità tra lo schwa e le leggi sistemiche della lingua italiana. Essendo l'italiano una lingua a genere binario fortemente integrato, lo schwa scardina il meccanismo dell'accordo sintattico tra sostantivi, articoli e aggettivi.</w:t>
      </w:r>
    </w:p>
    <w:p w14:paraId="1A3DB9D4" w14:textId="77777777" w:rsidR="00A935B5" w:rsidRDefault="00A935B5" w:rsidP="00A935B5">
      <w:pPr>
        <w:spacing w:before="240" w:after="240"/>
      </w:pPr>
      <w:r>
        <w:t xml:space="preserve">Questo intervento artificiale determina un forte sovraccarico cognitivo che compromette la chiarezza comunicativa e viola il principio di economia linguistica, secondo cui il maschile non marcato è una funzione astratta di neutralizzazione e non un atto di cancellazione del genere. Per ovviare a questo problema, Robustelli suggerisce l'uso di strategie perifrastiche interne allo standard, come l'uso di nomi collettivi o sdoppiamenti espliciti. Inoltre, l'autrice evidenzia due limiti empirici invalicabili dello schwa: la barriera fonetica (l'estraneità del </w:t>
      </w:r>
      <w:r>
        <w:lastRenderedPageBreak/>
        <w:t>suono all'italiano standard) e la barriera grafica dovuta alla mancanza di un tasto dedicato sulle tastiere digitali.</w:t>
      </w:r>
    </w:p>
    <w:p w14:paraId="4D0EB4D5" w14:textId="77777777" w:rsidR="00A935B5" w:rsidRDefault="00A935B5" w:rsidP="00A935B5">
      <w:pPr>
        <w:spacing w:before="240" w:after="240"/>
      </w:pPr>
      <w:r>
        <w:t xml:space="preserve">Dall'intersezione tra la spinta etica giovanile e i vincoli morfosintattici emerge il "paradosso dell'accessibilità". Sebbene i giovani utilizzino lo schwa con un'intenzione inclusiva, l'analisi di Robustelli dimostra come un codice non standardizzato eriga barriere cognitive a danno delle categorie fragili: i dislessici (DSA), per la rottura della fisionomia visiva della parola; i disabili visivi, i cui software </w:t>
      </w:r>
      <w:r>
        <w:rPr>
          <w:i/>
          <w:iCs/>
        </w:rPr>
        <w:t>screen reader</w:t>
      </w:r>
      <w:r>
        <w:t xml:space="preserve"> non riconoscono il simbolo IPA; ma anche i cittadini anziani a bassa scolarizzazione e gli stranieri (L2), privati dei punti di riferimento necessari per l'integrazione, con il rischio di un analfabetismo di ritorno provocato artificialmente.</w:t>
      </w:r>
    </w:p>
    <w:p w14:paraId="4A675417" w14:textId="15223DDD" w:rsidR="00A935B5" w:rsidRDefault="00A935B5" w:rsidP="00A935B5">
      <w:pPr>
        <w:spacing w:before="240" w:after="240"/>
      </w:pPr>
      <w:r>
        <w:t>Questo intreccio teorico giustifica la ricerca empirica della tesi: i concetti estratti dalle fonti serviranno a verificare sul campo se i tratti demografici dei parlanti reali influenzino l'adozione di queste varianti.</w:t>
      </w:r>
    </w:p>
    <w:p w14:paraId="2B552A47" w14:textId="48F9FDB8" w:rsidR="00A935B5" w:rsidRDefault="00A935B5" w:rsidP="00A935B5">
      <w:pPr>
        <w:pStyle w:val="Paragrafoelenco"/>
        <w:numPr>
          <w:ilvl w:val="0"/>
          <w:numId w:val="21"/>
        </w:numPr>
        <w:spacing w:before="240" w:after="240"/>
      </w:pPr>
      <w:r>
        <w:t>Bibliografia di riferimento</w:t>
      </w:r>
    </w:p>
    <w:p w14:paraId="397016BA" w14:textId="77777777" w:rsidR="00A935B5" w:rsidRDefault="00A935B5" w:rsidP="00A935B5">
      <w:pPr>
        <w:numPr>
          <w:ilvl w:val="0"/>
          <w:numId w:val="19"/>
        </w:numPr>
        <w:spacing w:before="240"/>
      </w:pPr>
      <w:bookmarkStart w:id="0" w:name="_76o874lqr5px" w:colFirst="0" w:colLast="0"/>
      <w:bookmarkEnd w:id="0"/>
      <w:r>
        <w:t xml:space="preserve">Robustelli, C. (2021). </w:t>
      </w:r>
      <w:r>
        <w:rPr>
          <w:i/>
          <w:iCs/>
        </w:rPr>
        <w:t>Lo schwa al vaglio della linguistica</w:t>
      </w:r>
      <w:r>
        <w:t>. In "MicroMega", vol. 5, pp. 6-18.</w:t>
      </w:r>
    </w:p>
    <w:p w14:paraId="5CB94E84" w14:textId="46E712B8" w:rsidR="00093A2F" w:rsidRDefault="00A935B5" w:rsidP="00A935B5">
      <w:pPr>
        <w:numPr>
          <w:ilvl w:val="0"/>
          <w:numId w:val="19"/>
        </w:numPr>
        <w:spacing w:after="240"/>
      </w:pPr>
      <w:r>
        <w:t xml:space="preserve">Università degli Studi di Padova / Istituto Cattaneo (2026). </w:t>
      </w:r>
      <w:r>
        <w:rPr>
          <w:i/>
          <w:iCs/>
        </w:rPr>
        <w:t>Rapporto di ricerca sulle culture generazionali, l'orientamento politico e le transizioni identitarie della Generazione Z e Alpha all'università</w:t>
      </w:r>
      <w:r>
        <w:t>.</w:t>
      </w:r>
    </w:p>
    <w:p w14:paraId="4C0609ED" w14:textId="77777777" w:rsidR="00093A2F" w:rsidRPr="00296814" w:rsidRDefault="00000000">
      <w:pPr>
        <w:spacing w:before="240" w:after="240" w:line="360" w:lineRule="auto"/>
        <w:ind w:left="720"/>
        <w:rPr>
          <w:b/>
          <w:bCs/>
        </w:rPr>
      </w:pPr>
      <w:r w:rsidRPr="00296814">
        <w:rPr>
          <w:b/>
          <w:bCs/>
        </w:rPr>
        <w:t xml:space="preserve">3.2 mappa </w:t>
      </w:r>
    </w:p>
    <w:p w14:paraId="597AB8DC" w14:textId="4D8F8F06" w:rsidR="00296814" w:rsidRDefault="00000000">
      <w:pPr>
        <w:spacing w:before="240" w:after="240" w:line="360" w:lineRule="auto"/>
      </w:pPr>
      <w:r>
        <w:rPr>
          <w:noProof/>
        </w:rPr>
        <w:drawing>
          <wp:inline distT="114300" distB="114300" distL="114300" distR="114300" wp14:anchorId="3BAD80C6" wp14:editId="25BC8D90">
            <wp:extent cx="4357255" cy="3512127"/>
            <wp:effectExtent l="0" t="0" r="5715"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4368142" cy="3520902"/>
                    </a:xfrm>
                    <a:prstGeom prst="rect">
                      <a:avLst/>
                    </a:prstGeom>
                    <a:ln/>
                  </pic:spPr>
                </pic:pic>
              </a:graphicData>
            </a:graphic>
          </wp:inline>
        </w:drawing>
      </w:r>
    </w:p>
    <w:p w14:paraId="589E5439" w14:textId="5A677A9C" w:rsidR="00C87AA4" w:rsidRDefault="00C87AA4">
      <w:pPr>
        <w:spacing w:before="240" w:after="240" w:line="360" w:lineRule="auto"/>
      </w:pPr>
    </w:p>
    <w:p w14:paraId="047A13CE" w14:textId="77777777" w:rsidR="00093A2F" w:rsidRDefault="00000000">
      <w:pPr>
        <w:numPr>
          <w:ilvl w:val="0"/>
          <w:numId w:val="3"/>
        </w:numPr>
        <w:spacing w:before="240" w:after="240" w:line="360" w:lineRule="auto"/>
        <w:rPr>
          <w:b/>
          <w:bCs/>
          <w:sz w:val="24"/>
          <w:szCs w:val="24"/>
        </w:rPr>
      </w:pPr>
      <w:r>
        <w:rPr>
          <w:b/>
          <w:bCs/>
          <w:sz w:val="24"/>
          <w:szCs w:val="24"/>
        </w:rPr>
        <w:lastRenderedPageBreak/>
        <w:t>Ipotesi di lavoro</w:t>
      </w:r>
    </w:p>
    <w:p w14:paraId="5A567BA2" w14:textId="4EFD35CA" w:rsidR="00093A2F" w:rsidRPr="007E0786" w:rsidRDefault="00000000">
      <w:pPr>
        <w:spacing w:before="240" w:after="240" w:line="360" w:lineRule="auto"/>
      </w:pPr>
      <w:r w:rsidRPr="007E0786">
        <w:t>La ricerca tenta di verificare l’ipotesi secondo cui esista una relazione significativa tra</w:t>
      </w:r>
      <w:r w:rsidR="007E0786" w:rsidRPr="007E0786">
        <w:rPr>
          <w:color w:val="000000"/>
        </w:rPr>
        <w:t xml:space="preserve"> generazione di appartenenza</w:t>
      </w:r>
      <w:r w:rsidRPr="007E0786">
        <w:t xml:space="preserve"> </w:t>
      </w:r>
      <w:r w:rsidR="007E0786" w:rsidRPr="007E0786">
        <w:t xml:space="preserve">e </w:t>
      </w:r>
      <w:r w:rsidRPr="007E0786">
        <w:t>l’utilizzo/accettazione del linguaggio inclusivo.</w:t>
      </w:r>
    </w:p>
    <w:p w14:paraId="53EBF9BF" w14:textId="77777777" w:rsidR="007E0786" w:rsidRDefault="00000000">
      <w:pPr>
        <w:spacing w:before="240" w:after="240" w:line="360" w:lineRule="auto"/>
      </w:pPr>
      <w:r>
        <w:t>In particolare, si ipotizza che</w:t>
      </w:r>
      <w:r w:rsidR="007E0786">
        <w:t xml:space="preserve"> g</w:t>
      </w:r>
      <w:r>
        <w:t>li individui appartenenti a generazioni più giovani (18–30 anni) mostrino una maggiore conoscenza e un uso più frequente del linguaggio inclusivo rispetto alle generazioni adulte (40–60 anni);</w:t>
      </w:r>
    </w:p>
    <w:p w14:paraId="09431E2C" w14:textId="71E0B0CF" w:rsidR="00093A2F" w:rsidRDefault="00000000">
      <w:pPr>
        <w:spacing w:before="240" w:after="240" w:line="360" w:lineRule="auto"/>
      </w:pPr>
      <w:r>
        <w:t>Si ipotizza inoltre che non sia soltanto la conoscenza del fenomeno a determinare il suo utilizzo, ma anche fattori legati ad atteggiamenti e valori di ognuno, come la percezione della sua necessità nella società odierna.</w:t>
      </w:r>
    </w:p>
    <w:p w14:paraId="05152347" w14:textId="77777777" w:rsidR="007E0786" w:rsidRDefault="007E0786">
      <w:pPr>
        <w:spacing w:before="240" w:after="240" w:line="360" w:lineRule="auto"/>
      </w:pPr>
    </w:p>
    <w:p w14:paraId="1B1A410C" w14:textId="39A60B39" w:rsidR="00296814" w:rsidRPr="00296814" w:rsidRDefault="00000000" w:rsidP="00296814">
      <w:pPr>
        <w:numPr>
          <w:ilvl w:val="0"/>
          <w:numId w:val="3"/>
        </w:numPr>
        <w:spacing w:before="240" w:after="240" w:line="360" w:lineRule="auto"/>
        <w:rPr>
          <w:b/>
          <w:bCs/>
          <w:sz w:val="24"/>
          <w:szCs w:val="24"/>
        </w:rPr>
      </w:pPr>
      <w:r>
        <w:rPr>
          <w:b/>
          <w:bCs/>
          <w:sz w:val="24"/>
          <w:szCs w:val="24"/>
        </w:rPr>
        <w:t xml:space="preserve">Identificazione dei fattori e definizione operativa dei fattori </w:t>
      </w:r>
    </w:p>
    <w:p w14:paraId="015DC197" w14:textId="41CAC5FD" w:rsidR="00093A2F" w:rsidRDefault="00000000">
      <w:pPr>
        <w:spacing w:before="240" w:after="240" w:line="360" w:lineRule="auto"/>
        <w:ind w:left="720"/>
        <w:rPr>
          <w:b/>
          <w:bCs/>
        </w:rPr>
      </w:pPr>
      <w:r>
        <w:rPr>
          <w:b/>
          <w:bCs/>
        </w:rPr>
        <w:t>5.1 Identificazione dei fattori</w:t>
      </w:r>
    </w:p>
    <w:p w14:paraId="04D8638C" w14:textId="77777777" w:rsidR="00093A2F" w:rsidRDefault="00000000">
      <w:pPr>
        <w:spacing w:before="240" w:after="240" w:line="360" w:lineRule="auto"/>
      </w:pPr>
      <w:r>
        <w:t>La ricerca prende in considerazione tre tipologie di variabili:</w:t>
      </w:r>
    </w:p>
    <w:p w14:paraId="7C6FB358" w14:textId="77777777" w:rsidR="00093A2F" w:rsidRDefault="00000000">
      <w:pPr>
        <w:pStyle w:val="Titolo3"/>
        <w:keepNext w:val="0"/>
        <w:keepLines w:val="0"/>
        <w:numPr>
          <w:ilvl w:val="0"/>
          <w:numId w:val="14"/>
        </w:numPr>
        <w:spacing w:before="280" w:after="0" w:line="360" w:lineRule="auto"/>
        <w:rPr>
          <w:color w:val="000000"/>
          <w:sz w:val="24"/>
          <w:szCs w:val="24"/>
        </w:rPr>
      </w:pPr>
      <w:bookmarkStart w:id="1" w:name="_mkcphjcl5yzh" w:colFirst="0" w:colLast="0"/>
      <w:bookmarkEnd w:id="1"/>
      <w:r>
        <w:rPr>
          <w:color w:val="000000"/>
          <w:sz w:val="24"/>
          <w:szCs w:val="24"/>
        </w:rPr>
        <w:t>variabili indipendenti</w:t>
      </w:r>
    </w:p>
    <w:p w14:paraId="6440393A" w14:textId="77777777" w:rsidR="00093A2F" w:rsidRDefault="00000000">
      <w:pPr>
        <w:pStyle w:val="Titolo3"/>
        <w:keepNext w:val="0"/>
        <w:keepLines w:val="0"/>
        <w:numPr>
          <w:ilvl w:val="0"/>
          <w:numId w:val="16"/>
        </w:numPr>
        <w:spacing w:before="0" w:after="0" w:line="360" w:lineRule="auto"/>
        <w:rPr>
          <w:color w:val="000000"/>
          <w:sz w:val="22"/>
          <w:szCs w:val="22"/>
        </w:rPr>
      </w:pPr>
      <w:bookmarkStart w:id="2" w:name="_awfxwh7rga3g" w:colFirst="0" w:colLast="0"/>
      <w:bookmarkEnd w:id="2"/>
      <w:r>
        <w:rPr>
          <w:color w:val="000000"/>
          <w:sz w:val="22"/>
          <w:szCs w:val="22"/>
        </w:rPr>
        <w:t>Generazione di appartenenza (fascia d’età)</w:t>
      </w:r>
    </w:p>
    <w:p w14:paraId="4306F301" w14:textId="77777777" w:rsidR="00093A2F" w:rsidRDefault="00000000">
      <w:pPr>
        <w:pStyle w:val="Titolo3"/>
        <w:keepNext w:val="0"/>
        <w:keepLines w:val="0"/>
        <w:numPr>
          <w:ilvl w:val="0"/>
          <w:numId w:val="6"/>
        </w:numPr>
        <w:spacing w:before="0" w:after="0" w:line="360" w:lineRule="auto"/>
        <w:rPr>
          <w:color w:val="000000"/>
          <w:sz w:val="24"/>
          <w:szCs w:val="24"/>
        </w:rPr>
      </w:pPr>
      <w:bookmarkStart w:id="3" w:name="_3s9bltuymk7u" w:colFirst="0" w:colLast="0"/>
      <w:bookmarkStart w:id="4" w:name="_tnngbd1o6q6d" w:colFirst="0" w:colLast="0"/>
      <w:bookmarkEnd w:id="3"/>
      <w:bookmarkEnd w:id="4"/>
      <w:r>
        <w:rPr>
          <w:color w:val="000000"/>
          <w:sz w:val="24"/>
          <w:szCs w:val="24"/>
        </w:rPr>
        <w:t>Variabile dipendente</w:t>
      </w:r>
    </w:p>
    <w:p w14:paraId="7CA54C12" w14:textId="77777777" w:rsidR="00093A2F" w:rsidRDefault="00000000">
      <w:pPr>
        <w:pStyle w:val="Titolo3"/>
        <w:keepNext w:val="0"/>
        <w:keepLines w:val="0"/>
        <w:numPr>
          <w:ilvl w:val="0"/>
          <w:numId w:val="15"/>
        </w:numPr>
        <w:spacing w:before="0" w:after="0" w:line="360" w:lineRule="auto"/>
        <w:rPr>
          <w:color w:val="000000"/>
          <w:sz w:val="22"/>
          <w:szCs w:val="22"/>
        </w:rPr>
      </w:pPr>
      <w:bookmarkStart w:id="5" w:name="_9gtizsqbe0vb" w:colFirst="0" w:colLast="0"/>
      <w:bookmarkEnd w:id="5"/>
      <w:r>
        <w:rPr>
          <w:color w:val="000000"/>
          <w:sz w:val="22"/>
          <w:szCs w:val="22"/>
        </w:rPr>
        <w:t>Utilizzo e accettazione del linguaggio inclusivo</w:t>
      </w:r>
    </w:p>
    <w:p w14:paraId="6C643F27" w14:textId="77777777" w:rsidR="00093A2F" w:rsidRDefault="00000000">
      <w:pPr>
        <w:pStyle w:val="Titolo3"/>
        <w:keepNext w:val="0"/>
        <w:keepLines w:val="0"/>
        <w:numPr>
          <w:ilvl w:val="0"/>
          <w:numId w:val="7"/>
        </w:numPr>
        <w:spacing w:before="0" w:after="0" w:line="360" w:lineRule="auto"/>
        <w:rPr>
          <w:color w:val="000000"/>
          <w:sz w:val="24"/>
          <w:szCs w:val="24"/>
        </w:rPr>
      </w:pPr>
      <w:bookmarkStart w:id="6" w:name="_6kzi0xezvdns" w:colFirst="0" w:colLast="0"/>
      <w:bookmarkEnd w:id="6"/>
      <w:r>
        <w:rPr>
          <w:color w:val="000000"/>
          <w:sz w:val="24"/>
          <w:szCs w:val="24"/>
        </w:rPr>
        <w:t>Variabili di controllo</w:t>
      </w:r>
    </w:p>
    <w:p w14:paraId="6899220E" w14:textId="77777777" w:rsidR="00D27112" w:rsidRPr="00D664EE" w:rsidRDefault="00D27112" w:rsidP="00D27112">
      <w:pPr>
        <w:pStyle w:val="Titolo3"/>
        <w:keepNext w:val="0"/>
        <w:keepLines w:val="0"/>
        <w:numPr>
          <w:ilvl w:val="0"/>
          <w:numId w:val="18"/>
        </w:numPr>
        <w:spacing w:before="0" w:after="0" w:line="360" w:lineRule="auto"/>
        <w:rPr>
          <w:color w:val="000000"/>
          <w:sz w:val="22"/>
          <w:szCs w:val="22"/>
        </w:rPr>
      </w:pPr>
      <w:r w:rsidRPr="00D664EE">
        <w:rPr>
          <w:color w:val="000000"/>
          <w:sz w:val="22"/>
          <w:szCs w:val="22"/>
        </w:rPr>
        <w:t>Livello di istruzione</w:t>
      </w:r>
    </w:p>
    <w:p w14:paraId="587F36C9" w14:textId="7962888B" w:rsidR="00D664EE" w:rsidRPr="00D664EE" w:rsidRDefault="00D27112" w:rsidP="00D664EE">
      <w:pPr>
        <w:pStyle w:val="Titolo3"/>
        <w:keepNext w:val="0"/>
        <w:keepLines w:val="0"/>
        <w:numPr>
          <w:ilvl w:val="0"/>
          <w:numId w:val="18"/>
        </w:numPr>
        <w:spacing w:before="0" w:after="0" w:line="360" w:lineRule="auto"/>
        <w:rPr>
          <w:color w:val="000000"/>
          <w:sz w:val="22"/>
          <w:szCs w:val="22"/>
        </w:rPr>
      </w:pPr>
      <w:r w:rsidRPr="00D664EE">
        <w:rPr>
          <w:color w:val="000000"/>
          <w:sz w:val="22"/>
          <w:szCs w:val="22"/>
        </w:rPr>
        <w:t>Gener</w:t>
      </w:r>
      <w:r w:rsidR="00D664EE" w:rsidRPr="00D664EE">
        <w:rPr>
          <w:color w:val="000000"/>
          <w:sz w:val="22"/>
          <w:szCs w:val="22"/>
        </w:rPr>
        <w:t>e</w:t>
      </w:r>
    </w:p>
    <w:p w14:paraId="7CD47D0E" w14:textId="3F2E9BCA" w:rsidR="00D664EE" w:rsidRPr="007E0786" w:rsidRDefault="00D664EE" w:rsidP="00D664EE">
      <w:pPr>
        <w:pStyle w:val="Titolo3"/>
        <w:keepNext w:val="0"/>
        <w:keepLines w:val="0"/>
        <w:numPr>
          <w:ilvl w:val="0"/>
          <w:numId w:val="18"/>
        </w:numPr>
        <w:spacing w:before="0" w:after="0" w:line="360" w:lineRule="auto"/>
        <w:rPr>
          <w:color w:val="000000"/>
          <w:sz w:val="22"/>
          <w:szCs w:val="22"/>
        </w:rPr>
      </w:pPr>
      <w:r w:rsidRPr="00D664EE">
        <w:rPr>
          <w:color w:val="000000"/>
          <w:sz w:val="22"/>
          <w:szCs w:val="22"/>
        </w:rPr>
        <w:t>Occupazione</w:t>
      </w:r>
    </w:p>
    <w:p w14:paraId="40CADE9B" w14:textId="77777777" w:rsidR="00296814" w:rsidRPr="00296814" w:rsidRDefault="00296814" w:rsidP="00296814">
      <w:pPr>
        <w:spacing w:after="240" w:line="360" w:lineRule="auto"/>
      </w:pPr>
    </w:p>
    <w:p w14:paraId="4635C80C" w14:textId="77777777" w:rsidR="00093A2F" w:rsidRDefault="00000000">
      <w:pPr>
        <w:spacing w:before="240" w:after="240" w:line="360" w:lineRule="auto"/>
        <w:ind w:left="720"/>
        <w:rPr>
          <w:b/>
          <w:bCs/>
        </w:rPr>
      </w:pPr>
      <w:r>
        <w:rPr>
          <w:b/>
          <w:bCs/>
        </w:rPr>
        <w:t>5.2 Definizione operativa dei fattori</w:t>
      </w:r>
    </w:p>
    <w:p w14:paraId="402124C1" w14:textId="29258ED1" w:rsidR="00D664EE" w:rsidRDefault="00000000">
      <w:pPr>
        <w:spacing w:before="240" w:after="240" w:line="360" w:lineRule="auto"/>
        <w:rPr>
          <w:b/>
          <w:bCs/>
        </w:rPr>
      </w:pPr>
      <w:r>
        <w:rPr>
          <w:b/>
          <w:bCs/>
        </w:rPr>
        <w:t>Fattor</w:t>
      </w:r>
      <w:r w:rsidR="00DF0DF2">
        <w:rPr>
          <w:b/>
          <w:bCs/>
        </w:rPr>
        <w:t>e</w:t>
      </w:r>
      <w:r>
        <w:rPr>
          <w:b/>
          <w:bCs/>
        </w:rPr>
        <w:t xml:space="preserve"> indipendent</w:t>
      </w:r>
      <w:r w:rsidR="00DF0DF2">
        <w:rPr>
          <w:b/>
          <w:bCs/>
        </w:rPr>
        <w:t>e</w:t>
      </w:r>
    </w:p>
    <w:p w14:paraId="7EC11DD7" w14:textId="02FDA98B" w:rsidR="00D1165D" w:rsidRPr="00D1165D" w:rsidRDefault="00DF0DF2">
      <w:pPr>
        <w:spacing w:before="240" w:after="240" w:line="360" w:lineRule="auto"/>
      </w:pPr>
      <w:r w:rsidRPr="009103F1">
        <w:t xml:space="preserve">Il fattore indipendente di questa ricerca riguarda la </w:t>
      </w:r>
      <w:r w:rsidR="00D1165D" w:rsidRPr="009103F1">
        <w:t>Fascia di età (generazione di apparenza)</w:t>
      </w:r>
      <w:r w:rsidR="009103F1" w:rsidRPr="009103F1">
        <w:t>. Dato che questo è un fa</w:t>
      </w:r>
      <w:r w:rsidR="00D1165D" w:rsidRPr="009103F1">
        <w:t>ttore indipendente direttamente rilevabile</w:t>
      </w:r>
      <w:r w:rsidR="009103F1" w:rsidRPr="009103F1">
        <w:t xml:space="preserve"> non sono presenti indicatori.</w:t>
      </w:r>
    </w:p>
    <w:p w14:paraId="2B87C8F5" w14:textId="77777777" w:rsidR="00093A2F" w:rsidRDefault="00000000">
      <w:pPr>
        <w:pStyle w:val="Titolo4"/>
        <w:keepNext w:val="0"/>
        <w:keepLines w:val="0"/>
        <w:spacing w:before="240" w:after="40" w:line="360" w:lineRule="auto"/>
        <w:rPr>
          <w:b/>
          <w:bCs/>
          <w:color w:val="000000"/>
          <w:sz w:val="22"/>
          <w:szCs w:val="22"/>
        </w:rPr>
      </w:pPr>
      <w:bookmarkStart w:id="7" w:name="_jhxuse7h2cjd" w:colFirst="0" w:colLast="0"/>
      <w:bookmarkEnd w:id="7"/>
      <w:r>
        <w:rPr>
          <w:b/>
          <w:bCs/>
          <w:color w:val="000000"/>
          <w:sz w:val="22"/>
          <w:szCs w:val="22"/>
        </w:rPr>
        <w:t>Fattore dipendente</w:t>
      </w:r>
    </w:p>
    <w:p w14:paraId="13353ACB" w14:textId="77777777" w:rsidR="00093A2F" w:rsidRDefault="00093A2F">
      <w:pPr>
        <w:spacing w:line="360" w:lineRule="auto"/>
      </w:pPr>
    </w:p>
    <w:p w14:paraId="7C1D44C6" w14:textId="77777777" w:rsidR="00093A2F" w:rsidRDefault="00093A2F">
      <w:pPr>
        <w:spacing w:line="360" w:lineRule="auto"/>
      </w:pPr>
    </w:p>
    <w:tbl>
      <w:tblPr>
        <w:tblStyle w:val="3"/>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093A2F" w14:paraId="75D4E98E" w14:textId="77777777" w:rsidTr="00823339">
        <w:tc>
          <w:tcPr>
            <w:tcW w:w="2258" w:type="dxa"/>
            <w:tcMar>
              <w:top w:w="100" w:type="dxa"/>
              <w:left w:w="100" w:type="dxa"/>
              <w:bottom w:w="100" w:type="dxa"/>
              <w:right w:w="100" w:type="dxa"/>
            </w:tcMar>
          </w:tcPr>
          <w:p w14:paraId="09E467A1" w14:textId="6DBF2881" w:rsidR="00093A2F" w:rsidRDefault="00823339">
            <w:pPr>
              <w:widowControl w:val="0"/>
              <w:pBdr>
                <w:top w:val="nil"/>
                <w:left w:val="nil"/>
                <w:bottom w:val="nil"/>
                <w:right w:val="nil"/>
                <w:between w:val="nil"/>
              </w:pBdr>
              <w:spacing w:line="360" w:lineRule="auto"/>
              <w:rPr>
                <w:b/>
                <w:bCs/>
              </w:rPr>
            </w:pPr>
            <w:r>
              <w:rPr>
                <w:b/>
                <w:bCs/>
              </w:rPr>
              <w:t xml:space="preserve">Fattore dipendente </w:t>
            </w:r>
          </w:p>
        </w:tc>
        <w:tc>
          <w:tcPr>
            <w:tcW w:w="2257" w:type="dxa"/>
            <w:tcMar>
              <w:top w:w="100" w:type="dxa"/>
              <w:left w:w="100" w:type="dxa"/>
              <w:bottom w:w="100" w:type="dxa"/>
              <w:right w:w="100" w:type="dxa"/>
            </w:tcMar>
          </w:tcPr>
          <w:p w14:paraId="1A683D2B" w14:textId="6119DFD3" w:rsidR="00093A2F" w:rsidRDefault="00823339">
            <w:pPr>
              <w:widowControl w:val="0"/>
              <w:pBdr>
                <w:top w:val="nil"/>
                <w:left w:val="nil"/>
                <w:bottom w:val="nil"/>
                <w:right w:val="nil"/>
                <w:between w:val="nil"/>
              </w:pBdr>
              <w:spacing w:line="360" w:lineRule="auto"/>
              <w:rPr>
                <w:b/>
                <w:bCs/>
              </w:rPr>
            </w:pPr>
            <w:r>
              <w:rPr>
                <w:b/>
                <w:bCs/>
              </w:rPr>
              <w:t>Indicatori</w:t>
            </w:r>
          </w:p>
        </w:tc>
        <w:tc>
          <w:tcPr>
            <w:tcW w:w="2257" w:type="dxa"/>
            <w:tcMar>
              <w:top w:w="100" w:type="dxa"/>
              <w:left w:w="100" w:type="dxa"/>
              <w:bottom w:w="100" w:type="dxa"/>
              <w:right w:w="100" w:type="dxa"/>
            </w:tcMar>
          </w:tcPr>
          <w:p w14:paraId="2BFF5E82" w14:textId="4E8B659B" w:rsidR="00093A2F" w:rsidRDefault="00823339">
            <w:pPr>
              <w:widowControl w:val="0"/>
              <w:pBdr>
                <w:top w:val="nil"/>
                <w:left w:val="nil"/>
                <w:bottom w:val="nil"/>
                <w:right w:val="nil"/>
                <w:between w:val="nil"/>
              </w:pBdr>
              <w:spacing w:line="360" w:lineRule="auto"/>
              <w:rPr>
                <w:b/>
                <w:bCs/>
              </w:rPr>
            </w:pPr>
            <w:r>
              <w:rPr>
                <w:b/>
                <w:bCs/>
              </w:rPr>
              <w:t>Item di rilevazione</w:t>
            </w:r>
          </w:p>
        </w:tc>
        <w:tc>
          <w:tcPr>
            <w:tcW w:w="2257" w:type="dxa"/>
            <w:tcMar>
              <w:top w:w="100" w:type="dxa"/>
              <w:left w:w="100" w:type="dxa"/>
              <w:bottom w:w="100" w:type="dxa"/>
              <w:right w:w="100" w:type="dxa"/>
            </w:tcMar>
          </w:tcPr>
          <w:p w14:paraId="7ED96A6E" w14:textId="4259F247" w:rsidR="00093A2F" w:rsidRDefault="00823339">
            <w:pPr>
              <w:widowControl w:val="0"/>
              <w:pBdr>
                <w:top w:val="nil"/>
                <w:left w:val="nil"/>
                <w:bottom w:val="nil"/>
                <w:right w:val="nil"/>
                <w:between w:val="nil"/>
              </w:pBdr>
              <w:spacing w:line="360" w:lineRule="auto"/>
              <w:rPr>
                <w:b/>
                <w:bCs/>
              </w:rPr>
            </w:pPr>
            <w:r>
              <w:rPr>
                <w:b/>
                <w:bCs/>
              </w:rPr>
              <w:t>Variabili</w:t>
            </w:r>
          </w:p>
        </w:tc>
      </w:tr>
      <w:tr w:rsidR="00093A2F" w14:paraId="0F4D471D" w14:textId="77777777" w:rsidTr="00823339">
        <w:trPr>
          <w:trHeight w:val="420"/>
        </w:trPr>
        <w:tc>
          <w:tcPr>
            <w:tcW w:w="2258" w:type="dxa"/>
            <w:vMerge w:val="restart"/>
            <w:tcMar>
              <w:top w:w="100" w:type="dxa"/>
              <w:left w:w="100" w:type="dxa"/>
              <w:bottom w:w="100" w:type="dxa"/>
              <w:right w:w="100" w:type="dxa"/>
            </w:tcMar>
          </w:tcPr>
          <w:p w14:paraId="0410E680" w14:textId="77777777" w:rsidR="00093A2F" w:rsidRDefault="00000000">
            <w:pPr>
              <w:pStyle w:val="Titolo3"/>
              <w:keepNext w:val="0"/>
              <w:keepLines w:val="0"/>
              <w:spacing w:before="280" w:line="360" w:lineRule="auto"/>
              <w:rPr>
                <w:color w:val="000000"/>
                <w:sz w:val="22"/>
                <w:szCs w:val="22"/>
              </w:rPr>
            </w:pPr>
            <w:bookmarkStart w:id="8" w:name="_3mhgn7sa5wpw" w:colFirst="0" w:colLast="0"/>
            <w:bookmarkEnd w:id="8"/>
            <w:r>
              <w:rPr>
                <w:color w:val="000000"/>
                <w:sz w:val="22"/>
                <w:szCs w:val="22"/>
              </w:rPr>
              <w:t>Utilizzo e accettazione del linguaggio inclusivo</w:t>
            </w:r>
          </w:p>
          <w:p w14:paraId="17675DFF" w14:textId="77777777" w:rsidR="00093A2F" w:rsidRDefault="00093A2F">
            <w:pPr>
              <w:widowControl w:val="0"/>
              <w:pBdr>
                <w:top w:val="nil"/>
                <w:left w:val="nil"/>
                <w:bottom w:val="nil"/>
                <w:right w:val="nil"/>
                <w:between w:val="nil"/>
              </w:pBdr>
              <w:spacing w:line="360" w:lineRule="auto"/>
              <w:jc w:val="center"/>
            </w:pPr>
          </w:p>
        </w:tc>
        <w:tc>
          <w:tcPr>
            <w:tcW w:w="2257" w:type="dxa"/>
            <w:tcMar>
              <w:top w:w="100" w:type="dxa"/>
              <w:left w:w="100" w:type="dxa"/>
              <w:bottom w:w="100" w:type="dxa"/>
              <w:right w:w="100" w:type="dxa"/>
            </w:tcMar>
          </w:tcPr>
          <w:p w14:paraId="738DBA87" w14:textId="53C943AA" w:rsidR="00093A2F" w:rsidRDefault="00823339">
            <w:pPr>
              <w:widowControl w:val="0"/>
              <w:pBdr>
                <w:top w:val="nil"/>
                <w:left w:val="nil"/>
                <w:bottom w:val="nil"/>
                <w:right w:val="nil"/>
                <w:between w:val="nil"/>
              </w:pBdr>
              <w:spacing w:line="360" w:lineRule="auto"/>
            </w:pPr>
            <w:r>
              <w:t>Conoscenza</w:t>
            </w:r>
          </w:p>
        </w:tc>
        <w:tc>
          <w:tcPr>
            <w:tcW w:w="2257" w:type="dxa"/>
            <w:tcMar>
              <w:top w:w="100" w:type="dxa"/>
              <w:left w:w="100" w:type="dxa"/>
              <w:bottom w:w="100" w:type="dxa"/>
              <w:right w:w="100" w:type="dxa"/>
            </w:tcMar>
          </w:tcPr>
          <w:p w14:paraId="1F39C468" w14:textId="77777777" w:rsidR="00093A2F" w:rsidRDefault="00000000">
            <w:pPr>
              <w:spacing w:line="360" w:lineRule="auto"/>
            </w:pPr>
            <w:r>
              <w:t>Sai cos’è il linguaggio inclusivo?</w:t>
            </w:r>
          </w:p>
        </w:tc>
        <w:tc>
          <w:tcPr>
            <w:tcW w:w="2257" w:type="dxa"/>
            <w:tcMar>
              <w:top w:w="100" w:type="dxa"/>
              <w:left w:w="100" w:type="dxa"/>
              <w:bottom w:w="100" w:type="dxa"/>
              <w:right w:w="100" w:type="dxa"/>
            </w:tcMar>
          </w:tcPr>
          <w:p w14:paraId="06308AE6" w14:textId="77777777" w:rsidR="00093A2F" w:rsidRDefault="00000000">
            <w:pPr>
              <w:widowControl w:val="0"/>
              <w:pBdr>
                <w:top w:val="nil"/>
                <w:left w:val="nil"/>
                <w:bottom w:val="nil"/>
                <w:right w:val="nil"/>
                <w:between w:val="nil"/>
              </w:pBdr>
              <w:spacing w:line="360" w:lineRule="auto"/>
            </w:pPr>
            <w:r>
              <w:t>Si / No</w:t>
            </w:r>
          </w:p>
        </w:tc>
      </w:tr>
      <w:tr w:rsidR="00093A2F" w14:paraId="5F5E03A2" w14:textId="77777777" w:rsidTr="00823339">
        <w:trPr>
          <w:trHeight w:val="420"/>
        </w:trPr>
        <w:tc>
          <w:tcPr>
            <w:tcW w:w="2258" w:type="dxa"/>
            <w:vMerge/>
            <w:tcMar>
              <w:top w:w="100" w:type="dxa"/>
              <w:left w:w="100" w:type="dxa"/>
              <w:bottom w:w="100" w:type="dxa"/>
              <w:right w:w="100" w:type="dxa"/>
            </w:tcMar>
          </w:tcPr>
          <w:p w14:paraId="62B6C1D3" w14:textId="77777777" w:rsidR="00093A2F"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18369A24" w14:textId="07AA410E" w:rsidR="00093A2F" w:rsidRDefault="00823339">
            <w:pPr>
              <w:widowControl w:val="0"/>
              <w:pBdr>
                <w:top w:val="nil"/>
                <w:left w:val="nil"/>
                <w:bottom w:val="nil"/>
                <w:right w:val="nil"/>
                <w:between w:val="nil"/>
              </w:pBdr>
              <w:spacing w:line="360" w:lineRule="auto"/>
            </w:pPr>
            <w:r>
              <w:t>Frequenza d’uso</w:t>
            </w:r>
          </w:p>
        </w:tc>
        <w:tc>
          <w:tcPr>
            <w:tcW w:w="2257" w:type="dxa"/>
            <w:tcMar>
              <w:top w:w="100" w:type="dxa"/>
              <w:left w:w="100" w:type="dxa"/>
              <w:bottom w:w="100" w:type="dxa"/>
              <w:right w:w="100" w:type="dxa"/>
            </w:tcMar>
          </w:tcPr>
          <w:p w14:paraId="01C40C6E" w14:textId="77777777" w:rsidR="00093A2F" w:rsidRDefault="00000000">
            <w:pPr>
              <w:spacing w:line="360" w:lineRule="auto"/>
            </w:pPr>
            <w:r>
              <w:t>Lo utilizzi nella vita quotidiana?</w:t>
            </w:r>
          </w:p>
        </w:tc>
        <w:tc>
          <w:tcPr>
            <w:tcW w:w="2257" w:type="dxa"/>
            <w:tcMar>
              <w:top w:w="100" w:type="dxa"/>
              <w:left w:w="100" w:type="dxa"/>
              <w:bottom w:w="100" w:type="dxa"/>
              <w:right w:w="100" w:type="dxa"/>
            </w:tcMar>
          </w:tcPr>
          <w:p w14:paraId="591D9806" w14:textId="77777777" w:rsidR="00093A2F" w:rsidRDefault="00000000">
            <w:pPr>
              <w:spacing w:line="360" w:lineRule="auto"/>
            </w:pPr>
            <w:r>
              <w:t>Mai / A volte / Spesso</w:t>
            </w:r>
          </w:p>
        </w:tc>
      </w:tr>
      <w:tr w:rsidR="00093A2F" w14:paraId="32222413" w14:textId="77777777" w:rsidTr="00823339">
        <w:trPr>
          <w:trHeight w:val="420"/>
        </w:trPr>
        <w:tc>
          <w:tcPr>
            <w:tcW w:w="2258" w:type="dxa"/>
            <w:vMerge/>
            <w:tcMar>
              <w:top w:w="100" w:type="dxa"/>
              <w:left w:w="100" w:type="dxa"/>
              <w:bottom w:w="100" w:type="dxa"/>
              <w:right w:w="100" w:type="dxa"/>
            </w:tcMar>
          </w:tcPr>
          <w:p w14:paraId="044FFBF5" w14:textId="77777777" w:rsidR="00093A2F"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0B81AB9E" w14:textId="58D8FAF2" w:rsidR="00093A2F" w:rsidRDefault="00823339">
            <w:pPr>
              <w:widowControl w:val="0"/>
              <w:pBdr>
                <w:top w:val="nil"/>
                <w:left w:val="nil"/>
                <w:bottom w:val="nil"/>
                <w:right w:val="nil"/>
                <w:between w:val="nil"/>
              </w:pBdr>
              <w:spacing w:line="360" w:lineRule="auto"/>
            </w:pPr>
            <w:r>
              <w:t>Accettazione</w:t>
            </w:r>
          </w:p>
        </w:tc>
        <w:tc>
          <w:tcPr>
            <w:tcW w:w="2257" w:type="dxa"/>
            <w:tcMar>
              <w:top w:w="100" w:type="dxa"/>
              <w:left w:w="100" w:type="dxa"/>
              <w:bottom w:w="100" w:type="dxa"/>
              <w:right w:w="100" w:type="dxa"/>
            </w:tcMar>
          </w:tcPr>
          <w:p w14:paraId="08A17610" w14:textId="77777777" w:rsidR="00093A2F" w:rsidRDefault="00000000">
            <w:pPr>
              <w:spacing w:line="360" w:lineRule="auto"/>
            </w:pPr>
            <w:r>
              <w:t>Lo useresti?</w:t>
            </w:r>
          </w:p>
        </w:tc>
        <w:tc>
          <w:tcPr>
            <w:tcW w:w="2257" w:type="dxa"/>
            <w:tcMar>
              <w:top w:w="100" w:type="dxa"/>
              <w:left w:w="100" w:type="dxa"/>
              <w:bottom w:w="100" w:type="dxa"/>
              <w:right w:w="100" w:type="dxa"/>
            </w:tcMar>
          </w:tcPr>
          <w:p w14:paraId="353AF6FD" w14:textId="77777777" w:rsidR="00093A2F" w:rsidRDefault="00000000">
            <w:pPr>
              <w:spacing w:line="360" w:lineRule="auto"/>
            </w:pPr>
            <w:r>
              <w:t>Sì / No / Indifferente</w:t>
            </w:r>
          </w:p>
        </w:tc>
      </w:tr>
      <w:tr w:rsidR="00093A2F" w14:paraId="4CA04DDB" w14:textId="77777777" w:rsidTr="00823339">
        <w:trPr>
          <w:trHeight w:val="420"/>
        </w:trPr>
        <w:tc>
          <w:tcPr>
            <w:tcW w:w="2258" w:type="dxa"/>
            <w:vMerge/>
            <w:tcMar>
              <w:top w:w="100" w:type="dxa"/>
              <w:left w:w="100" w:type="dxa"/>
              <w:bottom w:w="100" w:type="dxa"/>
              <w:right w:w="100" w:type="dxa"/>
            </w:tcMar>
          </w:tcPr>
          <w:p w14:paraId="62CEB069" w14:textId="77777777" w:rsidR="00093A2F"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2E529F3C" w14:textId="4314A48E" w:rsidR="00093A2F" w:rsidRDefault="00823339">
            <w:pPr>
              <w:widowControl w:val="0"/>
              <w:pBdr>
                <w:top w:val="nil"/>
                <w:left w:val="nil"/>
                <w:bottom w:val="nil"/>
                <w:right w:val="nil"/>
                <w:between w:val="nil"/>
              </w:pBdr>
              <w:spacing w:line="360" w:lineRule="auto"/>
            </w:pPr>
            <w:r>
              <w:t>Percezione di necessità</w:t>
            </w:r>
          </w:p>
        </w:tc>
        <w:tc>
          <w:tcPr>
            <w:tcW w:w="2257" w:type="dxa"/>
            <w:tcMar>
              <w:top w:w="100" w:type="dxa"/>
              <w:left w:w="100" w:type="dxa"/>
              <w:bottom w:w="100" w:type="dxa"/>
              <w:right w:w="100" w:type="dxa"/>
            </w:tcMar>
          </w:tcPr>
          <w:p w14:paraId="32B39AA3" w14:textId="77777777" w:rsidR="00093A2F" w:rsidRDefault="00000000">
            <w:pPr>
              <w:spacing w:line="360" w:lineRule="auto"/>
            </w:pPr>
            <w:r>
              <w:t>Ritieni sia necessario?</w:t>
            </w:r>
          </w:p>
        </w:tc>
        <w:tc>
          <w:tcPr>
            <w:tcW w:w="2257" w:type="dxa"/>
            <w:tcMar>
              <w:top w:w="100" w:type="dxa"/>
              <w:left w:w="100" w:type="dxa"/>
              <w:bottom w:w="100" w:type="dxa"/>
              <w:right w:w="100" w:type="dxa"/>
            </w:tcMar>
          </w:tcPr>
          <w:p w14:paraId="2F4030E3" w14:textId="77777777" w:rsidR="00093A2F" w:rsidRDefault="00000000">
            <w:pPr>
              <w:spacing w:line="360" w:lineRule="auto"/>
            </w:pPr>
            <w:r>
              <w:t>Sì / No</w:t>
            </w:r>
          </w:p>
        </w:tc>
      </w:tr>
      <w:tr w:rsidR="00093A2F" w14:paraId="5BE429C7" w14:textId="77777777" w:rsidTr="00823339">
        <w:trPr>
          <w:trHeight w:val="420"/>
        </w:trPr>
        <w:tc>
          <w:tcPr>
            <w:tcW w:w="2258" w:type="dxa"/>
            <w:vMerge/>
            <w:tcMar>
              <w:top w:w="100" w:type="dxa"/>
              <w:left w:w="100" w:type="dxa"/>
              <w:bottom w:w="100" w:type="dxa"/>
              <w:right w:w="100" w:type="dxa"/>
            </w:tcMar>
          </w:tcPr>
          <w:p w14:paraId="3CD798C9" w14:textId="77777777" w:rsidR="00093A2F"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360D22C6" w14:textId="4D21D7B7" w:rsidR="00093A2F" w:rsidRDefault="00823339">
            <w:pPr>
              <w:widowControl w:val="0"/>
              <w:pBdr>
                <w:top w:val="nil"/>
                <w:left w:val="nil"/>
                <w:bottom w:val="nil"/>
                <w:right w:val="nil"/>
                <w:between w:val="nil"/>
              </w:pBdr>
              <w:spacing w:line="360" w:lineRule="auto"/>
            </w:pPr>
            <w:r>
              <w:t>Atteggiamento</w:t>
            </w:r>
          </w:p>
        </w:tc>
        <w:tc>
          <w:tcPr>
            <w:tcW w:w="2257" w:type="dxa"/>
            <w:tcMar>
              <w:top w:w="100" w:type="dxa"/>
              <w:left w:w="100" w:type="dxa"/>
              <w:bottom w:w="100" w:type="dxa"/>
              <w:right w:w="100" w:type="dxa"/>
            </w:tcMar>
          </w:tcPr>
          <w:p w14:paraId="30FBD1E9" w14:textId="77777777" w:rsidR="00093A2F" w:rsidRDefault="00000000">
            <w:pPr>
              <w:spacing w:line="360" w:lineRule="auto"/>
            </w:pPr>
            <w:r>
              <w:t>Che opinione hai del linguaggio inclusivo?</w:t>
            </w:r>
          </w:p>
        </w:tc>
        <w:tc>
          <w:tcPr>
            <w:tcW w:w="2257" w:type="dxa"/>
            <w:tcMar>
              <w:top w:w="100" w:type="dxa"/>
              <w:left w:w="100" w:type="dxa"/>
              <w:bottom w:w="100" w:type="dxa"/>
              <w:right w:w="100" w:type="dxa"/>
            </w:tcMar>
          </w:tcPr>
          <w:p w14:paraId="47B0922A" w14:textId="77777777" w:rsidR="00093A2F" w:rsidRDefault="00000000">
            <w:pPr>
              <w:spacing w:line="360" w:lineRule="auto"/>
            </w:pPr>
            <w:r>
              <w:t>Positiva / Negativa / Neutra</w:t>
            </w:r>
          </w:p>
        </w:tc>
      </w:tr>
    </w:tbl>
    <w:p w14:paraId="3AE4F07C" w14:textId="77777777" w:rsidR="00093A2F" w:rsidRDefault="00093A2F">
      <w:pPr>
        <w:spacing w:line="360" w:lineRule="auto"/>
      </w:pPr>
    </w:p>
    <w:p w14:paraId="7BEA8602" w14:textId="4AA77902" w:rsidR="00093A2F" w:rsidRPr="00D664EE" w:rsidRDefault="00D664EE">
      <w:pPr>
        <w:spacing w:line="360" w:lineRule="auto"/>
        <w:rPr>
          <w:b/>
          <w:bCs/>
        </w:rPr>
      </w:pPr>
      <w:r w:rsidRPr="00D664EE">
        <w:rPr>
          <w:b/>
          <w:bCs/>
        </w:rPr>
        <w:t>Fattore di rischio</w:t>
      </w:r>
    </w:p>
    <w:p w14:paraId="6F23E712" w14:textId="77777777" w:rsidR="00093A2F" w:rsidRDefault="00093A2F">
      <w:pPr>
        <w:spacing w:line="360" w:lineRule="auto"/>
      </w:pPr>
    </w:p>
    <w:tbl>
      <w:tblPr>
        <w:tblStyle w:val="2"/>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093A2F" w:rsidRPr="00D664EE" w14:paraId="4868C813" w14:textId="77777777" w:rsidTr="00D664EE">
        <w:tc>
          <w:tcPr>
            <w:tcW w:w="2258" w:type="dxa"/>
            <w:tcMar>
              <w:top w:w="100" w:type="dxa"/>
              <w:left w:w="100" w:type="dxa"/>
              <w:bottom w:w="100" w:type="dxa"/>
              <w:right w:w="100" w:type="dxa"/>
            </w:tcMar>
          </w:tcPr>
          <w:p w14:paraId="4F64908E" w14:textId="7E7318C9" w:rsidR="00093A2F" w:rsidRPr="00D664EE" w:rsidRDefault="00823339">
            <w:pPr>
              <w:widowControl w:val="0"/>
              <w:pBdr>
                <w:top w:val="nil"/>
                <w:left w:val="nil"/>
                <w:bottom w:val="nil"/>
                <w:right w:val="nil"/>
                <w:between w:val="nil"/>
              </w:pBdr>
              <w:spacing w:line="360" w:lineRule="auto"/>
            </w:pPr>
            <w:r>
              <w:t>F</w:t>
            </w:r>
            <w:r w:rsidRPr="00D664EE">
              <w:t>attore di rischio</w:t>
            </w:r>
          </w:p>
        </w:tc>
        <w:tc>
          <w:tcPr>
            <w:tcW w:w="2257" w:type="dxa"/>
            <w:tcMar>
              <w:top w:w="100" w:type="dxa"/>
              <w:left w:w="100" w:type="dxa"/>
              <w:bottom w:w="100" w:type="dxa"/>
              <w:right w:w="100" w:type="dxa"/>
            </w:tcMar>
          </w:tcPr>
          <w:p w14:paraId="600A6A88" w14:textId="09D9D299" w:rsidR="00093A2F" w:rsidRPr="00D664EE" w:rsidRDefault="00823339">
            <w:pPr>
              <w:widowControl w:val="0"/>
              <w:pBdr>
                <w:top w:val="nil"/>
                <w:left w:val="nil"/>
                <w:bottom w:val="nil"/>
                <w:right w:val="nil"/>
                <w:between w:val="nil"/>
              </w:pBdr>
              <w:spacing w:line="360" w:lineRule="auto"/>
            </w:pPr>
            <w:r>
              <w:t>I</w:t>
            </w:r>
            <w:r w:rsidRPr="00D664EE">
              <w:t>ndicatori</w:t>
            </w:r>
          </w:p>
        </w:tc>
        <w:tc>
          <w:tcPr>
            <w:tcW w:w="2257" w:type="dxa"/>
            <w:tcMar>
              <w:top w:w="100" w:type="dxa"/>
              <w:left w:w="100" w:type="dxa"/>
              <w:bottom w:w="100" w:type="dxa"/>
              <w:right w:w="100" w:type="dxa"/>
            </w:tcMar>
          </w:tcPr>
          <w:p w14:paraId="0AA5C02C" w14:textId="7B0A8F36" w:rsidR="00093A2F" w:rsidRPr="00D664EE" w:rsidRDefault="00823339">
            <w:pPr>
              <w:widowControl w:val="0"/>
              <w:pBdr>
                <w:top w:val="nil"/>
                <w:left w:val="nil"/>
                <w:bottom w:val="nil"/>
                <w:right w:val="nil"/>
                <w:between w:val="nil"/>
              </w:pBdr>
              <w:spacing w:line="360" w:lineRule="auto"/>
            </w:pPr>
            <w:r>
              <w:t>I</w:t>
            </w:r>
            <w:r w:rsidRPr="00D664EE">
              <w:t>tem</w:t>
            </w:r>
          </w:p>
        </w:tc>
        <w:tc>
          <w:tcPr>
            <w:tcW w:w="2257" w:type="dxa"/>
            <w:tcMar>
              <w:top w:w="100" w:type="dxa"/>
              <w:left w:w="100" w:type="dxa"/>
              <w:bottom w:w="100" w:type="dxa"/>
              <w:right w:w="100" w:type="dxa"/>
            </w:tcMar>
          </w:tcPr>
          <w:p w14:paraId="13CA0685" w14:textId="2C78BC50" w:rsidR="00093A2F" w:rsidRPr="00D664EE" w:rsidRDefault="00823339">
            <w:pPr>
              <w:widowControl w:val="0"/>
              <w:pBdr>
                <w:top w:val="nil"/>
                <w:left w:val="nil"/>
                <w:bottom w:val="nil"/>
                <w:right w:val="nil"/>
                <w:between w:val="nil"/>
              </w:pBdr>
              <w:spacing w:line="360" w:lineRule="auto"/>
            </w:pPr>
            <w:r>
              <w:t>V</w:t>
            </w:r>
            <w:r w:rsidRPr="00D664EE">
              <w:t>ariabili</w:t>
            </w:r>
          </w:p>
        </w:tc>
      </w:tr>
      <w:tr w:rsidR="00093A2F" w:rsidRPr="00D664EE" w14:paraId="615F505B" w14:textId="77777777" w:rsidTr="00D664EE">
        <w:trPr>
          <w:trHeight w:val="420"/>
        </w:trPr>
        <w:tc>
          <w:tcPr>
            <w:tcW w:w="2258" w:type="dxa"/>
            <w:vMerge w:val="restart"/>
            <w:tcMar>
              <w:top w:w="100" w:type="dxa"/>
              <w:left w:w="100" w:type="dxa"/>
              <w:bottom w:w="100" w:type="dxa"/>
              <w:right w:w="100" w:type="dxa"/>
            </w:tcMar>
          </w:tcPr>
          <w:p w14:paraId="76D05DBC" w14:textId="68CA08AE" w:rsidR="00093A2F" w:rsidRPr="00D664EE" w:rsidRDefault="00823339">
            <w:pPr>
              <w:widowControl w:val="0"/>
              <w:pBdr>
                <w:top w:val="nil"/>
                <w:left w:val="nil"/>
                <w:bottom w:val="nil"/>
                <w:right w:val="nil"/>
                <w:between w:val="nil"/>
              </w:pBdr>
              <w:spacing w:line="360" w:lineRule="auto"/>
            </w:pPr>
            <w:r>
              <w:t>V</w:t>
            </w:r>
            <w:r w:rsidRPr="00D664EE">
              <w:t>ariabili di sfondo</w:t>
            </w:r>
          </w:p>
        </w:tc>
        <w:tc>
          <w:tcPr>
            <w:tcW w:w="2257" w:type="dxa"/>
            <w:tcMar>
              <w:top w:w="100" w:type="dxa"/>
              <w:left w:w="100" w:type="dxa"/>
              <w:bottom w:w="100" w:type="dxa"/>
              <w:right w:w="100" w:type="dxa"/>
            </w:tcMar>
          </w:tcPr>
          <w:p w14:paraId="32A8F786" w14:textId="07CC0B1A" w:rsidR="00093A2F" w:rsidRPr="00D664EE" w:rsidRDefault="00D664EE">
            <w:pPr>
              <w:widowControl w:val="0"/>
              <w:pBdr>
                <w:top w:val="nil"/>
                <w:left w:val="nil"/>
                <w:bottom w:val="nil"/>
                <w:right w:val="nil"/>
                <w:between w:val="nil"/>
              </w:pBdr>
              <w:spacing w:line="360" w:lineRule="auto"/>
            </w:pPr>
            <w:r w:rsidRPr="00D664EE">
              <w:t xml:space="preserve">Livello di istruzione </w:t>
            </w:r>
          </w:p>
        </w:tc>
        <w:tc>
          <w:tcPr>
            <w:tcW w:w="2257" w:type="dxa"/>
            <w:tcMar>
              <w:top w:w="100" w:type="dxa"/>
              <w:left w:w="100" w:type="dxa"/>
              <w:bottom w:w="100" w:type="dxa"/>
              <w:right w:w="100" w:type="dxa"/>
            </w:tcMar>
          </w:tcPr>
          <w:p w14:paraId="172C9DD5" w14:textId="15D27C7B" w:rsidR="00093A2F" w:rsidRPr="00D664EE" w:rsidRDefault="00D664EE">
            <w:pPr>
              <w:spacing w:line="360" w:lineRule="auto"/>
            </w:pPr>
            <w:r w:rsidRPr="00D664EE">
              <w:t xml:space="preserve">Indicare il livello di scolarizzazione </w:t>
            </w:r>
          </w:p>
        </w:tc>
        <w:tc>
          <w:tcPr>
            <w:tcW w:w="2257" w:type="dxa"/>
            <w:tcMar>
              <w:top w:w="100" w:type="dxa"/>
              <w:left w:w="100" w:type="dxa"/>
              <w:bottom w:w="100" w:type="dxa"/>
              <w:right w:w="100" w:type="dxa"/>
            </w:tcMar>
          </w:tcPr>
          <w:p w14:paraId="25AFB92A" w14:textId="25E4D2FB" w:rsidR="00093A2F" w:rsidRPr="00D664EE" w:rsidRDefault="00D664EE">
            <w:pPr>
              <w:spacing w:line="360" w:lineRule="auto"/>
            </w:pPr>
            <w:r w:rsidRPr="00D664EE">
              <w:t>Media / Superiore / Laurea</w:t>
            </w:r>
          </w:p>
        </w:tc>
      </w:tr>
      <w:tr w:rsidR="00093A2F" w:rsidRPr="00D664EE" w14:paraId="5ADCC063" w14:textId="77777777" w:rsidTr="00D664EE">
        <w:trPr>
          <w:trHeight w:val="420"/>
        </w:trPr>
        <w:tc>
          <w:tcPr>
            <w:tcW w:w="2258" w:type="dxa"/>
            <w:vMerge/>
            <w:tcMar>
              <w:top w:w="100" w:type="dxa"/>
              <w:left w:w="100" w:type="dxa"/>
              <w:bottom w:w="100" w:type="dxa"/>
              <w:right w:w="100" w:type="dxa"/>
            </w:tcMar>
          </w:tcPr>
          <w:p w14:paraId="209A9392" w14:textId="77777777" w:rsidR="00093A2F" w:rsidRPr="00D664EE"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651BF9B7" w14:textId="7E02AD6D" w:rsidR="00093A2F" w:rsidRPr="00D664EE" w:rsidRDefault="00D664EE">
            <w:pPr>
              <w:widowControl w:val="0"/>
              <w:pBdr>
                <w:top w:val="nil"/>
                <w:left w:val="nil"/>
                <w:bottom w:val="nil"/>
                <w:right w:val="nil"/>
                <w:between w:val="nil"/>
              </w:pBdr>
              <w:spacing w:line="360" w:lineRule="auto"/>
            </w:pPr>
            <w:r w:rsidRPr="00D664EE">
              <w:t>Identità di genere</w:t>
            </w:r>
          </w:p>
        </w:tc>
        <w:tc>
          <w:tcPr>
            <w:tcW w:w="2257" w:type="dxa"/>
            <w:tcMar>
              <w:top w:w="100" w:type="dxa"/>
              <w:left w:w="100" w:type="dxa"/>
              <w:bottom w:w="100" w:type="dxa"/>
              <w:right w:w="100" w:type="dxa"/>
            </w:tcMar>
          </w:tcPr>
          <w:p w14:paraId="7D47CBBA" w14:textId="35EE9826" w:rsidR="00093A2F" w:rsidRPr="00D664EE" w:rsidRDefault="00D664EE">
            <w:pPr>
              <w:spacing w:line="360" w:lineRule="auto"/>
            </w:pPr>
            <w:r w:rsidRPr="00D664EE">
              <w:t>Indicare il proprio genere</w:t>
            </w:r>
          </w:p>
        </w:tc>
        <w:tc>
          <w:tcPr>
            <w:tcW w:w="2257" w:type="dxa"/>
            <w:tcMar>
              <w:top w:w="100" w:type="dxa"/>
              <w:left w:w="100" w:type="dxa"/>
              <w:bottom w:w="100" w:type="dxa"/>
              <w:right w:w="100" w:type="dxa"/>
            </w:tcMar>
          </w:tcPr>
          <w:p w14:paraId="465F8E23" w14:textId="6989D219" w:rsidR="00093A2F" w:rsidRPr="00D664EE" w:rsidRDefault="00D664EE">
            <w:pPr>
              <w:spacing w:line="360" w:lineRule="auto"/>
            </w:pPr>
            <w:r w:rsidRPr="00D664EE">
              <w:t>Maschile / Femminile / Altro</w:t>
            </w:r>
          </w:p>
        </w:tc>
      </w:tr>
      <w:tr w:rsidR="00093A2F" w:rsidRPr="00D27112" w14:paraId="32E46C8B" w14:textId="77777777" w:rsidTr="00D664EE">
        <w:trPr>
          <w:trHeight w:val="420"/>
        </w:trPr>
        <w:tc>
          <w:tcPr>
            <w:tcW w:w="2258" w:type="dxa"/>
            <w:vMerge/>
            <w:tcMar>
              <w:top w:w="100" w:type="dxa"/>
              <w:left w:w="100" w:type="dxa"/>
              <w:bottom w:w="100" w:type="dxa"/>
              <w:right w:w="100" w:type="dxa"/>
            </w:tcMar>
          </w:tcPr>
          <w:p w14:paraId="1E4418E0" w14:textId="77777777" w:rsidR="00093A2F" w:rsidRPr="00D664EE" w:rsidRDefault="00093A2F">
            <w:pPr>
              <w:widowControl w:val="0"/>
              <w:pBdr>
                <w:top w:val="nil"/>
                <w:left w:val="nil"/>
                <w:bottom w:val="nil"/>
                <w:right w:val="nil"/>
                <w:between w:val="nil"/>
              </w:pBdr>
              <w:spacing w:line="360" w:lineRule="auto"/>
            </w:pPr>
          </w:p>
        </w:tc>
        <w:tc>
          <w:tcPr>
            <w:tcW w:w="2257" w:type="dxa"/>
            <w:tcMar>
              <w:top w:w="100" w:type="dxa"/>
              <w:left w:w="100" w:type="dxa"/>
              <w:bottom w:w="100" w:type="dxa"/>
              <w:right w:w="100" w:type="dxa"/>
            </w:tcMar>
          </w:tcPr>
          <w:p w14:paraId="357B14C1" w14:textId="2AFC6AF1" w:rsidR="00093A2F" w:rsidRPr="00D664EE" w:rsidRDefault="00823339">
            <w:pPr>
              <w:widowControl w:val="0"/>
              <w:pBdr>
                <w:top w:val="nil"/>
                <w:left w:val="nil"/>
                <w:bottom w:val="nil"/>
                <w:right w:val="nil"/>
                <w:between w:val="nil"/>
              </w:pBdr>
              <w:spacing w:line="360" w:lineRule="auto"/>
            </w:pPr>
            <w:r>
              <w:t>O</w:t>
            </w:r>
            <w:r w:rsidRPr="00D664EE">
              <w:t>ccupazione</w:t>
            </w:r>
          </w:p>
        </w:tc>
        <w:tc>
          <w:tcPr>
            <w:tcW w:w="2257" w:type="dxa"/>
            <w:tcMar>
              <w:top w:w="100" w:type="dxa"/>
              <w:left w:w="100" w:type="dxa"/>
              <w:bottom w:w="100" w:type="dxa"/>
              <w:right w:w="100" w:type="dxa"/>
            </w:tcMar>
          </w:tcPr>
          <w:p w14:paraId="4DD7FF9D" w14:textId="77777777" w:rsidR="00093A2F" w:rsidRPr="00D664EE" w:rsidRDefault="00000000">
            <w:pPr>
              <w:spacing w:line="360" w:lineRule="auto"/>
            </w:pPr>
            <w:r w:rsidRPr="00D664EE">
              <w:t>Qual è la tua professione?</w:t>
            </w:r>
          </w:p>
        </w:tc>
        <w:tc>
          <w:tcPr>
            <w:tcW w:w="2257" w:type="dxa"/>
            <w:tcMar>
              <w:top w:w="100" w:type="dxa"/>
              <w:left w:w="100" w:type="dxa"/>
              <w:bottom w:w="100" w:type="dxa"/>
              <w:right w:w="100" w:type="dxa"/>
            </w:tcMar>
          </w:tcPr>
          <w:p w14:paraId="7275F928" w14:textId="77777777" w:rsidR="00093A2F" w:rsidRPr="00D664EE" w:rsidRDefault="00000000">
            <w:pPr>
              <w:spacing w:line="360" w:lineRule="auto"/>
            </w:pPr>
            <w:r w:rsidRPr="00D664EE">
              <w:t>Aperta</w:t>
            </w:r>
          </w:p>
        </w:tc>
      </w:tr>
    </w:tbl>
    <w:p w14:paraId="0024D177" w14:textId="77777777" w:rsidR="00093A2F" w:rsidRDefault="00093A2F">
      <w:pPr>
        <w:spacing w:line="360" w:lineRule="auto"/>
      </w:pPr>
    </w:p>
    <w:p w14:paraId="1F8461DA" w14:textId="77777777" w:rsidR="00093A2F" w:rsidRDefault="00093A2F">
      <w:pPr>
        <w:spacing w:before="240" w:after="240" w:line="360" w:lineRule="auto"/>
        <w:rPr>
          <w:b/>
          <w:bCs/>
        </w:rPr>
      </w:pPr>
    </w:p>
    <w:p w14:paraId="34AAB4B3" w14:textId="77777777" w:rsidR="00093A2F" w:rsidRDefault="00000000">
      <w:pPr>
        <w:numPr>
          <w:ilvl w:val="0"/>
          <w:numId w:val="3"/>
        </w:numPr>
        <w:spacing w:before="240" w:after="240" w:line="360" w:lineRule="auto"/>
        <w:rPr>
          <w:b/>
          <w:bCs/>
          <w:sz w:val="24"/>
          <w:szCs w:val="24"/>
        </w:rPr>
      </w:pPr>
      <w:r>
        <w:rPr>
          <w:b/>
          <w:bCs/>
          <w:sz w:val="24"/>
          <w:szCs w:val="24"/>
        </w:rPr>
        <w:t xml:space="preserve">Popolazione di riferimento, numerosità del campione, tipologia di campionamento </w:t>
      </w:r>
    </w:p>
    <w:p w14:paraId="13E30A5A" w14:textId="77777777" w:rsidR="00093A2F" w:rsidRDefault="00000000">
      <w:pPr>
        <w:spacing w:before="240" w:after="240" w:line="360" w:lineRule="auto"/>
      </w:pPr>
      <w:r>
        <w:t>La popolazione di riferimento è formata da persone residenti in Italia che appartengono alle due fasce d’età:</w:t>
      </w:r>
    </w:p>
    <w:p w14:paraId="0810D193" w14:textId="77777777" w:rsidR="00093A2F" w:rsidRDefault="00000000">
      <w:pPr>
        <w:numPr>
          <w:ilvl w:val="0"/>
          <w:numId w:val="17"/>
        </w:numPr>
        <w:spacing w:before="240" w:line="360" w:lineRule="auto"/>
      </w:pPr>
      <w:r>
        <w:lastRenderedPageBreak/>
        <w:t>giovani adulti (18–30 anni)</w:t>
      </w:r>
    </w:p>
    <w:p w14:paraId="0844B4B2" w14:textId="77777777" w:rsidR="00093A2F" w:rsidRDefault="00000000">
      <w:pPr>
        <w:numPr>
          <w:ilvl w:val="0"/>
          <w:numId w:val="17"/>
        </w:numPr>
        <w:spacing w:after="240" w:line="360" w:lineRule="auto"/>
      </w:pPr>
      <w:r>
        <w:t>adulti (40–60 anni)</w:t>
      </w:r>
    </w:p>
    <w:p w14:paraId="4ED4BE4B" w14:textId="77777777" w:rsidR="00093A2F" w:rsidRDefault="00000000">
      <w:pPr>
        <w:spacing w:before="240" w:after="240" w:line="360" w:lineRule="auto"/>
      </w:pPr>
      <w:r>
        <w:t>Si prevede un campione di circa 160 partecipanti (circa 80 per ciascun gruppo). Questi verranno selezionati tramite campionamento non probabilistico di tipo accidentale, grazie alla diffusione del questionario online.</w:t>
      </w:r>
    </w:p>
    <w:p w14:paraId="529534D6" w14:textId="77777777" w:rsidR="00093A2F" w:rsidRDefault="00093A2F">
      <w:pPr>
        <w:spacing w:before="240" w:after="240" w:line="360" w:lineRule="auto"/>
        <w:rPr>
          <w:b/>
          <w:bCs/>
        </w:rPr>
      </w:pPr>
    </w:p>
    <w:p w14:paraId="4118DDAB" w14:textId="77777777" w:rsidR="00093A2F" w:rsidRDefault="00000000">
      <w:pPr>
        <w:numPr>
          <w:ilvl w:val="0"/>
          <w:numId w:val="3"/>
        </w:numPr>
        <w:spacing w:before="240" w:after="240" w:line="360" w:lineRule="auto"/>
        <w:rPr>
          <w:b/>
          <w:bCs/>
          <w:sz w:val="24"/>
          <w:szCs w:val="24"/>
        </w:rPr>
      </w:pPr>
      <w:r>
        <w:rPr>
          <w:b/>
          <w:bCs/>
          <w:sz w:val="24"/>
          <w:szCs w:val="24"/>
        </w:rPr>
        <w:t xml:space="preserve">Tecniche e strumenti di rilevazione dei dati </w:t>
      </w:r>
    </w:p>
    <w:p w14:paraId="71FCC07C" w14:textId="77777777" w:rsidR="00093A2F" w:rsidRDefault="00000000">
      <w:pPr>
        <w:spacing w:before="240" w:after="240" w:line="360" w:lineRule="auto"/>
        <w:ind w:left="720"/>
        <w:rPr>
          <w:b/>
          <w:bCs/>
        </w:rPr>
      </w:pPr>
      <w:r>
        <w:rPr>
          <w:b/>
          <w:bCs/>
        </w:rPr>
        <w:t>7.1 Contesto di rilevazione</w:t>
      </w:r>
    </w:p>
    <w:p w14:paraId="08714D4F" w14:textId="77777777" w:rsidR="00093A2F" w:rsidRDefault="00000000">
      <w:pPr>
        <w:spacing w:before="240" w:after="240" w:line="360" w:lineRule="auto"/>
        <w:rPr>
          <w:b/>
          <w:bCs/>
        </w:rPr>
      </w:pPr>
      <w:r>
        <w:t>per la rilevazione dei dati abbiamo utilizzato un ambiente digitale inviando, attraverso social network (WhatsApp), un questionario.</w:t>
      </w:r>
    </w:p>
    <w:p w14:paraId="7DAF97B4" w14:textId="77777777" w:rsidR="00093A2F" w:rsidRDefault="00000000">
      <w:pPr>
        <w:spacing w:before="240" w:after="240" w:line="360" w:lineRule="auto"/>
        <w:ind w:left="720"/>
        <w:rPr>
          <w:b/>
          <w:bCs/>
        </w:rPr>
      </w:pPr>
      <w:r>
        <w:rPr>
          <w:b/>
          <w:bCs/>
        </w:rPr>
        <w:t>7.2 Soggetti coinvolti</w:t>
      </w:r>
    </w:p>
    <w:p w14:paraId="545BC395" w14:textId="77777777" w:rsidR="00093A2F" w:rsidRDefault="00000000">
      <w:pPr>
        <w:spacing w:before="240" w:after="240" w:line="360" w:lineRule="auto"/>
        <w:rPr>
          <w:b/>
          <w:bCs/>
        </w:rPr>
      </w:pPr>
      <w:r>
        <w:t>i soggetti coinvolti in questa ricerca sono Individui appartenenti alle due fasce d’età considerate, residenti in Italia.</w:t>
      </w:r>
    </w:p>
    <w:p w14:paraId="5F6B1A3F" w14:textId="77777777" w:rsidR="00093A2F" w:rsidRDefault="00000000">
      <w:pPr>
        <w:spacing w:before="240" w:after="240" w:line="360" w:lineRule="auto"/>
        <w:ind w:left="720"/>
      </w:pPr>
      <w:r>
        <w:rPr>
          <w:b/>
          <w:bCs/>
        </w:rPr>
        <w:t>7.3 Tecniche e strumenti utilizzati</w:t>
      </w:r>
    </w:p>
    <w:p w14:paraId="2ADACB0A" w14:textId="77777777" w:rsidR="00093A2F" w:rsidRDefault="00000000">
      <w:pPr>
        <w:spacing w:before="240" w:after="240" w:line="360" w:lineRule="auto"/>
      </w:pPr>
      <w:r>
        <w:t>La raccolta dei dati è avvenuta tramite un questionario online semi-strutturato, composto da:</w:t>
      </w:r>
    </w:p>
    <w:p w14:paraId="26AC048B" w14:textId="77777777" w:rsidR="00093A2F" w:rsidRDefault="00000000">
      <w:pPr>
        <w:numPr>
          <w:ilvl w:val="0"/>
          <w:numId w:val="12"/>
        </w:numPr>
        <w:spacing w:before="240" w:line="360" w:lineRule="auto"/>
      </w:pPr>
      <w:r>
        <w:t>domande chiuse (a scelta multipla)</w:t>
      </w:r>
    </w:p>
    <w:p w14:paraId="30370E08" w14:textId="77777777" w:rsidR="00093A2F" w:rsidRDefault="00000000">
      <w:pPr>
        <w:numPr>
          <w:ilvl w:val="0"/>
          <w:numId w:val="12"/>
        </w:numPr>
        <w:spacing w:line="360" w:lineRule="auto"/>
      </w:pPr>
      <w:r>
        <w:t>scale di risposta</w:t>
      </w:r>
    </w:p>
    <w:p w14:paraId="4B2211F6" w14:textId="77777777" w:rsidR="00093A2F" w:rsidRDefault="00000000">
      <w:pPr>
        <w:numPr>
          <w:ilvl w:val="0"/>
          <w:numId w:val="12"/>
        </w:numPr>
        <w:spacing w:after="240" w:line="360" w:lineRule="auto"/>
      </w:pPr>
      <w:r>
        <w:t>domande aperte</w:t>
      </w:r>
    </w:p>
    <w:p w14:paraId="7517E806" w14:textId="77777777" w:rsidR="00093A2F" w:rsidRDefault="00000000">
      <w:pPr>
        <w:spacing w:before="240" w:after="240" w:line="360" w:lineRule="auto"/>
      </w:pPr>
      <w:r>
        <w:t>Il questionario risulta anonimo e auto-compilativo e ci ha permesso di raccogliere sia dati quantitativi (frequenze, distribuzioni) sia dati qualitativi (opinioni e motivazioni).</w:t>
      </w:r>
    </w:p>
    <w:p w14:paraId="312D3055" w14:textId="77777777" w:rsidR="00093A2F" w:rsidRDefault="00093A2F">
      <w:pPr>
        <w:spacing w:before="240" w:after="240" w:line="360" w:lineRule="auto"/>
        <w:rPr>
          <w:b/>
          <w:bCs/>
        </w:rPr>
      </w:pPr>
    </w:p>
    <w:p w14:paraId="2DA3F3FD" w14:textId="77777777" w:rsidR="00093A2F" w:rsidRDefault="00000000">
      <w:pPr>
        <w:numPr>
          <w:ilvl w:val="0"/>
          <w:numId w:val="3"/>
        </w:numPr>
        <w:spacing w:before="240" w:after="240" w:line="360" w:lineRule="auto"/>
        <w:rPr>
          <w:sz w:val="24"/>
          <w:szCs w:val="24"/>
        </w:rPr>
      </w:pPr>
      <w:r>
        <w:rPr>
          <w:sz w:val="24"/>
          <w:szCs w:val="24"/>
        </w:rPr>
        <w:t xml:space="preserve">Definizione del piano di raccolta dei dati </w:t>
      </w:r>
    </w:p>
    <w:p w14:paraId="05D3F2DA" w14:textId="77777777" w:rsidR="00093A2F" w:rsidRDefault="00000000">
      <w:pPr>
        <w:spacing w:before="240" w:after="240" w:line="360" w:lineRule="auto"/>
        <w:ind w:left="720"/>
        <w:rPr>
          <w:b/>
          <w:bCs/>
        </w:rPr>
      </w:pPr>
      <w:r>
        <w:rPr>
          <w:b/>
          <w:bCs/>
        </w:rPr>
        <w:t>8.1 Piano di raccolta dei dati</w:t>
      </w:r>
    </w:p>
    <w:p w14:paraId="5D51E4C7" w14:textId="08DE185D" w:rsidR="003E0817" w:rsidRPr="003E0817" w:rsidRDefault="00000000" w:rsidP="003E0817">
      <w:pPr>
        <w:spacing w:line="360" w:lineRule="auto"/>
        <w:ind w:left="360"/>
        <w:rPr>
          <w:rFonts w:eastAsia="Times New Roman"/>
          <w:lang w:val="it-IT"/>
        </w:rPr>
      </w:pPr>
      <w:r w:rsidRPr="003E0817">
        <w:rPr>
          <w:rFonts w:eastAsia="Times New Roman"/>
        </w:rPr>
        <w:t xml:space="preserve"> </w:t>
      </w:r>
      <w:r w:rsidR="003E0817" w:rsidRPr="003E0817">
        <w:rPr>
          <w:rFonts w:eastAsia="Times New Roman"/>
          <w:lang w:val="it-IT"/>
        </w:rPr>
        <w:t>La raccolta dati è stata realizzata tramite un questionario Google Form semi strutturato. Questo è stato somministrato e diffuso tramite WhatsApp, con una condivisione sia a contatti sia tramite passaparola. Il contesto di somministrazione risulta quindi informale e basato su reti sociali digitali.</w:t>
      </w:r>
    </w:p>
    <w:p w14:paraId="29C29D35" w14:textId="77777777" w:rsidR="003E0817" w:rsidRPr="003E0817" w:rsidRDefault="003E0817" w:rsidP="003E0817">
      <w:pPr>
        <w:spacing w:before="240" w:line="360" w:lineRule="auto"/>
        <w:ind w:left="360"/>
        <w:rPr>
          <w:rFonts w:eastAsia="Times New Roman"/>
          <w:lang w:val="it-IT"/>
        </w:rPr>
      </w:pPr>
      <w:r w:rsidRPr="003E0817">
        <w:rPr>
          <w:rFonts w:eastAsia="Times New Roman"/>
          <w:lang w:val="it-IT"/>
        </w:rPr>
        <w:lastRenderedPageBreak/>
        <w:t>I soggetti coinvolti sono stati suddivisi in due gruppi con due questionari identici: giovani adulti, di età compresa tra i 18 e i 30 anni e adulti, di età compresa tra i 40 e 60 anni. Per ogni gruppo è stato previsto il coinvolgimento di almeno 80 partecipanti, ciò è stato scelto per riuscire a garantire una base dei dati sufficientemente ampia per le analisi comparative tra le due fasce di età</w:t>
      </w:r>
    </w:p>
    <w:p w14:paraId="2857F6BD" w14:textId="2A15B7D9" w:rsidR="00093A2F" w:rsidRDefault="00093A2F" w:rsidP="003E0817">
      <w:pPr>
        <w:spacing w:before="240" w:line="360" w:lineRule="auto"/>
        <w:ind w:left="360"/>
        <w:rPr>
          <w:b/>
          <w:bCs/>
        </w:rPr>
      </w:pPr>
    </w:p>
    <w:p w14:paraId="51A18999" w14:textId="77777777" w:rsidR="00093A2F" w:rsidRDefault="00000000">
      <w:pPr>
        <w:spacing w:before="240" w:after="240" w:line="360" w:lineRule="auto"/>
        <w:ind w:left="720"/>
        <w:rPr>
          <w:b/>
          <w:bCs/>
        </w:rPr>
      </w:pPr>
      <w:r>
        <w:rPr>
          <w:b/>
          <w:bCs/>
        </w:rPr>
        <w:t>8.2 Questionario</w:t>
      </w:r>
    </w:p>
    <w:p w14:paraId="25D323A4" w14:textId="77777777" w:rsidR="003E0817" w:rsidRPr="003E0817" w:rsidRDefault="003E0817" w:rsidP="003E0817">
      <w:pPr>
        <w:spacing w:before="240" w:after="240" w:line="360" w:lineRule="auto"/>
        <w:rPr>
          <w:lang w:val="it-IT"/>
        </w:rPr>
      </w:pPr>
      <w:r w:rsidRPr="003E0817">
        <w:rPr>
          <w:lang w:val="it-IT"/>
        </w:rPr>
        <w:t>Per fare questa ricerca, abbiamo creato due questionari contenenti 16 domande identiche ma rivolti a fasce d’età diverse. Uno per la fascia 18-30 e uno per la fascia 40-60. Questa divisione ci ha permesso di analizzare meglio le risposte in base all’età dei partecipanti e notare eventuali tendenze o contrasti nelle risposte. La maggior parte delle domande sono segnate come obbligatorie perché sono importanti ai fini della ricerca, quelle non obbligatorie, anche se utili, non sono essenziali.</w:t>
      </w:r>
    </w:p>
    <w:p w14:paraId="40C0CBF9" w14:textId="77777777" w:rsidR="003E0817" w:rsidRDefault="003E0817">
      <w:pPr>
        <w:spacing w:before="240" w:after="240" w:line="360" w:lineRule="auto"/>
      </w:pPr>
    </w:p>
    <w:p w14:paraId="5B1DD4AF" w14:textId="7C34C02A" w:rsidR="00093A2F" w:rsidRPr="00D664EE" w:rsidRDefault="00000000" w:rsidP="00D664EE">
      <w:pPr>
        <w:spacing w:before="240" w:after="240" w:line="360" w:lineRule="auto"/>
        <w:rPr>
          <w:b/>
          <w:bCs/>
        </w:rPr>
      </w:pPr>
      <w:r>
        <w:t>Tutte le domande presenti nel questionario che presentano questo</w:t>
      </w:r>
      <w:r>
        <w:rPr>
          <w:b/>
          <w:bCs/>
        </w:rPr>
        <w:t xml:space="preserve"> </w:t>
      </w:r>
      <w:r>
        <w:rPr>
          <w:sz w:val="28"/>
          <w:szCs w:val="28"/>
        </w:rPr>
        <w:t xml:space="preserve">* </w:t>
      </w:r>
      <w:r>
        <w:t>simbolo rappresentano domande a cui è obbligatorio rispondere</w:t>
      </w:r>
    </w:p>
    <w:tbl>
      <w:tblPr>
        <w:tblStyle w:val="1"/>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5"/>
      </w:tblGrid>
      <w:tr w:rsidR="00093A2F" w14:paraId="4FD40AA0" w14:textId="77777777" w:rsidTr="00D664EE">
        <w:tc>
          <w:tcPr>
            <w:tcW w:w="4514" w:type="dxa"/>
            <w:tcMar>
              <w:top w:w="100" w:type="dxa"/>
              <w:left w:w="100" w:type="dxa"/>
              <w:bottom w:w="100" w:type="dxa"/>
              <w:right w:w="100" w:type="dxa"/>
            </w:tcMar>
          </w:tcPr>
          <w:p w14:paraId="22752DAB" w14:textId="77777777" w:rsidR="00093A2F" w:rsidRDefault="00000000">
            <w:pPr>
              <w:widowControl w:val="0"/>
              <w:spacing w:line="360" w:lineRule="auto"/>
            </w:pPr>
            <w:r>
              <w:t xml:space="preserve">Domande </w:t>
            </w:r>
          </w:p>
        </w:tc>
        <w:tc>
          <w:tcPr>
            <w:tcW w:w="4515" w:type="dxa"/>
            <w:tcMar>
              <w:top w:w="100" w:type="dxa"/>
              <w:left w:w="100" w:type="dxa"/>
              <w:bottom w:w="100" w:type="dxa"/>
              <w:right w:w="100" w:type="dxa"/>
            </w:tcMar>
          </w:tcPr>
          <w:p w14:paraId="0465C8C6" w14:textId="77777777" w:rsidR="00093A2F" w:rsidRDefault="00000000">
            <w:pPr>
              <w:widowControl w:val="0"/>
              <w:spacing w:line="360" w:lineRule="auto"/>
            </w:pPr>
            <w:r>
              <w:t xml:space="preserve">Risposte </w:t>
            </w:r>
          </w:p>
        </w:tc>
      </w:tr>
      <w:tr w:rsidR="00093A2F" w14:paraId="2131EED5" w14:textId="77777777" w:rsidTr="00D664EE">
        <w:trPr>
          <w:trHeight w:val="420"/>
        </w:trPr>
        <w:tc>
          <w:tcPr>
            <w:tcW w:w="9029" w:type="dxa"/>
            <w:gridSpan w:val="2"/>
            <w:tcMar>
              <w:top w:w="100" w:type="dxa"/>
              <w:left w:w="100" w:type="dxa"/>
              <w:bottom w:w="100" w:type="dxa"/>
              <w:right w:w="100" w:type="dxa"/>
            </w:tcMar>
          </w:tcPr>
          <w:p w14:paraId="14A88CE5" w14:textId="77777777" w:rsidR="00093A2F" w:rsidRDefault="00000000">
            <w:pPr>
              <w:widowControl w:val="0"/>
              <w:spacing w:line="360" w:lineRule="auto"/>
              <w:jc w:val="center"/>
            </w:pPr>
            <w:r>
              <w:t xml:space="preserve">Breve spiegazione questionario (cos'è, di cosa parla, cosa serve, perché del </w:t>
            </w:r>
            <w:proofErr w:type="gramStart"/>
            <w:r>
              <w:t>tema)*</w:t>
            </w:r>
            <w:proofErr w:type="gramEnd"/>
            <w:r>
              <w:t xml:space="preserve"> </w:t>
            </w:r>
          </w:p>
        </w:tc>
      </w:tr>
      <w:tr w:rsidR="00093A2F" w14:paraId="196D5F79" w14:textId="77777777" w:rsidTr="00D664EE">
        <w:trPr>
          <w:trHeight w:val="420"/>
        </w:trPr>
        <w:tc>
          <w:tcPr>
            <w:tcW w:w="9029" w:type="dxa"/>
            <w:gridSpan w:val="2"/>
            <w:tcMar>
              <w:top w:w="100" w:type="dxa"/>
              <w:left w:w="100" w:type="dxa"/>
              <w:bottom w:w="100" w:type="dxa"/>
              <w:right w:w="100" w:type="dxa"/>
            </w:tcMar>
          </w:tcPr>
          <w:p w14:paraId="13A4195A" w14:textId="77777777" w:rsidR="00093A2F" w:rsidRDefault="00000000">
            <w:pPr>
              <w:spacing w:line="360" w:lineRule="auto"/>
            </w:pPr>
            <w:r>
              <w:t>Domande generali</w:t>
            </w:r>
          </w:p>
        </w:tc>
      </w:tr>
      <w:tr w:rsidR="00093A2F" w14:paraId="4B65C623" w14:textId="77777777" w:rsidTr="00D664EE">
        <w:tc>
          <w:tcPr>
            <w:tcW w:w="4514" w:type="dxa"/>
            <w:tcMar>
              <w:top w:w="100" w:type="dxa"/>
              <w:left w:w="100" w:type="dxa"/>
              <w:bottom w:w="100" w:type="dxa"/>
              <w:right w:w="100" w:type="dxa"/>
            </w:tcMar>
          </w:tcPr>
          <w:p w14:paraId="13F46D44" w14:textId="77777777" w:rsidR="00093A2F" w:rsidRDefault="00000000">
            <w:pPr>
              <w:widowControl w:val="0"/>
              <w:spacing w:line="360" w:lineRule="auto"/>
            </w:pPr>
            <w:r>
              <w:t>sesso</w:t>
            </w:r>
            <w:r>
              <w:rPr>
                <w:sz w:val="28"/>
                <w:szCs w:val="28"/>
              </w:rPr>
              <w:t>*</w:t>
            </w:r>
            <w:r>
              <w:rPr>
                <w:sz w:val="24"/>
                <w:szCs w:val="24"/>
              </w:rPr>
              <w:t xml:space="preserve"> </w:t>
            </w:r>
          </w:p>
        </w:tc>
        <w:tc>
          <w:tcPr>
            <w:tcW w:w="4515" w:type="dxa"/>
            <w:tcMar>
              <w:top w:w="100" w:type="dxa"/>
              <w:left w:w="100" w:type="dxa"/>
              <w:bottom w:w="100" w:type="dxa"/>
              <w:right w:w="100" w:type="dxa"/>
            </w:tcMar>
          </w:tcPr>
          <w:p w14:paraId="2310880C" w14:textId="77777777" w:rsidR="00093A2F" w:rsidRDefault="00000000">
            <w:pPr>
              <w:widowControl w:val="0"/>
              <w:numPr>
                <w:ilvl w:val="0"/>
                <w:numId w:val="13"/>
              </w:numPr>
              <w:spacing w:line="360" w:lineRule="auto"/>
            </w:pPr>
            <w:r>
              <w:t xml:space="preserve">Donna </w:t>
            </w:r>
          </w:p>
          <w:p w14:paraId="4C3FECA1" w14:textId="77777777" w:rsidR="00093A2F" w:rsidRDefault="00000000">
            <w:pPr>
              <w:widowControl w:val="0"/>
              <w:numPr>
                <w:ilvl w:val="0"/>
                <w:numId w:val="13"/>
              </w:numPr>
              <w:spacing w:line="360" w:lineRule="auto"/>
            </w:pPr>
            <w:r>
              <w:t>Uomo</w:t>
            </w:r>
          </w:p>
        </w:tc>
      </w:tr>
      <w:tr w:rsidR="00093A2F" w14:paraId="49CC9607" w14:textId="77777777" w:rsidTr="00D664EE">
        <w:tc>
          <w:tcPr>
            <w:tcW w:w="4514" w:type="dxa"/>
            <w:tcMar>
              <w:top w:w="100" w:type="dxa"/>
              <w:left w:w="100" w:type="dxa"/>
              <w:bottom w:w="100" w:type="dxa"/>
              <w:right w:w="100" w:type="dxa"/>
            </w:tcMar>
          </w:tcPr>
          <w:p w14:paraId="1A6F0AE7" w14:textId="77777777" w:rsidR="00093A2F" w:rsidRDefault="00000000">
            <w:pPr>
              <w:widowControl w:val="0"/>
              <w:spacing w:line="360" w:lineRule="auto"/>
            </w:pPr>
            <w:r>
              <w:t xml:space="preserve">genere </w:t>
            </w:r>
            <w:r>
              <w:rPr>
                <w:sz w:val="28"/>
                <w:szCs w:val="28"/>
              </w:rPr>
              <w:t>*</w:t>
            </w:r>
            <w:r>
              <w:rPr>
                <w:sz w:val="24"/>
                <w:szCs w:val="24"/>
              </w:rPr>
              <w:t xml:space="preserve"> </w:t>
            </w:r>
          </w:p>
        </w:tc>
        <w:tc>
          <w:tcPr>
            <w:tcW w:w="4515" w:type="dxa"/>
            <w:tcMar>
              <w:top w:w="100" w:type="dxa"/>
              <w:left w:w="100" w:type="dxa"/>
              <w:bottom w:w="100" w:type="dxa"/>
              <w:right w:w="100" w:type="dxa"/>
            </w:tcMar>
          </w:tcPr>
          <w:p w14:paraId="3101FFC2" w14:textId="77777777" w:rsidR="00093A2F" w:rsidRDefault="00000000">
            <w:pPr>
              <w:widowControl w:val="0"/>
              <w:numPr>
                <w:ilvl w:val="0"/>
                <w:numId w:val="11"/>
              </w:numPr>
              <w:spacing w:line="360" w:lineRule="auto"/>
            </w:pPr>
            <w:r>
              <w:t>Femminile</w:t>
            </w:r>
          </w:p>
          <w:p w14:paraId="34BD8607" w14:textId="77777777" w:rsidR="00093A2F" w:rsidRDefault="00000000">
            <w:pPr>
              <w:widowControl w:val="0"/>
              <w:numPr>
                <w:ilvl w:val="0"/>
                <w:numId w:val="11"/>
              </w:numPr>
              <w:spacing w:line="360" w:lineRule="auto"/>
            </w:pPr>
            <w:r>
              <w:t>Maschile</w:t>
            </w:r>
          </w:p>
          <w:p w14:paraId="65CB7822" w14:textId="77777777" w:rsidR="00093A2F" w:rsidRDefault="00000000">
            <w:pPr>
              <w:widowControl w:val="0"/>
              <w:numPr>
                <w:ilvl w:val="0"/>
                <w:numId w:val="11"/>
              </w:numPr>
              <w:spacing w:line="360" w:lineRule="auto"/>
            </w:pPr>
            <w:r>
              <w:t>Altro</w:t>
            </w:r>
          </w:p>
        </w:tc>
      </w:tr>
      <w:tr w:rsidR="00093A2F" w14:paraId="4E9EB698" w14:textId="77777777" w:rsidTr="00D664EE">
        <w:tc>
          <w:tcPr>
            <w:tcW w:w="4514" w:type="dxa"/>
            <w:tcMar>
              <w:top w:w="100" w:type="dxa"/>
              <w:left w:w="100" w:type="dxa"/>
              <w:bottom w:w="100" w:type="dxa"/>
              <w:right w:w="100" w:type="dxa"/>
            </w:tcMar>
          </w:tcPr>
          <w:p w14:paraId="48A4770A" w14:textId="77777777" w:rsidR="00093A2F" w:rsidRDefault="00000000">
            <w:pPr>
              <w:spacing w:line="360" w:lineRule="auto"/>
            </w:pPr>
            <w:r>
              <w:t>Luogo di nascita</w:t>
            </w:r>
          </w:p>
        </w:tc>
        <w:tc>
          <w:tcPr>
            <w:tcW w:w="4515" w:type="dxa"/>
            <w:tcMar>
              <w:top w:w="100" w:type="dxa"/>
              <w:left w:w="100" w:type="dxa"/>
              <w:bottom w:w="100" w:type="dxa"/>
              <w:right w:w="100" w:type="dxa"/>
            </w:tcMar>
          </w:tcPr>
          <w:p w14:paraId="68779512" w14:textId="77777777" w:rsidR="00093A2F" w:rsidRDefault="00000000">
            <w:pPr>
              <w:widowControl w:val="0"/>
              <w:spacing w:line="360" w:lineRule="auto"/>
            </w:pPr>
            <w:r>
              <w:t>Domanda aperta (verrà inserito il proprio luogo di nascita)</w:t>
            </w:r>
          </w:p>
        </w:tc>
      </w:tr>
      <w:tr w:rsidR="00093A2F" w14:paraId="5F57EF6F" w14:textId="77777777" w:rsidTr="00D664EE">
        <w:tc>
          <w:tcPr>
            <w:tcW w:w="4514" w:type="dxa"/>
            <w:tcMar>
              <w:top w:w="100" w:type="dxa"/>
              <w:left w:w="100" w:type="dxa"/>
              <w:bottom w:w="100" w:type="dxa"/>
              <w:right w:w="100" w:type="dxa"/>
            </w:tcMar>
          </w:tcPr>
          <w:p w14:paraId="39CFC401" w14:textId="77777777" w:rsidR="00093A2F" w:rsidRDefault="00000000">
            <w:pPr>
              <w:spacing w:line="360" w:lineRule="auto"/>
            </w:pPr>
            <w:r>
              <w:t>Provenienza (regionale) dei genitori</w:t>
            </w:r>
          </w:p>
        </w:tc>
        <w:tc>
          <w:tcPr>
            <w:tcW w:w="4515" w:type="dxa"/>
            <w:tcMar>
              <w:top w:w="100" w:type="dxa"/>
              <w:left w:w="100" w:type="dxa"/>
              <w:bottom w:w="100" w:type="dxa"/>
              <w:right w:w="100" w:type="dxa"/>
            </w:tcMar>
          </w:tcPr>
          <w:p w14:paraId="729F2B95" w14:textId="77777777" w:rsidR="00093A2F" w:rsidRDefault="00000000">
            <w:pPr>
              <w:widowControl w:val="0"/>
              <w:spacing w:line="360" w:lineRule="auto"/>
            </w:pPr>
            <w:r>
              <w:t>Domanda aperta (verrà inserita la provenienza regionale dei genitori)</w:t>
            </w:r>
          </w:p>
        </w:tc>
      </w:tr>
      <w:tr w:rsidR="00093A2F" w14:paraId="36D4839C" w14:textId="77777777" w:rsidTr="00D664EE">
        <w:tc>
          <w:tcPr>
            <w:tcW w:w="4514" w:type="dxa"/>
            <w:tcMar>
              <w:top w:w="100" w:type="dxa"/>
              <w:left w:w="100" w:type="dxa"/>
              <w:bottom w:w="100" w:type="dxa"/>
              <w:right w:w="100" w:type="dxa"/>
            </w:tcMar>
          </w:tcPr>
          <w:p w14:paraId="4B895C5A" w14:textId="77777777" w:rsidR="00093A2F" w:rsidRDefault="00000000">
            <w:pPr>
              <w:spacing w:line="360" w:lineRule="auto"/>
            </w:pPr>
            <w:r>
              <w:lastRenderedPageBreak/>
              <w:t>Città di residenza</w:t>
            </w:r>
          </w:p>
        </w:tc>
        <w:tc>
          <w:tcPr>
            <w:tcW w:w="4515" w:type="dxa"/>
            <w:tcMar>
              <w:top w:w="100" w:type="dxa"/>
              <w:left w:w="100" w:type="dxa"/>
              <w:bottom w:w="100" w:type="dxa"/>
              <w:right w:w="100" w:type="dxa"/>
            </w:tcMar>
          </w:tcPr>
          <w:p w14:paraId="6FA8B92A" w14:textId="77777777" w:rsidR="00093A2F" w:rsidRDefault="00000000">
            <w:pPr>
              <w:widowControl w:val="0"/>
              <w:spacing w:line="360" w:lineRule="auto"/>
            </w:pPr>
            <w:r>
              <w:t>Domanda aperta (verrà inserita la città di residenza)</w:t>
            </w:r>
          </w:p>
        </w:tc>
      </w:tr>
      <w:tr w:rsidR="00093A2F" w14:paraId="4EBD8050" w14:textId="77777777" w:rsidTr="00D664EE">
        <w:tc>
          <w:tcPr>
            <w:tcW w:w="4514" w:type="dxa"/>
            <w:tcMar>
              <w:top w:w="100" w:type="dxa"/>
              <w:left w:w="100" w:type="dxa"/>
              <w:bottom w:w="100" w:type="dxa"/>
              <w:right w:w="100" w:type="dxa"/>
            </w:tcMar>
          </w:tcPr>
          <w:p w14:paraId="11C9BB2F" w14:textId="77777777" w:rsidR="00093A2F" w:rsidRDefault="00000000">
            <w:pPr>
              <w:spacing w:line="360" w:lineRule="auto"/>
            </w:pPr>
            <w:r>
              <w:t>Appartenenza religiosa</w:t>
            </w:r>
          </w:p>
        </w:tc>
        <w:tc>
          <w:tcPr>
            <w:tcW w:w="4515" w:type="dxa"/>
            <w:tcMar>
              <w:top w:w="100" w:type="dxa"/>
              <w:left w:w="100" w:type="dxa"/>
              <w:bottom w:w="100" w:type="dxa"/>
              <w:right w:w="100" w:type="dxa"/>
            </w:tcMar>
          </w:tcPr>
          <w:p w14:paraId="031EC6CE" w14:textId="77777777" w:rsidR="00093A2F" w:rsidRDefault="00000000">
            <w:pPr>
              <w:widowControl w:val="0"/>
              <w:spacing w:line="360" w:lineRule="auto"/>
            </w:pPr>
            <w:r>
              <w:t>Domanda aperta (verrà inserita l’appartenenza religiosa)</w:t>
            </w:r>
          </w:p>
        </w:tc>
      </w:tr>
      <w:tr w:rsidR="00093A2F" w14:paraId="310D9615" w14:textId="77777777" w:rsidTr="00D664EE">
        <w:tc>
          <w:tcPr>
            <w:tcW w:w="4514" w:type="dxa"/>
            <w:tcMar>
              <w:top w:w="100" w:type="dxa"/>
              <w:left w:w="100" w:type="dxa"/>
              <w:bottom w:w="100" w:type="dxa"/>
              <w:right w:w="100" w:type="dxa"/>
            </w:tcMar>
          </w:tcPr>
          <w:p w14:paraId="56F04EBC" w14:textId="77777777" w:rsidR="00093A2F" w:rsidRDefault="00000000">
            <w:pPr>
              <w:spacing w:line="360" w:lineRule="auto"/>
            </w:pPr>
            <w:r>
              <w:t xml:space="preserve">Livello di scolarizzazione </w:t>
            </w:r>
            <w:r>
              <w:rPr>
                <w:sz w:val="28"/>
                <w:szCs w:val="28"/>
              </w:rPr>
              <w:t>*</w:t>
            </w:r>
            <w:r>
              <w:rPr>
                <w:sz w:val="24"/>
                <w:szCs w:val="24"/>
              </w:rPr>
              <w:t xml:space="preserve"> </w:t>
            </w:r>
          </w:p>
        </w:tc>
        <w:tc>
          <w:tcPr>
            <w:tcW w:w="4515" w:type="dxa"/>
            <w:tcMar>
              <w:top w:w="100" w:type="dxa"/>
              <w:left w:w="100" w:type="dxa"/>
              <w:bottom w:w="100" w:type="dxa"/>
              <w:right w:w="100" w:type="dxa"/>
            </w:tcMar>
          </w:tcPr>
          <w:p w14:paraId="5C0972B0" w14:textId="77777777" w:rsidR="00093A2F" w:rsidRDefault="00000000">
            <w:pPr>
              <w:widowControl w:val="0"/>
              <w:numPr>
                <w:ilvl w:val="0"/>
                <w:numId w:val="5"/>
              </w:numPr>
              <w:spacing w:line="360" w:lineRule="auto"/>
            </w:pPr>
            <w:r>
              <w:t>Scuola secondaria di primo grado (medie)</w:t>
            </w:r>
          </w:p>
          <w:p w14:paraId="7181B575" w14:textId="77777777" w:rsidR="00093A2F" w:rsidRDefault="00000000">
            <w:pPr>
              <w:widowControl w:val="0"/>
              <w:numPr>
                <w:ilvl w:val="0"/>
                <w:numId w:val="5"/>
              </w:numPr>
              <w:spacing w:line="360" w:lineRule="auto"/>
            </w:pPr>
            <w:r>
              <w:t>Scuola secondaria di secondo grado (superiori)</w:t>
            </w:r>
          </w:p>
          <w:p w14:paraId="181B3C72" w14:textId="77777777" w:rsidR="00093A2F" w:rsidRDefault="00000000">
            <w:pPr>
              <w:widowControl w:val="0"/>
              <w:numPr>
                <w:ilvl w:val="0"/>
                <w:numId w:val="5"/>
              </w:numPr>
              <w:spacing w:line="360" w:lineRule="auto"/>
            </w:pPr>
            <w:r>
              <w:t>Laurea di primo livello (triennale)</w:t>
            </w:r>
          </w:p>
          <w:p w14:paraId="67EAAD77" w14:textId="77777777" w:rsidR="00093A2F" w:rsidRDefault="00000000">
            <w:pPr>
              <w:widowControl w:val="0"/>
              <w:numPr>
                <w:ilvl w:val="0"/>
                <w:numId w:val="5"/>
              </w:numPr>
              <w:spacing w:line="360" w:lineRule="auto"/>
            </w:pPr>
            <w:r>
              <w:t>Laurea di secondo livello (magistrale)</w:t>
            </w:r>
          </w:p>
        </w:tc>
      </w:tr>
      <w:tr w:rsidR="00093A2F" w14:paraId="455389DE" w14:textId="77777777" w:rsidTr="00D664EE">
        <w:tc>
          <w:tcPr>
            <w:tcW w:w="4514" w:type="dxa"/>
            <w:tcMar>
              <w:top w:w="100" w:type="dxa"/>
              <w:left w:w="100" w:type="dxa"/>
              <w:bottom w:w="100" w:type="dxa"/>
              <w:right w:w="100" w:type="dxa"/>
            </w:tcMar>
          </w:tcPr>
          <w:p w14:paraId="71437406" w14:textId="77777777" w:rsidR="00093A2F" w:rsidRDefault="00000000">
            <w:pPr>
              <w:widowControl w:val="0"/>
              <w:spacing w:line="360" w:lineRule="auto"/>
            </w:pPr>
            <w:r>
              <w:t xml:space="preserve">Lavoro attuale </w:t>
            </w:r>
          </w:p>
        </w:tc>
        <w:tc>
          <w:tcPr>
            <w:tcW w:w="4515" w:type="dxa"/>
            <w:tcMar>
              <w:top w:w="100" w:type="dxa"/>
              <w:left w:w="100" w:type="dxa"/>
              <w:bottom w:w="100" w:type="dxa"/>
              <w:right w:w="100" w:type="dxa"/>
            </w:tcMar>
          </w:tcPr>
          <w:p w14:paraId="43C70690" w14:textId="77777777" w:rsidR="00093A2F" w:rsidRDefault="00000000">
            <w:pPr>
              <w:widowControl w:val="0"/>
              <w:spacing w:line="360" w:lineRule="auto"/>
            </w:pPr>
            <w:r>
              <w:t>Domanda aperta</w:t>
            </w:r>
          </w:p>
        </w:tc>
      </w:tr>
      <w:tr w:rsidR="00093A2F" w14:paraId="27BF052D" w14:textId="77777777" w:rsidTr="00D664EE">
        <w:trPr>
          <w:trHeight w:val="440"/>
        </w:trPr>
        <w:tc>
          <w:tcPr>
            <w:tcW w:w="9029" w:type="dxa"/>
            <w:gridSpan w:val="2"/>
            <w:tcMar>
              <w:top w:w="100" w:type="dxa"/>
              <w:left w:w="100" w:type="dxa"/>
              <w:bottom w:w="100" w:type="dxa"/>
              <w:right w:w="100" w:type="dxa"/>
            </w:tcMar>
          </w:tcPr>
          <w:p w14:paraId="30DCF566" w14:textId="77777777" w:rsidR="00093A2F" w:rsidRDefault="00000000">
            <w:pPr>
              <w:spacing w:line="360" w:lineRule="auto"/>
            </w:pPr>
            <w:r>
              <w:t xml:space="preserve"> Domande inerenti al tema di ricerca</w:t>
            </w:r>
          </w:p>
        </w:tc>
      </w:tr>
      <w:tr w:rsidR="00093A2F" w14:paraId="4458D25E" w14:textId="77777777" w:rsidTr="00D664EE">
        <w:tc>
          <w:tcPr>
            <w:tcW w:w="4514" w:type="dxa"/>
            <w:tcMar>
              <w:top w:w="100" w:type="dxa"/>
              <w:left w:w="100" w:type="dxa"/>
              <w:bottom w:w="100" w:type="dxa"/>
              <w:right w:w="100" w:type="dxa"/>
            </w:tcMar>
          </w:tcPr>
          <w:p w14:paraId="66364EE3" w14:textId="2A21C8E0" w:rsidR="00093A2F" w:rsidRDefault="00000000">
            <w:pPr>
              <w:widowControl w:val="0"/>
              <w:spacing w:line="360" w:lineRule="auto"/>
            </w:pPr>
            <w:r>
              <w:t xml:space="preserve">Sai cos'è </w:t>
            </w:r>
            <w:r w:rsidR="003E0817">
              <w:t>il linguaggio</w:t>
            </w:r>
            <w:r>
              <w:t xml:space="preserve"> di genere? </w:t>
            </w:r>
            <w:r>
              <w:rPr>
                <w:sz w:val="28"/>
                <w:szCs w:val="28"/>
              </w:rPr>
              <w:t>*</w:t>
            </w:r>
            <w:r>
              <w:rPr>
                <w:sz w:val="24"/>
                <w:szCs w:val="24"/>
              </w:rPr>
              <w:t xml:space="preserve"> </w:t>
            </w:r>
          </w:p>
        </w:tc>
        <w:tc>
          <w:tcPr>
            <w:tcW w:w="4515" w:type="dxa"/>
            <w:tcMar>
              <w:top w:w="100" w:type="dxa"/>
              <w:left w:w="100" w:type="dxa"/>
              <w:bottom w:w="100" w:type="dxa"/>
              <w:right w:w="100" w:type="dxa"/>
            </w:tcMar>
          </w:tcPr>
          <w:p w14:paraId="4C7D3581" w14:textId="77777777" w:rsidR="00093A2F" w:rsidRDefault="00000000">
            <w:pPr>
              <w:widowControl w:val="0"/>
              <w:numPr>
                <w:ilvl w:val="0"/>
                <w:numId w:val="4"/>
              </w:numPr>
              <w:spacing w:line="360" w:lineRule="auto"/>
            </w:pPr>
            <w:r>
              <w:t xml:space="preserve">si </w:t>
            </w:r>
          </w:p>
          <w:p w14:paraId="7A7A63EF" w14:textId="77777777" w:rsidR="00093A2F" w:rsidRDefault="00000000">
            <w:pPr>
              <w:widowControl w:val="0"/>
              <w:numPr>
                <w:ilvl w:val="0"/>
                <w:numId w:val="4"/>
              </w:numPr>
              <w:spacing w:line="360" w:lineRule="auto"/>
            </w:pPr>
            <w:r>
              <w:t>no</w:t>
            </w:r>
          </w:p>
        </w:tc>
      </w:tr>
      <w:tr w:rsidR="00093A2F" w14:paraId="6F5D419B" w14:textId="77777777" w:rsidTr="00D664EE">
        <w:tc>
          <w:tcPr>
            <w:tcW w:w="4514" w:type="dxa"/>
            <w:tcMar>
              <w:top w:w="100" w:type="dxa"/>
              <w:left w:w="100" w:type="dxa"/>
              <w:bottom w:w="100" w:type="dxa"/>
              <w:right w:w="100" w:type="dxa"/>
            </w:tcMar>
          </w:tcPr>
          <w:p w14:paraId="1E8B3472" w14:textId="77777777" w:rsidR="00093A2F" w:rsidRDefault="00000000">
            <w:pPr>
              <w:widowControl w:val="0"/>
              <w:spacing w:line="360" w:lineRule="auto"/>
            </w:pPr>
            <w:r>
              <w:t>Se sì, cerca di darne una definizione.</w:t>
            </w:r>
          </w:p>
        </w:tc>
        <w:tc>
          <w:tcPr>
            <w:tcW w:w="4515" w:type="dxa"/>
            <w:tcMar>
              <w:top w:w="100" w:type="dxa"/>
              <w:left w:w="100" w:type="dxa"/>
              <w:bottom w:w="100" w:type="dxa"/>
              <w:right w:w="100" w:type="dxa"/>
            </w:tcMar>
          </w:tcPr>
          <w:p w14:paraId="5D67BA27" w14:textId="77777777" w:rsidR="00093A2F" w:rsidRDefault="00000000">
            <w:pPr>
              <w:widowControl w:val="0"/>
              <w:spacing w:line="360" w:lineRule="auto"/>
            </w:pPr>
            <w:r>
              <w:t xml:space="preserve">domanda aperta in cui verrà data la propria definizione di linguaggio di genere. </w:t>
            </w:r>
          </w:p>
        </w:tc>
      </w:tr>
      <w:tr w:rsidR="00093A2F" w14:paraId="29D1A642" w14:textId="77777777" w:rsidTr="00D664EE">
        <w:tc>
          <w:tcPr>
            <w:tcW w:w="4514" w:type="dxa"/>
            <w:tcMar>
              <w:top w:w="100" w:type="dxa"/>
              <w:left w:w="100" w:type="dxa"/>
              <w:bottom w:w="100" w:type="dxa"/>
              <w:right w:w="100" w:type="dxa"/>
            </w:tcMar>
          </w:tcPr>
          <w:p w14:paraId="67AAD689" w14:textId="5B2683B6" w:rsidR="00093A2F" w:rsidRDefault="003E0817">
            <w:pPr>
              <w:widowControl w:val="0"/>
              <w:spacing w:line="360" w:lineRule="auto"/>
            </w:pPr>
            <w:r>
              <w:t>Utilizzi quotidianamente il linguaggio inclusivo?</w:t>
            </w:r>
            <w:r>
              <w:rPr>
                <w:sz w:val="28"/>
                <w:szCs w:val="28"/>
              </w:rPr>
              <w:t xml:space="preserve"> *</w:t>
            </w:r>
            <w:r>
              <w:rPr>
                <w:sz w:val="24"/>
                <w:szCs w:val="24"/>
              </w:rPr>
              <w:t xml:space="preserve"> </w:t>
            </w:r>
          </w:p>
        </w:tc>
        <w:tc>
          <w:tcPr>
            <w:tcW w:w="4515" w:type="dxa"/>
            <w:tcMar>
              <w:top w:w="100" w:type="dxa"/>
              <w:left w:w="100" w:type="dxa"/>
              <w:bottom w:w="100" w:type="dxa"/>
              <w:right w:w="100" w:type="dxa"/>
            </w:tcMar>
          </w:tcPr>
          <w:p w14:paraId="1FF53018" w14:textId="77777777" w:rsidR="00093A2F" w:rsidRDefault="00000000">
            <w:pPr>
              <w:widowControl w:val="0"/>
              <w:numPr>
                <w:ilvl w:val="0"/>
                <w:numId w:val="4"/>
              </w:numPr>
              <w:spacing w:line="360" w:lineRule="auto"/>
            </w:pPr>
            <w:r>
              <w:t xml:space="preserve">si </w:t>
            </w:r>
          </w:p>
          <w:p w14:paraId="1C42D8E5" w14:textId="77777777" w:rsidR="00093A2F" w:rsidRDefault="00000000">
            <w:pPr>
              <w:widowControl w:val="0"/>
              <w:numPr>
                <w:ilvl w:val="0"/>
                <w:numId w:val="4"/>
              </w:numPr>
              <w:spacing w:line="360" w:lineRule="auto"/>
            </w:pPr>
            <w:r>
              <w:t>no</w:t>
            </w:r>
          </w:p>
          <w:p w14:paraId="4B878A4E" w14:textId="77777777" w:rsidR="00093A2F" w:rsidRDefault="00000000">
            <w:pPr>
              <w:widowControl w:val="0"/>
              <w:numPr>
                <w:ilvl w:val="0"/>
                <w:numId w:val="4"/>
              </w:numPr>
              <w:spacing w:line="360" w:lineRule="auto"/>
            </w:pPr>
            <w:r>
              <w:t>saltuariamente</w:t>
            </w:r>
          </w:p>
        </w:tc>
      </w:tr>
      <w:tr w:rsidR="00093A2F" w14:paraId="7653009B" w14:textId="77777777" w:rsidTr="00D664EE">
        <w:tc>
          <w:tcPr>
            <w:tcW w:w="4514" w:type="dxa"/>
            <w:tcMar>
              <w:top w:w="100" w:type="dxa"/>
              <w:left w:w="100" w:type="dxa"/>
              <w:bottom w:w="100" w:type="dxa"/>
              <w:right w:w="100" w:type="dxa"/>
            </w:tcMar>
          </w:tcPr>
          <w:p w14:paraId="6AE3F63C" w14:textId="77777777" w:rsidR="00093A2F" w:rsidRDefault="00000000">
            <w:pPr>
              <w:widowControl w:val="0"/>
              <w:spacing w:line="360" w:lineRule="auto"/>
            </w:pPr>
            <w:r>
              <w:t xml:space="preserve">Se si, come lo usi? </w:t>
            </w:r>
          </w:p>
        </w:tc>
        <w:tc>
          <w:tcPr>
            <w:tcW w:w="4515" w:type="dxa"/>
            <w:tcMar>
              <w:top w:w="100" w:type="dxa"/>
              <w:left w:w="100" w:type="dxa"/>
              <w:bottom w:w="100" w:type="dxa"/>
              <w:right w:w="100" w:type="dxa"/>
            </w:tcMar>
          </w:tcPr>
          <w:p w14:paraId="466A47D8" w14:textId="77777777" w:rsidR="00093A2F" w:rsidRDefault="00000000">
            <w:pPr>
              <w:widowControl w:val="0"/>
              <w:spacing w:line="360" w:lineRule="auto"/>
            </w:pPr>
            <w:r>
              <w:t>domanda aperta in cui verrà esplicitate le modalità di utilizzo</w:t>
            </w:r>
          </w:p>
        </w:tc>
      </w:tr>
      <w:tr w:rsidR="00093A2F" w14:paraId="077D94FE" w14:textId="77777777" w:rsidTr="00D664EE">
        <w:trPr>
          <w:trHeight w:val="440"/>
        </w:trPr>
        <w:tc>
          <w:tcPr>
            <w:tcW w:w="9029" w:type="dxa"/>
            <w:gridSpan w:val="2"/>
            <w:tcMar>
              <w:top w:w="100" w:type="dxa"/>
              <w:left w:w="100" w:type="dxa"/>
              <w:bottom w:w="100" w:type="dxa"/>
              <w:right w:w="100" w:type="dxa"/>
            </w:tcMar>
          </w:tcPr>
          <w:p w14:paraId="694B4406" w14:textId="77777777" w:rsidR="00093A2F" w:rsidRDefault="00000000">
            <w:pPr>
              <w:spacing w:line="360" w:lineRule="auto"/>
            </w:pPr>
            <w:r>
              <w:t>Breve definizione di linguaggio inclusivo (Un linguaggio è inclusivo quando non esclude o discrimina nessuno sulla base di parametri come sesso, orientamento sessuale, identità di genere, età, etnia, aspetto fisico, stato sociale o disabilità. )</w:t>
            </w:r>
          </w:p>
        </w:tc>
      </w:tr>
      <w:tr w:rsidR="00093A2F" w14:paraId="6C23725B" w14:textId="77777777" w:rsidTr="00D664EE">
        <w:tc>
          <w:tcPr>
            <w:tcW w:w="4514" w:type="dxa"/>
            <w:tcMar>
              <w:top w:w="100" w:type="dxa"/>
              <w:left w:w="100" w:type="dxa"/>
              <w:bottom w:w="100" w:type="dxa"/>
              <w:right w:w="100" w:type="dxa"/>
            </w:tcMar>
          </w:tcPr>
          <w:p w14:paraId="77C97C95" w14:textId="77777777" w:rsidR="00093A2F" w:rsidRDefault="00000000">
            <w:pPr>
              <w:widowControl w:val="0"/>
              <w:spacing w:line="360" w:lineRule="auto"/>
            </w:pPr>
            <w:r>
              <w:t xml:space="preserve">Ora che hai una definizione di "linguaggio inclusivo" lo useresti? </w:t>
            </w:r>
            <w:r>
              <w:rPr>
                <w:sz w:val="28"/>
                <w:szCs w:val="28"/>
              </w:rPr>
              <w:t>*</w:t>
            </w:r>
            <w:r>
              <w:rPr>
                <w:sz w:val="24"/>
                <w:szCs w:val="24"/>
              </w:rPr>
              <w:t xml:space="preserve"> </w:t>
            </w:r>
          </w:p>
        </w:tc>
        <w:tc>
          <w:tcPr>
            <w:tcW w:w="4515" w:type="dxa"/>
            <w:tcMar>
              <w:top w:w="100" w:type="dxa"/>
              <w:left w:w="100" w:type="dxa"/>
              <w:bottom w:w="100" w:type="dxa"/>
              <w:right w:w="100" w:type="dxa"/>
            </w:tcMar>
          </w:tcPr>
          <w:p w14:paraId="07BD55B2" w14:textId="77777777" w:rsidR="00093A2F" w:rsidRDefault="00000000">
            <w:pPr>
              <w:widowControl w:val="0"/>
              <w:numPr>
                <w:ilvl w:val="0"/>
                <w:numId w:val="4"/>
              </w:numPr>
              <w:spacing w:line="360" w:lineRule="auto"/>
            </w:pPr>
            <w:r>
              <w:t xml:space="preserve">si </w:t>
            </w:r>
          </w:p>
          <w:p w14:paraId="058D40FE" w14:textId="77777777" w:rsidR="00093A2F" w:rsidRDefault="00000000">
            <w:pPr>
              <w:widowControl w:val="0"/>
              <w:numPr>
                <w:ilvl w:val="0"/>
                <w:numId w:val="4"/>
              </w:numPr>
              <w:spacing w:line="360" w:lineRule="auto"/>
            </w:pPr>
            <w:r>
              <w:t>no</w:t>
            </w:r>
          </w:p>
          <w:p w14:paraId="797C6BDB" w14:textId="77777777" w:rsidR="00093A2F" w:rsidRDefault="00000000">
            <w:pPr>
              <w:widowControl w:val="0"/>
              <w:numPr>
                <w:ilvl w:val="0"/>
                <w:numId w:val="4"/>
              </w:numPr>
              <w:spacing w:line="360" w:lineRule="auto"/>
            </w:pPr>
            <w:r>
              <w:t>sono indifferente</w:t>
            </w:r>
          </w:p>
          <w:p w14:paraId="17031403" w14:textId="55507400" w:rsidR="00AA07B9" w:rsidRDefault="00AA07B9">
            <w:pPr>
              <w:widowControl w:val="0"/>
              <w:numPr>
                <w:ilvl w:val="0"/>
                <w:numId w:val="4"/>
              </w:numPr>
              <w:spacing w:line="360" w:lineRule="auto"/>
            </w:pPr>
            <w:r>
              <w:t>Altro</w:t>
            </w:r>
          </w:p>
        </w:tc>
      </w:tr>
      <w:tr w:rsidR="00093A2F" w14:paraId="2C19E7EB" w14:textId="77777777" w:rsidTr="00D664EE">
        <w:tc>
          <w:tcPr>
            <w:tcW w:w="4514" w:type="dxa"/>
            <w:tcMar>
              <w:top w:w="100" w:type="dxa"/>
              <w:left w:w="100" w:type="dxa"/>
              <w:bottom w:w="100" w:type="dxa"/>
              <w:right w:w="100" w:type="dxa"/>
            </w:tcMar>
          </w:tcPr>
          <w:p w14:paraId="26E700E6" w14:textId="6A0153F4" w:rsidR="00093A2F" w:rsidRDefault="00000000">
            <w:pPr>
              <w:widowControl w:val="0"/>
              <w:spacing w:line="360" w:lineRule="auto"/>
            </w:pPr>
            <w:r>
              <w:lastRenderedPageBreak/>
              <w:t xml:space="preserve">Pensi sia </w:t>
            </w:r>
            <w:r w:rsidR="003E0817">
              <w:t>necessario?</w:t>
            </w:r>
            <w:r w:rsidR="003E0817">
              <w:rPr>
                <w:sz w:val="28"/>
                <w:szCs w:val="28"/>
              </w:rPr>
              <w:t xml:space="preserve"> *</w:t>
            </w:r>
            <w:r>
              <w:rPr>
                <w:sz w:val="24"/>
                <w:szCs w:val="24"/>
              </w:rPr>
              <w:t xml:space="preserve"> </w:t>
            </w:r>
          </w:p>
          <w:p w14:paraId="071A4A81" w14:textId="77777777" w:rsidR="00093A2F" w:rsidRDefault="00093A2F">
            <w:pPr>
              <w:widowControl w:val="0"/>
              <w:spacing w:line="360" w:lineRule="auto"/>
            </w:pPr>
          </w:p>
        </w:tc>
        <w:tc>
          <w:tcPr>
            <w:tcW w:w="4515" w:type="dxa"/>
            <w:tcMar>
              <w:top w:w="100" w:type="dxa"/>
              <w:left w:w="100" w:type="dxa"/>
              <w:bottom w:w="100" w:type="dxa"/>
              <w:right w:w="100" w:type="dxa"/>
            </w:tcMar>
          </w:tcPr>
          <w:p w14:paraId="16A8ED44" w14:textId="77777777" w:rsidR="00093A2F" w:rsidRDefault="00000000">
            <w:pPr>
              <w:widowControl w:val="0"/>
              <w:numPr>
                <w:ilvl w:val="0"/>
                <w:numId w:val="4"/>
              </w:numPr>
              <w:spacing w:line="360" w:lineRule="auto"/>
            </w:pPr>
            <w:r>
              <w:t xml:space="preserve">si </w:t>
            </w:r>
          </w:p>
          <w:p w14:paraId="69A2F83B" w14:textId="77777777" w:rsidR="00093A2F" w:rsidRDefault="00000000">
            <w:pPr>
              <w:widowControl w:val="0"/>
              <w:numPr>
                <w:ilvl w:val="0"/>
                <w:numId w:val="4"/>
              </w:numPr>
              <w:spacing w:line="360" w:lineRule="auto"/>
            </w:pPr>
            <w:r>
              <w:t>no</w:t>
            </w:r>
          </w:p>
        </w:tc>
      </w:tr>
      <w:tr w:rsidR="00093A2F" w14:paraId="741AA081" w14:textId="77777777" w:rsidTr="00D664EE">
        <w:tc>
          <w:tcPr>
            <w:tcW w:w="4514" w:type="dxa"/>
            <w:tcMar>
              <w:top w:w="100" w:type="dxa"/>
              <w:left w:w="100" w:type="dxa"/>
              <w:bottom w:w="100" w:type="dxa"/>
              <w:right w:w="100" w:type="dxa"/>
            </w:tcMar>
          </w:tcPr>
          <w:p w14:paraId="78E2FF34" w14:textId="77777777" w:rsidR="00093A2F" w:rsidRDefault="00000000">
            <w:pPr>
              <w:widowControl w:val="0"/>
              <w:spacing w:line="360" w:lineRule="auto"/>
            </w:pPr>
            <w:r>
              <w:t xml:space="preserve">Perché? </w:t>
            </w:r>
            <w:r>
              <w:rPr>
                <w:sz w:val="28"/>
                <w:szCs w:val="28"/>
              </w:rPr>
              <w:t>*</w:t>
            </w:r>
            <w:r>
              <w:rPr>
                <w:sz w:val="24"/>
                <w:szCs w:val="24"/>
              </w:rPr>
              <w:t xml:space="preserve"> </w:t>
            </w:r>
          </w:p>
          <w:p w14:paraId="3765701E" w14:textId="77777777" w:rsidR="00093A2F" w:rsidRDefault="00093A2F">
            <w:pPr>
              <w:widowControl w:val="0"/>
              <w:spacing w:line="360" w:lineRule="auto"/>
            </w:pPr>
          </w:p>
        </w:tc>
        <w:tc>
          <w:tcPr>
            <w:tcW w:w="4515" w:type="dxa"/>
            <w:tcMar>
              <w:top w:w="100" w:type="dxa"/>
              <w:left w:w="100" w:type="dxa"/>
              <w:bottom w:w="100" w:type="dxa"/>
              <w:right w:w="100" w:type="dxa"/>
            </w:tcMar>
          </w:tcPr>
          <w:p w14:paraId="498AFD0C" w14:textId="77777777" w:rsidR="00093A2F" w:rsidRDefault="00000000">
            <w:pPr>
              <w:widowControl w:val="0"/>
              <w:spacing w:line="360" w:lineRule="auto"/>
            </w:pPr>
            <w:r>
              <w:t>domanda aperta in cui verranno date delle motivazioni per la risposta precedente</w:t>
            </w:r>
          </w:p>
        </w:tc>
      </w:tr>
      <w:tr w:rsidR="00093A2F" w14:paraId="3F7A1E4E" w14:textId="77777777" w:rsidTr="00D664EE">
        <w:tc>
          <w:tcPr>
            <w:tcW w:w="4514" w:type="dxa"/>
            <w:tcMar>
              <w:top w:w="100" w:type="dxa"/>
              <w:left w:w="100" w:type="dxa"/>
              <w:bottom w:w="100" w:type="dxa"/>
              <w:right w:w="100" w:type="dxa"/>
            </w:tcMar>
          </w:tcPr>
          <w:p w14:paraId="3C8C6B53" w14:textId="77777777" w:rsidR="00093A2F" w:rsidRDefault="00000000">
            <w:pPr>
              <w:widowControl w:val="0"/>
              <w:spacing w:line="360" w:lineRule="auto"/>
            </w:pPr>
            <w:r>
              <w:t>Ti sei mai sentit* esclus* dagli usi linguistici di qualcun*? Spiega.</w:t>
            </w:r>
          </w:p>
        </w:tc>
        <w:tc>
          <w:tcPr>
            <w:tcW w:w="4515" w:type="dxa"/>
            <w:tcMar>
              <w:top w:w="100" w:type="dxa"/>
              <w:left w:w="100" w:type="dxa"/>
              <w:bottom w:w="100" w:type="dxa"/>
              <w:right w:w="100" w:type="dxa"/>
            </w:tcMar>
          </w:tcPr>
          <w:p w14:paraId="71FE2FBB" w14:textId="77777777" w:rsidR="00093A2F" w:rsidRDefault="00000000">
            <w:pPr>
              <w:widowControl w:val="0"/>
              <w:spacing w:line="360" w:lineRule="auto"/>
            </w:pPr>
            <w:r>
              <w:t>domanda aperta.</w:t>
            </w:r>
          </w:p>
        </w:tc>
      </w:tr>
    </w:tbl>
    <w:p w14:paraId="4AE97C76" w14:textId="77777777" w:rsidR="00093A2F" w:rsidRDefault="00093A2F">
      <w:pPr>
        <w:spacing w:line="360" w:lineRule="auto"/>
      </w:pPr>
    </w:p>
    <w:p w14:paraId="369DAF47" w14:textId="77777777" w:rsidR="00093A2F" w:rsidRDefault="00000000">
      <w:pPr>
        <w:shd w:val="clear" w:color="auto" w:fill="FFFFFF"/>
        <w:spacing w:before="240" w:after="240" w:line="360" w:lineRule="auto"/>
        <w:rPr>
          <w:color w:val="1F1F1F"/>
        </w:rPr>
      </w:pPr>
      <w:r>
        <w:t xml:space="preserve">* </w:t>
      </w:r>
      <w:r>
        <w:rPr>
          <w:i/>
          <w:iCs/>
          <w:color w:val="1F1F1F"/>
        </w:rPr>
        <w:t>Ciao a tuttə! Siamo sei ragazz</w:t>
      </w:r>
      <w:r>
        <w:rPr>
          <w:color w:val="1F1F1F"/>
        </w:rPr>
        <w:t xml:space="preserve"> dell'Università degli studi di Torino che stanno lavorando ad un progetto sul linguaggio inclusivo di genere in un laboratorio di Antropologia e Cultura dell'Inclusione. </w:t>
      </w:r>
      <w:r>
        <w:rPr>
          <w:color w:val="1F1F1F"/>
          <w:u w:val="single"/>
        </w:rPr>
        <w:t xml:space="preserve">Se hai tra i 40 e i 60 ann i/ </w:t>
      </w:r>
      <w:r>
        <w:rPr>
          <w:color w:val="1F1F1F"/>
          <w:highlight w:val="white"/>
          <w:u w:val="single"/>
        </w:rPr>
        <w:t>Se hai tra i 18 e i 3</w:t>
      </w:r>
      <w:r>
        <w:rPr>
          <w:color w:val="1F1F1F"/>
          <w:u w:val="single"/>
        </w:rPr>
        <w:t>0</w:t>
      </w:r>
      <w:r>
        <w:rPr>
          <w:color w:val="1F1F1F"/>
        </w:rPr>
        <w:t xml:space="preserve">, potresti aiutarci molto compilando il questionario! I dati inseriti verranno utilizzati </w:t>
      </w:r>
      <w:r>
        <w:rPr>
          <w:b/>
          <w:bCs/>
          <w:color w:val="1F1F1F"/>
        </w:rPr>
        <w:t>esclusivamente</w:t>
      </w:r>
      <w:r>
        <w:rPr>
          <w:color w:val="1F1F1F"/>
        </w:rPr>
        <w:t xml:space="preserve"> ai fini della ricerca. Grazie mille per il tuo contributo :)</w:t>
      </w:r>
    </w:p>
    <w:p w14:paraId="5A59F5CE" w14:textId="77777777" w:rsidR="00093A2F" w:rsidRDefault="00093A2F">
      <w:pPr>
        <w:spacing w:before="240" w:after="240" w:line="360" w:lineRule="auto"/>
        <w:rPr>
          <w:b/>
          <w:bCs/>
          <w:highlight w:val="white"/>
        </w:rPr>
      </w:pPr>
    </w:p>
    <w:p w14:paraId="4837D6D2" w14:textId="77777777" w:rsidR="00093A2F" w:rsidRDefault="00093A2F">
      <w:pPr>
        <w:spacing w:before="240" w:after="240" w:line="360" w:lineRule="auto"/>
        <w:rPr>
          <w:b/>
          <w:bCs/>
          <w:highlight w:val="white"/>
        </w:rPr>
      </w:pPr>
    </w:p>
    <w:p w14:paraId="21392137" w14:textId="77777777" w:rsidR="00093A2F" w:rsidRDefault="00000000">
      <w:pPr>
        <w:numPr>
          <w:ilvl w:val="0"/>
          <w:numId w:val="3"/>
        </w:numPr>
        <w:spacing w:before="240" w:after="240" w:line="360" w:lineRule="auto"/>
        <w:rPr>
          <w:b/>
          <w:bCs/>
          <w:sz w:val="24"/>
          <w:szCs w:val="24"/>
          <w:highlight w:val="white"/>
        </w:rPr>
      </w:pPr>
      <w:r>
        <w:rPr>
          <w:b/>
          <w:bCs/>
          <w:sz w:val="24"/>
          <w:szCs w:val="24"/>
          <w:highlight w:val="white"/>
        </w:rPr>
        <w:t xml:space="preserve">Tecniche di analisi dei dati utilizzate e interpretazione dei risultati </w:t>
      </w:r>
    </w:p>
    <w:p w14:paraId="27BBF62D" w14:textId="77777777" w:rsidR="00093A2F" w:rsidRDefault="00000000">
      <w:pPr>
        <w:spacing w:before="240" w:after="240" w:line="360" w:lineRule="auto"/>
        <w:ind w:left="720"/>
        <w:rPr>
          <w:b/>
          <w:bCs/>
          <w:highlight w:val="white"/>
        </w:rPr>
      </w:pPr>
      <w:r>
        <w:rPr>
          <w:b/>
          <w:bCs/>
          <w:highlight w:val="white"/>
        </w:rPr>
        <w:t>9.1 Analisi dei dati</w:t>
      </w:r>
    </w:p>
    <w:p w14:paraId="4060FAF5" w14:textId="0F0DED96" w:rsidR="007E0786" w:rsidRPr="007E0786" w:rsidRDefault="007E0786" w:rsidP="007E0786">
      <w:pPr>
        <w:spacing w:before="240" w:after="240" w:line="360" w:lineRule="auto"/>
        <w:rPr>
          <w:highlight w:val="white"/>
          <w:lang w:val="it-IT"/>
        </w:rPr>
      </w:pPr>
      <w:r w:rsidRPr="007E0786">
        <w:rPr>
          <w:highlight w:val="white"/>
          <w:lang w:val="it-IT"/>
        </w:rPr>
        <w:t xml:space="preserve">Il questionario dedicato ai giovani adulti (18-30) ha ricevuto 104 risposte totali mentre quello dedicato agli adulti (40-60) ne ha ricevute 81, numero inferiore rispetto al target più giovane. Successivamente alla chiusura dei questionari tutti i dati sono stati inserite in una tabella Excel e analizzati con il software </w:t>
      </w:r>
      <w:proofErr w:type="spellStart"/>
      <w:r w:rsidRPr="007E0786">
        <w:rPr>
          <w:highlight w:val="white"/>
          <w:lang w:val="it-IT"/>
        </w:rPr>
        <w:t>JsStat</w:t>
      </w:r>
      <w:proofErr w:type="spellEnd"/>
      <w:r w:rsidRPr="007E0786">
        <w:rPr>
          <w:highlight w:val="white"/>
          <w:lang w:val="it-IT"/>
        </w:rPr>
        <w:t xml:space="preserve"> (</w:t>
      </w:r>
      <w:hyperlink r:id="rId13" w:history="1">
        <w:r w:rsidRPr="007E0786">
          <w:rPr>
            <w:rStyle w:val="Collegamentoipertestuale"/>
            <w:highlight w:val="white"/>
            <w:lang w:val="it-IT"/>
          </w:rPr>
          <w:t>www.edurete.org/jsstat</w:t>
        </w:r>
      </w:hyperlink>
      <w:r w:rsidRPr="007E0786">
        <w:rPr>
          <w:highlight w:val="white"/>
          <w:lang w:val="it-IT"/>
        </w:rPr>
        <w:t>).</w:t>
      </w:r>
    </w:p>
    <w:p w14:paraId="638856B4" w14:textId="77777777" w:rsidR="007E0786" w:rsidRPr="007E0786" w:rsidRDefault="007E0786" w:rsidP="007E0786">
      <w:pPr>
        <w:spacing w:before="240" w:after="240" w:line="360" w:lineRule="auto"/>
        <w:rPr>
          <w:highlight w:val="white"/>
          <w:lang w:val="it-IT"/>
        </w:rPr>
      </w:pPr>
      <w:r w:rsidRPr="007E0786">
        <w:rPr>
          <w:highlight w:val="white"/>
          <w:lang w:val="it-IT"/>
        </w:rPr>
        <w:t xml:space="preserve">Di seguito sono presentate le analisi di raccolta dati, le </w:t>
      </w:r>
      <w:proofErr w:type="spellStart"/>
      <w:r w:rsidRPr="007E0786">
        <w:rPr>
          <w:highlight w:val="white"/>
          <w:lang w:val="it-IT"/>
        </w:rPr>
        <w:t>monovariate</w:t>
      </w:r>
      <w:proofErr w:type="spellEnd"/>
      <w:r w:rsidRPr="007E0786">
        <w:rPr>
          <w:highlight w:val="white"/>
          <w:lang w:val="it-IT"/>
        </w:rPr>
        <w:t xml:space="preserve"> per le variabili e le </w:t>
      </w:r>
      <w:proofErr w:type="spellStart"/>
      <w:r w:rsidRPr="007E0786">
        <w:rPr>
          <w:highlight w:val="white"/>
          <w:lang w:val="it-IT"/>
        </w:rPr>
        <w:t>bivariate</w:t>
      </w:r>
      <w:proofErr w:type="spellEnd"/>
      <w:r w:rsidRPr="007E0786">
        <w:rPr>
          <w:highlight w:val="white"/>
          <w:lang w:val="it-IT"/>
        </w:rPr>
        <w:t xml:space="preserve"> per la verifica dell’ipotesi.</w:t>
      </w:r>
    </w:p>
    <w:p w14:paraId="0A014B24" w14:textId="77777777" w:rsidR="007E0786" w:rsidRPr="007E0786" w:rsidRDefault="007E0786">
      <w:pPr>
        <w:spacing w:before="240" w:after="240" w:line="360" w:lineRule="auto"/>
        <w:ind w:left="720"/>
        <w:rPr>
          <w:highlight w:val="white"/>
        </w:rPr>
      </w:pPr>
    </w:p>
    <w:p w14:paraId="16AA5E9B" w14:textId="7DF1E1A8" w:rsidR="00832DCC" w:rsidRDefault="00832DCC">
      <w:pPr>
        <w:spacing w:before="240" w:after="240" w:line="360" w:lineRule="auto"/>
        <w:ind w:left="720"/>
        <w:rPr>
          <w:b/>
          <w:bCs/>
          <w:highlight w:val="white"/>
        </w:rPr>
      </w:pPr>
      <w:r>
        <w:rPr>
          <w:b/>
          <w:bCs/>
          <w:highlight w:val="white"/>
        </w:rPr>
        <w:t>Analisi mono variata</w:t>
      </w:r>
    </w:p>
    <w:p w14:paraId="54773CBE" w14:textId="77777777" w:rsidR="00804EA2" w:rsidRDefault="00804EA2" w:rsidP="00804EA2">
      <w:pPr>
        <w:spacing w:before="240" w:after="240" w:line="360" w:lineRule="auto"/>
        <w:rPr>
          <w:highlight w:val="white"/>
        </w:rPr>
      </w:pPr>
      <w:r>
        <w:rPr>
          <w:highlight w:val="white"/>
        </w:rPr>
        <w:t xml:space="preserve">Una prima analisi dei dati raccolti riguarda la distribuzione </w:t>
      </w:r>
      <w:proofErr w:type="spellStart"/>
      <w:r>
        <w:rPr>
          <w:highlight w:val="white"/>
        </w:rPr>
        <w:t>monovariata</w:t>
      </w:r>
      <w:proofErr w:type="spellEnd"/>
      <w:r>
        <w:rPr>
          <w:highlight w:val="white"/>
        </w:rPr>
        <w:t>, questa ha l’obbiettivo di descrivere il campione e osservare le principali caratteristiche dei partecipanti.</w:t>
      </w:r>
    </w:p>
    <w:p w14:paraId="5F9CCF80" w14:textId="00D83385" w:rsidR="00804EA2" w:rsidRDefault="00804EA2" w:rsidP="00804EA2">
      <w:pPr>
        <w:spacing w:before="240" w:after="240" w:line="360" w:lineRule="auto"/>
        <w:rPr>
          <w:highlight w:val="white"/>
        </w:rPr>
      </w:pPr>
      <w:r>
        <w:rPr>
          <w:highlight w:val="white"/>
        </w:rPr>
        <w:lastRenderedPageBreak/>
        <w:t>In una prima parte sono state prese in considerazione le variabili socio-demografiche, cioè le informazioni personali raccolte attraverso il questionario, esse rappresentano la prima parte delle domande. La tipologia di variabili, in questo caso, ha una funzione prettamente descrittiva poiché ci permette di delineare il profilo dei soggetti coinvolti e fornisce un quadro generale della composizione dei due gruppi coinvolti.</w:t>
      </w:r>
    </w:p>
    <w:p w14:paraId="22CB7FFD" w14:textId="4EED3622" w:rsidR="00804EA2" w:rsidRDefault="00804EA2" w:rsidP="00804EA2">
      <w:pPr>
        <w:spacing w:before="240" w:after="240" w:line="360" w:lineRule="auto"/>
        <w:rPr>
          <w:highlight w:val="white"/>
        </w:rPr>
      </w:pPr>
      <w:r>
        <w:rPr>
          <w:highlight w:val="white"/>
        </w:rPr>
        <w:t>Successivamente l’analisi</w:t>
      </w:r>
      <w:r w:rsidR="007A768F">
        <w:rPr>
          <w:highlight w:val="white"/>
        </w:rPr>
        <w:t xml:space="preserve"> si è concentrata sulle variabili relative al tema della ricerca ed è stato fatto un confronto tra le due fasce di età. In questa fare sono state analizzate le variabili inerenti alla conoscenza del linguaggio inclusivo, </w:t>
      </w:r>
      <w:r w:rsidR="007A768F" w:rsidRPr="007A768F">
        <w:rPr>
          <w:highlight w:val="white"/>
        </w:rPr>
        <w:t>il suo utilizzo nella quotidian</w:t>
      </w:r>
      <w:r w:rsidR="007A768F">
        <w:rPr>
          <w:highlight w:val="white"/>
        </w:rPr>
        <w:t>ità</w:t>
      </w:r>
      <w:r w:rsidR="007A768F" w:rsidRPr="007A768F">
        <w:rPr>
          <w:highlight w:val="white"/>
        </w:rPr>
        <w:t>, la disponibilità dei partecipanti ad adottarlo, la percezione della sua necessità e le risposte fornite alle domande aperte sul tema</w:t>
      </w:r>
      <w:r w:rsidR="007A768F">
        <w:rPr>
          <w:highlight w:val="white"/>
        </w:rPr>
        <w:t>.</w:t>
      </w:r>
    </w:p>
    <w:p w14:paraId="7BA2D07D" w14:textId="1BDF076D" w:rsidR="007A768F" w:rsidRDefault="007A768F" w:rsidP="00804EA2">
      <w:pPr>
        <w:spacing w:before="240" w:after="240" w:line="360" w:lineRule="auto"/>
        <w:rPr>
          <w:highlight w:val="white"/>
        </w:rPr>
      </w:pPr>
      <w:r>
        <w:rPr>
          <w:highlight w:val="white"/>
        </w:rPr>
        <w:t>Questi elementi rappresentano le variabili dipendenti principali dello studio, dato che riguardano gli aspetti attraverso i quali si verifica l’influenza dell’età su atteggiamenti, sulle conoscenze e sui comportamenti dei partecipanti riguardo al linguaggio inclusivo.</w:t>
      </w:r>
    </w:p>
    <w:p w14:paraId="0873E90C" w14:textId="491C9BDC" w:rsidR="0027165F" w:rsidRDefault="0027165F" w:rsidP="00804EA2">
      <w:pPr>
        <w:spacing w:before="240" w:after="240" w:line="360" w:lineRule="auto"/>
        <w:rPr>
          <w:highlight w:val="white"/>
        </w:rPr>
      </w:pPr>
      <w:r>
        <w:rPr>
          <w:highlight w:val="white"/>
        </w:rPr>
        <w:t>Di seguito sono presenti le specifiche per le domande prese in analisi.</w:t>
      </w:r>
    </w:p>
    <w:p w14:paraId="3A50062E" w14:textId="77D32C46" w:rsidR="00966D58" w:rsidRPr="00966D58" w:rsidRDefault="0027165F" w:rsidP="00804EA2">
      <w:pPr>
        <w:spacing w:before="240" w:after="240" w:line="360" w:lineRule="auto"/>
        <w:rPr>
          <w:b/>
          <w:bCs/>
          <w:highlight w:val="white"/>
        </w:rPr>
      </w:pPr>
      <w:r w:rsidRPr="00966D58">
        <w:rPr>
          <w:b/>
          <w:bCs/>
          <w:highlight w:val="white"/>
        </w:rPr>
        <w:t>Età</w:t>
      </w:r>
    </w:p>
    <w:p w14:paraId="77F38E2E" w14:textId="270008EB" w:rsidR="00832DCC" w:rsidRDefault="00966D58" w:rsidP="00966D58">
      <w:pPr>
        <w:spacing w:before="240" w:after="240" w:line="360" w:lineRule="auto"/>
        <w:rPr>
          <w:b/>
          <w:bCs/>
          <w:highlight w:val="white"/>
        </w:rPr>
      </w:pPr>
      <w:r>
        <w:rPr>
          <w:b/>
          <w:bCs/>
          <w:noProof/>
          <w:highlight w:val="white"/>
        </w:rPr>
        <w:drawing>
          <wp:inline distT="0" distB="0" distL="0" distR="0" wp14:anchorId="157ABFE3" wp14:editId="53D17EF3">
            <wp:extent cx="5730240" cy="1912620"/>
            <wp:effectExtent l="0" t="0" r="3810" b="0"/>
            <wp:docPr id="1567045193"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240" cy="1912620"/>
                    </a:xfrm>
                    <a:prstGeom prst="rect">
                      <a:avLst/>
                    </a:prstGeom>
                    <a:noFill/>
                    <a:ln>
                      <a:noFill/>
                    </a:ln>
                  </pic:spPr>
                </pic:pic>
              </a:graphicData>
            </a:graphic>
          </wp:inline>
        </w:drawing>
      </w:r>
    </w:p>
    <w:p w14:paraId="34212D4A" w14:textId="77777777" w:rsidR="00966D58" w:rsidRDefault="00966D58" w:rsidP="0027165F">
      <w:pPr>
        <w:spacing w:before="240" w:after="240" w:line="360" w:lineRule="auto"/>
        <w:rPr>
          <w:b/>
          <w:bCs/>
          <w:highlight w:val="white"/>
        </w:rPr>
      </w:pPr>
    </w:p>
    <w:p w14:paraId="03C52152" w14:textId="2B09DAF2" w:rsidR="0027165F" w:rsidRDefault="0027165F" w:rsidP="0027165F">
      <w:pPr>
        <w:spacing w:before="240" w:after="240" w:line="360" w:lineRule="auto"/>
        <w:rPr>
          <w:b/>
          <w:bCs/>
          <w:highlight w:val="white"/>
        </w:rPr>
      </w:pPr>
      <w:r>
        <w:rPr>
          <w:b/>
          <w:bCs/>
          <w:highlight w:val="white"/>
        </w:rPr>
        <w:t>Sesso</w:t>
      </w:r>
    </w:p>
    <w:p w14:paraId="09C9F137" w14:textId="491AC24F" w:rsidR="0027165F" w:rsidRDefault="0027165F" w:rsidP="0027165F">
      <w:pPr>
        <w:spacing w:before="240" w:after="240" w:line="360" w:lineRule="auto"/>
        <w:rPr>
          <w:b/>
          <w:bCs/>
          <w:highlight w:val="white"/>
        </w:rPr>
      </w:pPr>
      <w:r>
        <w:rPr>
          <w:b/>
          <w:bCs/>
          <w:noProof/>
          <w:highlight w:val="white"/>
        </w:rPr>
        <w:lastRenderedPageBreak/>
        <w:drawing>
          <wp:inline distT="0" distB="0" distL="0" distR="0" wp14:anchorId="5CA3B7E9" wp14:editId="02CE8D98">
            <wp:extent cx="5730240" cy="1851660"/>
            <wp:effectExtent l="0" t="0" r="3810" b="0"/>
            <wp:docPr id="117171809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0240" cy="1851660"/>
                    </a:xfrm>
                    <a:prstGeom prst="rect">
                      <a:avLst/>
                    </a:prstGeom>
                    <a:noFill/>
                    <a:ln>
                      <a:noFill/>
                    </a:ln>
                  </pic:spPr>
                </pic:pic>
              </a:graphicData>
            </a:graphic>
          </wp:inline>
        </w:drawing>
      </w:r>
    </w:p>
    <w:p w14:paraId="3C15752C" w14:textId="77777777" w:rsidR="00966D58" w:rsidRDefault="00966D58" w:rsidP="0027165F">
      <w:pPr>
        <w:spacing w:before="240" w:after="240" w:line="360" w:lineRule="auto"/>
        <w:rPr>
          <w:b/>
          <w:bCs/>
          <w:highlight w:val="white"/>
        </w:rPr>
      </w:pPr>
    </w:p>
    <w:p w14:paraId="775DE002" w14:textId="7B5662B3" w:rsidR="0027165F" w:rsidRDefault="0027165F" w:rsidP="0027165F">
      <w:pPr>
        <w:spacing w:before="240" w:after="240" w:line="360" w:lineRule="auto"/>
        <w:rPr>
          <w:b/>
          <w:bCs/>
          <w:highlight w:val="white"/>
        </w:rPr>
      </w:pPr>
      <w:r>
        <w:rPr>
          <w:b/>
          <w:bCs/>
          <w:highlight w:val="white"/>
        </w:rPr>
        <w:t>Genere</w:t>
      </w:r>
    </w:p>
    <w:p w14:paraId="0159009B" w14:textId="1BA3450F" w:rsidR="0027165F" w:rsidRDefault="0027165F" w:rsidP="0027165F">
      <w:pPr>
        <w:spacing w:before="240" w:after="240" w:line="360" w:lineRule="auto"/>
        <w:rPr>
          <w:b/>
          <w:bCs/>
          <w:highlight w:val="white"/>
        </w:rPr>
      </w:pPr>
      <w:r>
        <w:rPr>
          <w:b/>
          <w:bCs/>
          <w:noProof/>
          <w:highlight w:val="white"/>
        </w:rPr>
        <w:drawing>
          <wp:inline distT="0" distB="0" distL="0" distR="0" wp14:anchorId="552D4459" wp14:editId="2E5F5DEE">
            <wp:extent cx="5730240" cy="2331720"/>
            <wp:effectExtent l="0" t="0" r="3810" b="0"/>
            <wp:docPr id="58879457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240" cy="2331720"/>
                    </a:xfrm>
                    <a:prstGeom prst="rect">
                      <a:avLst/>
                    </a:prstGeom>
                    <a:noFill/>
                    <a:ln>
                      <a:noFill/>
                    </a:ln>
                  </pic:spPr>
                </pic:pic>
              </a:graphicData>
            </a:graphic>
          </wp:inline>
        </w:drawing>
      </w:r>
    </w:p>
    <w:p w14:paraId="64865C0A" w14:textId="77777777" w:rsidR="00DF0DF2" w:rsidRDefault="00DF0DF2" w:rsidP="0027165F">
      <w:pPr>
        <w:spacing w:before="240" w:after="240" w:line="360" w:lineRule="auto"/>
        <w:rPr>
          <w:b/>
          <w:bCs/>
          <w:highlight w:val="white"/>
        </w:rPr>
      </w:pPr>
    </w:p>
    <w:p w14:paraId="159DDBE8" w14:textId="120853DF" w:rsidR="0027165F" w:rsidRDefault="0027165F" w:rsidP="0027165F">
      <w:pPr>
        <w:spacing w:before="240" w:after="240" w:line="360" w:lineRule="auto"/>
        <w:rPr>
          <w:b/>
          <w:bCs/>
          <w:highlight w:val="white"/>
        </w:rPr>
      </w:pPr>
      <w:r>
        <w:rPr>
          <w:b/>
          <w:bCs/>
          <w:highlight w:val="white"/>
        </w:rPr>
        <w:t>Istruzione</w:t>
      </w:r>
    </w:p>
    <w:p w14:paraId="0C0211E2" w14:textId="73EB924D" w:rsidR="004203C8" w:rsidRDefault="0027165F" w:rsidP="0027165F">
      <w:pPr>
        <w:spacing w:before="240" w:after="240" w:line="360" w:lineRule="auto"/>
        <w:rPr>
          <w:b/>
          <w:bCs/>
          <w:highlight w:val="white"/>
        </w:rPr>
      </w:pPr>
      <w:r>
        <w:rPr>
          <w:b/>
          <w:bCs/>
          <w:noProof/>
          <w:highlight w:val="white"/>
        </w:rPr>
        <w:lastRenderedPageBreak/>
        <w:drawing>
          <wp:inline distT="0" distB="0" distL="0" distR="0" wp14:anchorId="584E3013" wp14:editId="5ABD9BCF">
            <wp:extent cx="4980809" cy="3291840"/>
            <wp:effectExtent l="0" t="0" r="0" b="3810"/>
            <wp:docPr id="58170811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2919" cy="3319671"/>
                    </a:xfrm>
                    <a:prstGeom prst="rect">
                      <a:avLst/>
                    </a:prstGeom>
                    <a:noFill/>
                    <a:ln>
                      <a:noFill/>
                    </a:ln>
                  </pic:spPr>
                </pic:pic>
              </a:graphicData>
            </a:graphic>
          </wp:inline>
        </w:drawing>
      </w:r>
    </w:p>
    <w:p w14:paraId="094F9377" w14:textId="77777777" w:rsidR="004203C8" w:rsidRDefault="004203C8" w:rsidP="0027165F">
      <w:pPr>
        <w:spacing w:before="240" w:after="240" w:line="360" w:lineRule="auto"/>
        <w:rPr>
          <w:b/>
          <w:bCs/>
          <w:highlight w:val="white"/>
        </w:rPr>
      </w:pPr>
    </w:p>
    <w:p w14:paraId="3C0A1D4D" w14:textId="0774CE26" w:rsidR="0027165F" w:rsidRDefault="0027165F" w:rsidP="0027165F">
      <w:pPr>
        <w:spacing w:before="240" w:after="240" w:line="360" w:lineRule="auto"/>
        <w:rPr>
          <w:b/>
          <w:bCs/>
          <w:highlight w:val="white"/>
        </w:rPr>
      </w:pPr>
      <w:r>
        <w:rPr>
          <w:b/>
          <w:bCs/>
          <w:highlight w:val="white"/>
        </w:rPr>
        <w:t>Occupazione</w:t>
      </w:r>
    </w:p>
    <w:p w14:paraId="39C420AD" w14:textId="77777777" w:rsidR="004203C8" w:rsidRDefault="0027165F" w:rsidP="0027165F">
      <w:pPr>
        <w:spacing w:before="240" w:after="240" w:line="360" w:lineRule="auto"/>
        <w:rPr>
          <w:b/>
          <w:bCs/>
          <w:highlight w:val="white"/>
        </w:rPr>
      </w:pPr>
      <w:r>
        <w:rPr>
          <w:b/>
          <w:bCs/>
          <w:noProof/>
          <w:highlight w:val="white"/>
        </w:rPr>
        <w:drawing>
          <wp:inline distT="0" distB="0" distL="0" distR="0" wp14:anchorId="35EB3686" wp14:editId="2587B497">
            <wp:extent cx="5730240" cy="693420"/>
            <wp:effectExtent l="0" t="0" r="3810" b="0"/>
            <wp:docPr id="166950050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0240" cy="693420"/>
                    </a:xfrm>
                    <a:prstGeom prst="rect">
                      <a:avLst/>
                    </a:prstGeom>
                    <a:noFill/>
                    <a:ln>
                      <a:noFill/>
                    </a:ln>
                  </pic:spPr>
                </pic:pic>
              </a:graphicData>
            </a:graphic>
          </wp:inline>
        </w:drawing>
      </w:r>
    </w:p>
    <w:p w14:paraId="3F836804" w14:textId="77777777" w:rsidR="004203C8" w:rsidRDefault="004203C8" w:rsidP="0027165F">
      <w:pPr>
        <w:spacing w:before="240" w:after="240" w:line="360" w:lineRule="auto"/>
        <w:rPr>
          <w:b/>
          <w:bCs/>
          <w:noProof/>
          <w:highlight w:val="white"/>
        </w:rPr>
      </w:pPr>
    </w:p>
    <w:p w14:paraId="67D65FDB" w14:textId="77777777" w:rsidR="004203C8" w:rsidRDefault="0027165F" w:rsidP="0027165F">
      <w:pPr>
        <w:spacing w:before="240" w:after="240" w:line="360" w:lineRule="auto"/>
        <w:rPr>
          <w:b/>
          <w:bCs/>
          <w:highlight w:val="white"/>
        </w:rPr>
      </w:pPr>
      <w:r>
        <w:rPr>
          <w:b/>
          <w:bCs/>
          <w:noProof/>
          <w:highlight w:val="white"/>
        </w:rPr>
        <w:drawing>
          <wp:inline distT="0" distB="0" distL="0" distR="0" wp14:anchorId="774E512A" wp14:editId="25A8697C">
            <wp:extent cx="5836920" cy="1005840"/>
            <wp:effectExtent l="0" t="0" r="0" b="3810"/>
            <wp:docPr id="95953571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36920" cy="1005840"/>
                    </a:xfrm>
                    <a:prstGeom prst="rect">
                      <a:avLst/>
                    </a:prstGeom>
                    <a:noFill/>
                    <a:ln>
                      <a:noFill/>
                    </a:ln>
                  </pic:spPr>
                </pic:pic>
              </a:graphicData>
            </a:graphic>
          </wp:inline>
        </w:drawing>
      </w:r>
    </w:p>
    <w:p w14:paraId="71FB4905" w14:textId="77777777" w:rsidR="004203C8" w:rsidRDefault="004203C8" w:rsidP="0027165F">
      <w:pPr>
        <w:spacing w:before="240" w:after="240" w:line="360" w:lineRule="auto"/>
        <w:rPr>
          <w:b/>
          <w:bCs/>
          <w:highlight w:val="white"/>
        </w:rPr>
      </w:pPr>
    </w:p>
    <w:p w14:paraId="4AE988E4" w14:textId="728CFB97" w:rsidR="004203C8" w:rsidRDefault="0027165F" w:rsidP="0027165F">
      <w:pPr>
        <w:spacing w:before="240" w:after="240" w:line="360" w:lineRule="auto"/>
        <w:rPr>
          <w:b/>
          <w:bCs/>
          <w:highlight w:val="white"/>
        </w:rPr>
      </w:pPr>
      <w:r>
        <w:rPr>
          <w:b/>
          <w:bCs/>
          <w:noProof/>
          <w:highlight w:val="white"/>
        </w:rPr>
        <w:lastRenderedPageBreak/>
        <w:drawing>
          <wp:inline distT="0" distB="0" distL="0" distR="0" wp14:anchorId="5796FC2C" wp14:editId="0AA83885">
            <wp:extent cx="2407920" cy="4945046"/>
            <wp:effectExtent l="0" t="0" r="0" b="8255"/>
            <wp:docPr id="1375428725"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0522" cy="4970927"/>
                    </a:xfrm>
                    <a:prstGeom prst="rect">
                      <a:avLst/>
                    </a:prstGeom>
                    <a:noFill/>
                    <a:ln>
                      <a:noFill/>
                    </a:ln>
                  </pic:spPr>
                </pic:pic>
              </a:graphicData>
            </a:graphic>
          </wp:inline>
        </w:drawing>
      </w:r>
    </w:p>
    <w:p w14:paraId="74FA660A" w14:textId="08589F72" w:rsidR="0027165F" w:rsidRDefault="0027165F" w:rsidP="0027165F">
      <w:pPr>
        <w:spacing w:before="240" w:after="240" w:line="360" w:lineRule="auto"/>
        <w:rPr>
          <w:b/>
          <w:bCs/>
          <w:highlight w:val="white"/>
        </w:rPr>
      </w:pPr>
      <w:r>
        <w:rPr>
          <w:b/>
          <w:bCs/>
          <w:highlight w:val="white"/>
        </w:rPr>
        <w:t>Religione</w:t>
      </w:r>
    </w:p>
    <w:p w14:paraId="59CAA9E2" w14:textId="57C882FE" w:rsidR="0027165F" w:rsidRDefault="0027165F" w:rsidP="0027165F">
      <w:pPr>
        <w:spacing w:before="240" w:after="240" w:line="360" w:lineRule="auto"/>
        <w:rPr>
          <w:b/>
          <w:bCs/>
          <w:highlight w:val="white"/>
        </w:rPr>
      </w:pPr>
      <w:r>
        <w:rPr>
          <w:b/>
          <w:bCs/>
          <w:noProof/>
          <w:highlight w:val="white"/>
        </w:rPr>
        <w:drawing>
          <wp:inline distT="0" distB="0" distL="0" distR="0" wp14:anchorId="757A7462" wp14:editId="61200C60">
            <wp:extent cx="5292261" cy="2209800"/>
            <wp:effectExtent l="0" t="0" r="3810" b="0"/>
            <wp:docPr id="198990565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3119" cy="2218509"/>
                    </a:xfrm>
                    <a:prstGeom prst="rect">
                      <a:avLst/>
                    </a:prstGeom>
                    <a:noFill/>
                    <a:ln>
                      <a:noFill/>
                    </a:ln>
                  </pic:spPr>
                </pic:pic>
              </a:graphicData>
            </a:graphic>
          </wp:inline>
        </w:drawing>
      </w:r>
    </w:p>
    <w:p w14:paraId="688566A6" w14:textId="77777777" w:rsidR="00966D58" w:rsidRDefault="00966D58" w:rsidP="0027165F">
      <w:pPr>
        <w:spacing w:before="240" w:after="240" w:line="360" w:lineRule="auto"/>
        <w:rPr>
          <w:b/>
          <w:bCs/>
          <w:highlight w:val="white"/>
        </w:rPr>
      </w:pPr>
    </w:p>
    <w:p w14:paraId="2A007714" w14:textId="71F7E37F" w:rsidR="0027165F" w:rsidRDefault="0027165F" w:rsidP="0027165F">
      <w:pPr>
        <w:spacing w:before="240" w:after="240" w:line="360" w:lineRule="auto"/>
        <w:rPr>
          <w:b/>
          <w:bCs/>
          <w:highlight w:val="white"/>
        </w:rPr>
      </w:pPr>
      <w:r>
        <w:rPr>
          <w:b/>
          <w:bCs/>
          <w:highlight w:val="white"/>
        </w:rPr>
        <w:t>Luogo di nascita</w:t>
      </w:r>
    </w:p>
    <w:p w14:paraId="51923251" w14:textId="77777777" w:rsidR="004203C8" w:rsidRDefault="0027165F" w:rsidP="0027165F">
      <w:pPr>
        <w:spacing w:before="240" w:after="240" w:line="360" w:lineRule="auto"/>
        <w:rPr>
          <w:b/>
          <w:bCs/>
          <w:highlight w:val="white"/>
        </w:rPr>
      </w:pPr>
      <w:r>
        <w:rPr>
          <w:b/>
          <w:bCs/>
          <w:noProof/>
          <w:highlight w:val="white"/>
        </w:rPr>
        <w:lastRenderedPageBreak/>
        <w:drawing>
          <wp:inline distT="0" distB="0" distL="0" distR="0" wp14:anchorId="70BABECB" wp14:editId="0A365323">
            <wp:extent cx="5768340" cy="2853690"/>
            <wp:effectExtent l="0" t="0" r="3810" b="3810"/>
            <wp:docPr id="1941044287"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77460" cy="2858202"/>
                    </a:xfrm>
                    <a:prstGeom prst="rect">
                      <a:avLst/>
                    </a:prstGeom>
                    <a:noFill/>
                    <a:ln>
                      <a:noFill/>
                    </a:ln>
                  </pic:spPr>
                </pic:pic>
              </a:graphicData>
            </a:graphic>
          </wp:inline>
        </w:drawing>
      </w:r>
    </w:p>
    <w:p w14:paraId="3956DAA3" w14:textId="77777777" w:rsidR="00966D58" w:rsidRDefault="00966D58" w:rsidP="0027165F">
      <w:pPr>
        <w:spacing w:before="240" w:after="240" w:line="360" w:lineRule="auto"/>
        <w:rPr>
          <w:b/>
          <w:bCs/>
          <w:highlight w:val="white"/>
        </w:rPr>
      </w:pPr>
    </w:p>
    <w:p w14:paraId="732119B7" w14:textId="77777777" w:rsidR="004203C8" w:rsidRDefault="0027165F" w:rsidP="0027165F">
      <w:pPr>
        <w:spacing w:before="240" w:after="240" w:line="360" w:lineRule="auto"/>
        <w:rPr>
          <w:b/>
          <w:bCs/>
          <w:highlight w:val="white"/>
        </w:rPr>
      </w:pPr>
      <w:r>
        <w:rPr>
          <w:b/>
          <w:bCs/>
          <w:noProof/>
          <w:highlight w:val="white"/>
        </w:rPr>
        <w:drawing>
          <wp:inline distT="0" distB="0" distL="0" distR="0" wp14:anchorId="6D963684" wp14:editId="182979E7">
            <wp:extent cx="5786208" cy="464820"/>
            <wp:effectExtent l="0" t="0" r="5080" b="0"/>
            <wp:docPr id="17195640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88719" cy="465022"/>
                    </a:xfrm>
                    <a:prstGeom prst="rect">
                      <a:avLst/>
                    </a:prstGeom>
                    <a:noFill/>
                    <a:ln>
                      <a:noFill/>
                    </a:ln>
                  </pic:spPr>
                </pic:pic>
              </a:graphicData>
            </a:graphic>
          </wp:inline>
        </w:drawing>
      </w:r>
    </w:p>
    <w:p w14:paraId="4BED6CBF" w14:textId="77777777" w:rsidR="00966D58" w:rsidRDefault="00966D58" w:rsidP="0027165F">
      <w:pPr>
        <w:spacing w:before="240" w:after="240" w:line="360" w:lineRule="auto"/>
        <w:rPr>
          <w:b/>
          <w:bCs/>
          <w:highlight w:val="white"/>
        </w:rPr>
      </w:pPr>
    </w:p>
    <w:p w14:paraId="64102A4C" w14:textId="70A132A7" w:rsidR="0027165F" w:rsidRDefault="0027165F" w:rsidP="0027165F">
      <w:pPr>
        <w:spacing w:before="240" w:after="240" w:line="360" w:lineRule="auto"/>
        <w:rPr>
          <w:b/>
          <w:bCs/>
          <w:highlight w:val="white"/>
        </w:rPr>
      </w:pPr>
      <w:r>
        <w:rPr>
          <w:b/>
          <w:bCs/>
          <w:noProof/>
          <w:highlight w:val="white"/>
        </w:rPr>
        <w:drawing>
          <wp:inline distT="0" distB="0" distL="0" distR="0" wp14:anchorId="3BB4B8DF" wp14:editId="081FA5C8">
            <wp:extent cx="5730240" cy="1104900"/>
            <wp:effectExtent l="0" t="0" r="3810" b="0"/>
            <wp:docPr id="155272003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104900"/>
                    </a:xfrm>
                    <a:prstGeom prst="rect">
                      <a:avLst/>
                    </a:prstGeom>
                    <a:noFill/>
                    <a:ln>
                      <a:noFill/>
                    </a:ln>
                  </pic:spPr>
                </pic:pic>
              </a:graphicData>
            </a:graphic>
          </wp:inline>
        </w:drawing>
      </w:r>
    </w:p>
    <w:p w14:paraId="72617E90" w14:textId="77777777" w:rsidR="004203C8" w:rsidRDefault="004203C8" w:rsidP="0027165F">
      <w:pPr>
        <w:spacing w:before="240" w:after="240" w:line="360" w:lineRule="auto"/>
        <w:rPr>
          <w:b/>
          <w:bCs/>
          <w:highlight w:val="white"/>
        </w:rPr>
      </w:pPr>
    </w:p>
    <w:p w14:paraId="5D690BFF" w14:textId="7C3580AB" w:rsidR="0027165F" w:rsidRDefault="0027165F" w:rsidP="0027165F">
      <w:pPr>
        <w:spacing w:before="240" w:after="240" w:line="360" w:lineRule="auto"/>
        <w:rPr>
          <w:b/>
          <w:bCs/>
          <w:highlight w:val="white"/>
        </w:rPr>
      </w:pPr>
      <w:r>
        <w:rPr>
          <w:b/>
          <w:bCs/>
          <w:noProof/>
          <w:highlight w:val="white"/>
        </w:rPr>
        <w:drawing>
          <wp:inline distT="0" distB="0" distL="0" distR="0" wp14:anchorId="59E64108" wp14:editId="7159B2F5">
            <wp:extent cx="2644140" cy="906780"/>
            <wp:effectExtent l="0" t="0" r="3810" b="7620"/>
            <wp:docPr id="75443710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4140" cy="906780"/>
                    </a:xfrm>
                    <a:prstGeom prst="rect">
                      <a:avLst/>
                    </a:prstGeom>
                    <a:noFill/>
                    <a:ln>
                      <a:noFill/>
                    </a:ln>
                  </pic:spPr>
                </pic:pic>
              </a:graphicData>
            </a:graphic>
          </wp:inline>
        </w:drawing>
      </w:r>
    </w:p>
    <w:p w14:paraId="1C6496AF" w14:textId="77777777" w:rsidR="00966D58" w:rsidRDefault="00966D58" w:rsidP="0027165F">
      <w:pPr>
        <w:spacing w:before="240" w:after="240" w:line="360" w:lineRule="auto"/>
        <w:rPr>
          <w:b/>
          <w:bCs/>
          <w:highlight w:val="white"/>
        </w:rPr>
      </w:pPr>
    </w:p>
    <w:p w14:paraId="10D1CD9E" w14:textId="6E71BCCA" w:rsidR="0027165F" w:rsidRDefault="0027165F" w:rsidP="0027165F">
      <w:pPr>
        <w:spacing w:before="240" w:after="240" w:line="360" w:lineRule="auto"/>
        <w:rPr>
          <w:b/>
          <w:bCs/>
          <w:highlight w:val="white"/>
        </w:rPr>
      </w:pPr>
      <w:r>
        <w:rPr>
          <w:b/>
          <w:bCs/>
          <w:highlight w:val="white"/>
        </w:rPr>
        <w:t>Provenienza</w:t>
      </w:r>
    </w:p>
    <w:p w14:paraId="45A99325" w14:textId="463604FF" w:rsidR="0027165F" w:rsidRDefault="00966D58" w:rsidP="0027165F">
      <w:pPr>
        <w:spacing w:before="240" w:after="240" w:line="360" w:lineRule="auto"/>
        <w:rPr>
          <w:b/>
          <w:bCs/>
          <w:highlight w:val="white"/>
        </w:rPr>
      </w:pPr>
      <w:r>
        <w:rPr>
          <w:b/>
          <w:bCs/>
          <w:noProof/>
          <w:highlight w:val="white"/>
        </w:rPr>
        <w:lastRenderedPageBreak/>
        <w:drawing>
          <wp:inline distT="0" distB="0" distL="0" distR="0" wp14:anchorId="1812929D" wp14:editId="4F76B5CE">
            <wp:extent cx="6163778" cy="2491740"/>
            <wp:effectExtent l="0" t="0" r="8890" b="3810"/>
            <wp:docPr id="635801579"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68326" cy="2493579"/>
                    </a:xfrm>
                    <a:prstGeom prst="rect">
                      <a:avLst/>
                    </a:prstGeom>
                    <a:noFill/>
                    <a:ln>
                      <a:noFill/>
                    </a:ln>
                  </pic:spPr>
                </pic:pic>
              </a:graphicData>
            </a:graphic>
          </wp:inline>
        </w:drawing>
      </w:r>
    </w:p>
    <w:p w14:paraId="0D2CDC39" w14:textId="77777777" w:rsidR="00966D58" w:rsidRDefault="00966D58" w:rsidP="0027165F">
      <w:pPr>
        <w:spacing w:before="240" w:after="240" w:line="360" w:lineRule="auto"/>
        <w:rPr>
          <w:b/>
          <w:bCs/>
          <w:highlight w:val="white"/>
        </w:rPr>
      </w:pPr>
    </w:p>
    <w:p w14:paraId="3284ABAE" w14:textId="3AD83E34" w:rsidR="00966D58" w:rsidRDefault="00966D58" w:rsidP="0027165F">
      <w:pPr>
        <w:spacing w:before="240" w:after="240" w:line="360" w:lineRule="auto"/>
        <w:rPr>
          <w:b/>
          <w:bCs/>
          <w:highlight w:val="white"/>
        </w:rPr>
      </w:pPr>
      <w:r>
        <w:rPr>
          <w:b/>
          <w:bCs/>
          <w:noProof/>
          <w:highlight w:val="white"/>
        </w:rPr>
        <w:drawing>
          <wp:inline distT="0" distB="0" distL="0" distR="0" wp14:anchorId="2A50F818" wp14:editId="60D10A75">
            <wp:extent cx="2470221" cy="1196340"/>
            <wp:effectExtent l="0" t="0" r="6350" b="3810"/>
            <wp:docPr id="529128755"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4825" cy="1198570"/>
                    </a:xfrm>
                    <a:prstGeom prst="rect">
                      <a:avLst/>
                    </a:prstGeom>
                    <a:noFill/>
                    <a:ln>
                      <a:noFill/>
                    </a:ln>
                  </pic:spPr>
                </pic:pic>
              </a:graphicData>
            </a:graphic>
          </wp:inline>
        </w:drawing>
      </w:r>
    </w:p>
    <w:p w14:paraId="1AF7177B" w14:textId="77777777" w:rsidR="00966D58" w:rsidRDefault="00966D58" w:rsidP="0027165F">
      <w:pPr>
        <w:spacing w:before="240" w:after="240" w:line="360" w:lineRule="auto"/>
        <w:rPr>
          <w:b/>
          <w:bCs/>
          <w:highlight w:val="white"/>
        </w:rPr>
      </w:pPr>
    </w:p>
    <w:p w14:paraId="332FA826" w14:textId="77777777" w:rsidR="00966D58" w:rsidRDefault="00966D58" w:rsidP="0027165F">
      <w:pPr>
        <w:spacing w:before="240" w:after="240" w:line="360" w:lineRule="auto"/>
        <w:rPr>
          <w:b/>
          <w:bCs/>
          <w:highlight w:val="white"/>
        </w:rPr>
      </w:pPr>
    </w:p>
    <w:p w14:paraId="10E5B1F1" w14:textId="14D7196D" w:rsidR="0027165F" w:rsidRDefault="0027165F" w:rsidP="0027165F">
      <w:pPr>
        <w:spacing w:before="240" w:after="240" w:line="360" w:lineRule="auto"/>
        <w:rPr>
          <w:b/>
          <w:bCs/>
          <w:highlight w:val="white"/>
        </w:rPr>
      </w:pPr>
      <w:r>
        <w:rPr>
          <w:b/>
          <w:bCs/>
          <w:highlight w:val="white"/>
        </w:rPr>
        <w:t>Residenza</w:t>
      </w:r>
    </w:p>
    <w:p w14:paraId="51CD8907" w14:textId="46AD08AB" w:rsidR="00966D58" w:rsidRDefault="004203C8" w:rsidP="0027165F">
      <w:pPr>
        <w:spacing w:before="240" w:after="240" w:line="360" w:lineRule="auto"/>
        <w:rPr>
          <w:b/>
          <w:bCs/>
          <w:highlight w:val="white"/>
        </w:rPr>
      </w:pPr>
      <w:r>
        <w:rPr>
          <w:b/>
          <w:bCs/>
          <w:noProof/>
          <w:highlight w:val="white"/>
        </w:rPr>
        <w:drawing>
          <wp:inline distT="0" distB="0" distL="0" distR="0" wp14:anchorId="1989C68E" wp14:editId="57A426F0">
            <wp:extent cx="5811520" cy="1089660"/>
            <wp:effectExtent l="0" t="0" r="0" b="0"/>
            <wp:docPr id="322488358"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1520" cy="1089660"/>
                    </a:xfrm>
                    <a:prstGeom prst="rect">
                      <a:avLst/>
                    </a:prstGeom>
                    <a:noFill/>
                    <a:ln>
                      <a:noFill/>
                    </a:ln>
                  </pic:spPr>
                </pic:pic>
              </a:graphicData>
            </a:graphic>
          </wp:inline>
        </w:drawing>
      </w:r>
    </w:p>
    <w:p w14:paraId="61C858D7" w14:textId="77777777" w:rsidR="00966D58" w:rsidRDefault="00966D58" w:rsidP="0027165F">
      <w:pPr>
        <w:spacing w:before="240" w:after="240" w:line="360" w:lineRule="auto"/>
        <w:rPr>
          <w:b/>
          <w:bCs/>
          <w:highlight w:val="white"/>
        </w:rPr>
      </w:pPr>
    </w:p>
    <w:p w14:paraId="32A8B40C" w14:textId="20625FE8" w:rsidR="00966D58" w:rsidRDefault="004203C8" w:rsidP="0027165F">
      <w:pPr>
        <w:spacing w:before="240" w:after="240" w:line="360" w:lineRule="auto"/>
        <w:rPr>
          <w:b/>
          <w:bCs/>
          <w:highlight w:val="white"/>
        </w:rPr>
      </w:pPr>
      <w:r>
        <w:rPr>
          <w:b/>
          <w:bCs/>
          <w:noProof/>
          <w:highlight w:val="white"/>
        </w:rPr>
        <w:drawing>
          <wp:inline distT="0" distB="0" distL="0" distR="0" wp14:anchorId="2D412CEB" wp14:editId="6CAA2D99">
            <wp:extent cx="5730240" cy="662940"/>
            <wp:effectExtent l="0" t="0" r="3810" b="3810"/>
            <wp:docPr id="12467435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0240" cy="662940"/>
                    </a:xfrm>
                    <a:prstGeom prst="rect">
                      <a:avLst/>
                    </a:prstGeom>
                    <a:noFill/>
                    <a:ln>
                      <a:noFill/>
                    </a:ln>
                  </pic:spPr>
                </pic:pic>
              </a:graphicData>
            </a:graphic>
          </wp:inline>
        </w:drawing>
      </w:r>
    </w:p>
    <w:p w14:paraId="04F87E3A" w14:textId="5DB362E4" w:rsidR="00966D58" w:rsidRDefault="00966D58" w:rsidP="0027165F">
      <w:pPr>
        <w:spacing w:before="240" w:after="240" w:line="360" w:lineRule="auto"/>
        <w:rPr>
          <w:b/>
          <w:bCs/>
          <w:highlight w:val="white"/>
        </w:rPr>
      </w:pPr>
    </w:p>
    <w:p w14:paraId="0ACF3B46" w14:textId="752419A3" w:rsidR="007A768F" w:rsidRDefault="004203C8" w:rsidP="0027165F">
      <w:pPr>
        <w:spacing w:before="240" w:after="240" w:line="360" w:lineRule="auto"/>
        <w:rPr>
          <w:b/>
          <w:bCs/>
          <w:highlight w:val="white"/>
        </w:rPr>
      </w:pPr>
      <w:r>
        <w:rPr>
          <w:b/>
          <w:bCs/>
          <w:noProof/>
          <w:highlight w:val="white"/>
        </w:rPr>
        <w:lastRenderedPageBreak/>
        <w:drawing>
          <wp:inline distT="0" distB="0" distL="0" distR="0" wp14:anchorId="3FD1FDAD" wp14:editId="3A9EF7CA">
            <wp:extent cx="3368040" cy="1097280"/>
            <wp:effectExtent l="0" t="0" r="3810" b="7620"/>
            <wp:docPr id="1311335965"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8040" cy="1097280"/>
                    </a:xfrm>
                    <a:prstGeom prst="rect">
                      <a:avLst/>
                    </a:prstGeom>
                    <a:noFill/>
                    <a:ln>
                      <a:noFill/>
                    </a:ln>
                  </pic:spPr>
                </pic:pic>
              </a:graphicData>
            </a:graphic>
          </wp:inline>
        </w:drawing>
      </w:r>
    </w:p>
    <w:p w14:paraId="1374AB72" w14:textId="77777777" w:rsidR="004203C8" w:rsidRDefault="004203C8" w:rsidP="0027165F">
      <w:pPr>
        <w:spacing w:before="240" w:after="240" w:line="360" w:lineRule="auto"/>
        <w:rPr>
          <w:b/>
          <w:bCs/>
          <w:highlight w:val="white"/>
        </w:rPr>
      </w:pPr>
    </w:p>
    <w:p w14:paraId="6155A74C" w14:textId="77777777" w:rsidR="004203C8" w:rsidRDefault="004203C8" w:rsidP="0027165F">
      <w:pPr>
        <w:spacing w:before="240" w:after="240" w:line="360" w:lineRule="auto"/>
        <w:rPr>
          <w:b/>
          <w:bCs/>
          <w:highlight w:val="white"/>
        </w:rPr>
      </w:pPr>
    </w:p>
    <w:p w14:paraId="3B068F05" w14:textId="7DE1FA8B" w:rsidR="004203C8" w:rsidRDefault="004203C8" w:rsidP="004203C8">
      <w:pPr>
        <w:spacing w:before="240" w:after="240" w:line="360" w:lineRule="auto"/>
        <w:jc w:val="center"/>
        <w:rPr>
          <w:b/>
          <w:bCs/>
          <w:highlight w:val="white"/>
        </w:rPr>
      </w:pPr>
      <w:r>
        <w:rPr>
          <w:b/>
          <w:bCs/>
          <w:highlight w:val="white"/>
        </w:rPr>
        <w:t xml:space="preserve">Analisi </w:t>
      </w:r>
      <w:proofErr w:type="spellStart"/>
      <w:r>
        <w:rPr>
          <w:b/>
          <w:bCs/>
          <w:highlight w:val="white"/>
        </w:rPr>
        <w:t>monovariata</w:t>
      </w:r>
      <w:proofErr w:type="spellEnd"/>
      <w:r>
        <w:rPr>
          <w:b/>
          <w:bCs/>
          <w:highlight w:val="white"/>
        </w:rPr>
        <w:t xml:space="preserve"> 18-30</w:t>
      </w:r>
    </w:p>
    <w:p w14:paraId="19BF0159" w14:textId="4F0FD24E" w:rsidR="00966D58" w:rsidRDefault="00966D58" w:rsidP="00966D58">
      <w:pPr>
        <w:spacing w:before="240" w:after="240" w:line="360" w:lineRule="auto"/>
        <w:rPr>
          <w:b/>
          <w:bCs/>
          <w:highlight w:val="white"/>
        </w:rPr>
      </w:pPr>
    </w:p>
    <w:p w14:paraId="45ADB0E1" w14:textId="5412E2F1" w:rsidR="004203C8" w:rsidRDefault="004203C8" w:rsidP="0027165F">
      <w:pPr>
        <w:spacing w:before="240" w:after="240" w:line="360" w:lineRule="auto"/>
        <w:rPr>
          <w:b/>
          <w:bCs/>
        </w:rPr>
      </w:pPr>
      <w:r w:rsidRPr="004203C8">
        <w:rPr>
          <w:b/>
          <w:bCs/>
        </w:rPr>
        <w:t>Sai cos'è il linguaggio di genere?</w:t>
      </w:r>
    </w:p>
    <w:p w14:paraId="1B7AF12E" w14:textId="0BB15D21" w:rsidR="004203C8" w:rsidRDefault="004203C8" w:rsidP="0027165F">
      <w:pPr>
        <w:spacing w:before="240" w:after="240" w:line="360" w:lineRule="auto"/>
        <w:rPr>
          <w:b/>
          <w:bCs/>
          <w:highlight w:val="white"/>
        </w:rPr>
      </w:pPr>
      <w:r>
        <w:rPr>
          <w:b/>
          <w:bCs/>
          <w:noProof/>
          <w:highlight w:val="white"/>
        </w:rPr>
        <w:drawing>
          <wp:inline distT="0" distB="0" distL="0" distR="0" wp14:anchorId="3E8170AB" wp14:editId="64EA4DA3">
            <wp:extent cx="5730240" cy="1684020"/>
            <wp:effectExtent l="0" t="0" r="3810" b="0"/>
            <wp:docPr id="1083623888"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0240" cy="1684020"/>
                    </a:xfrm>
                    <a:prstGeom prst="rect">
                      <a:avLst/>
                    </a:prstGeom>
                    <a:noFill/>
                    <a:ln>
                      <a:noFill/>
                    </a:ln>
                  </pic:spPr>
                </pic:pic>
              </a:graphicData>
            </a:graphic>
          </wp:inline>
        </w:drawing>
      </w:r>
    </w:p>
    <w:p w14:paraId="4EE9C56A" w14:textId="77777777" w:rsidR="004203C8" w:rsidRDefault="004203C8" w:rsidP="0027165F">
      <w:pPr>
        <w:spacing w:before="240" w:after="240" w:line="360" w:lineRule="auto"/>
        <w:rPr>
          <w:b/>
          <w:bCs/>
          <w:highlight w:val="white"/>
        </w:rPr>
      </w:pPr>
    </w:p>
    <w:p w14:paraId="06DB74EE" w14:textId="77777777" w:rsidR="00966D58" w:rsidRDefault="00966D58" w:rsidP="0027165F">
      <w:pPr>
        <w:spacing w:before="240" w:after="240" w:line="360" w:lineRule="auto"/>
        <w:rPr>
          <w:b/>
          <w:bCs/>
        </w:rPr>
      </w:pPr>
    </w:p>
    <w:p w14:paraId="23B7E9E4" w14:textId="2D03D3A7" w:rsidR="004203C8" w:rsidRDefault="004203C8" w:rsidP="0027165F">
      <w:pPr>
        <w:spacing w:before="240" w:after="240" w:line="360" w:lineRule="auto"/>
        <w:rPr>
          <w:b/>
          <w:bCs/>
        </w:rPr>
      </w:pPr>
      <w:r w:rsidRPr="004203C8">
        <w:rPr>
          <w:b/>
          <w:bCs/>
        </w:rPr>
        <w:t>Utilizzi quotidianamente il linguaggio inclusivo?</w:t>
      </w:r>
    </w:p>
    <w:p w14:paraId="71FB830B" w14:textId="2C2177F9" w:rsidR="004203C8" w:rsidRDefault="004203C8" w:rsidP="0027165F">
      <w:pPr>
        <w:spacing w:before="240" w:after="240" w:line="360" w:lineRule="auto"/>
        <w:rPr>
          <w:b/>
          <w:bCs/>
        </w:rPr>
      </w:pPr>
      <w:r>
        <w:rPr>
          <w:b/>
          <w:bCs/>
          <w:noProof/>
        </w:rPr>
        <w:drawing>
          <wp:inline distT="0" distB="0" distL="0" distR="0" wp14:anchorId="12792851" wp14:editId="3A8CB004">
            <wp:extent cx="5730240" cy="1783080"/>
            <wp:effectExtent l="0" t="0" r="3810" b="7620"/>
            <wp:docPr id="34521055"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0240" cy="1783080"/>
                    </a:xfrm>
                    <a:prstGeom prst="rect">
                      <a:avLst/>
                    </a:prstGeom>
                    <a:noFill/>
                    <a:ln>
                      <a:noFill/>
                    </a:ln>
                  </pic:spPr>
                </pic:pic>
              </a:graphicData>
            </a:graphic>
          </wp:inline>
        </w:drawing>
      </w:r>
    </w:p>
    <w:p w14:paraId="108CBEDB" w14:textId="77777777" w:rsidR="00966D58" w:rsidRDefault="00966D58" w:rsidP="0027165F">
      <w:pPr>
        <w:spacing w:before="240" w:after="240" w:line="360" w:lineRule="auto"/>
        <w:rPr>
          <w:b/>
          <w:bCs/>
        </w:rPr>
      </w:pPr>
    </w:p>
    <w:p w14:paraId="12AD50B8" w14:textId="49EE6D28" w:rsidR="00966D58" w:rsidRDefault="004203C8" w:rsidP="0027165F">
      <w:pPr>
        <w:spacing w:before="240" w:after="240" w:line="360" w:lineRule="auto"/>
        <w:rPr>
          <w:b/>
          <w:bCs/>
        </w:rPr>
      </w:pPr>
      <w:r w:rsidRPr="004203C8">
        <w:rPr>
          <w:b/>
          <w:bCs/>
        </w:rPr>
        <w:lastRenderedPageBreak/>
        <w:t>Ora che hai una definizione di "linguaggio inclusivo" lo useresti?</w:t>
      </w:r>
    </w:p>
    <w:p w14:paraId="25ACB8C9" w14:textId="77777777" w:rsidR="00AA07B9" w:rsidRDefault="00AA07B9" w:rsidP="0027165F">
      <w:pPr>
        <w:spacing w:before="240" w:after="240" w:line="360" w:lineRule="auto"/>
        <w:rPr>
          <w:b/>
          <w:bCs/>
        </w:rPr>
      </w:pPr>
    </w:p>
    <w:p w14:paraId="3E83CE39" w14:textId="59AFD796" w:rsidR="004203C8" w:rsidRDefault="00AA07B9" w:rsidP="0027165F">
      <w:pPr>
        <w:spacing w:before="240" w:after="240" w:line="360" w:lineRule="auto"/>
        <w:rPr>
          <w:b/>
          <w:bCs/>
        </w:rPr>
      </w:pPr>
      <w:r>
        <w:rPr>
          <w:b/>
          <w:bCs/>
          <w:noProof/>
        </w:rPr>
        <w:drawing>
          <wp:inline distT="0" distB="0" distL="0" distR="0" wp14:anchorId="5973FF25" wp14:editId="1605057A">
            <wp:extent cx="5722620" cy="2042160"/>
            <wp:effectExtent l="0" t="0" r="0" b="0"/>
            <wp:docPr id="10582833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2620" cy="2042160"/>
                    </a:xfrm>
                    <a:prstGeom prst="rect">
                      <a:avLst/>
                    </a:prstGeom>
                    <a:noFill/>
                    <a:ln>
                      <a:noFill/>
                    </a:ln>
                  </pic:spPr>
                </pic:pic>
              </a:graphicData>
            </a:graphic>
          </wp:inline>
        </w:drawing>
      </w:r>
    </w:p>
    <w:p w14:paraId="3C7EF04F" w14:textId="77777777" w:rsidR="004203C8" w:rsidRDefault="004203C8" w:rsidP="0027165F">
      <w:pPr>
        <w:spacing w:before="240" w:after="240" w:line="360" w:lineRule="auto"/>
        <w:rPr>
          <w:b/>
          <w:bCs/>
        </w:rPr>
      </w:pPr>
    </w:p>
    <w:p w14:paraId="3679F136" w14:textId="1F2EC20C" w:rsidR="004203C8" w:rsidRDefault="004203C8" w:rsidP="0027165F">
      <w:pPr>
        <w:spacing w:before="240" w:after="240" w:line="360" w:lineRule="auto"/>
        <w:rPr>
          <w:b/>
          <w:bCs/>
        </w:rPr>
      </w:pPr>
      <w:r w:rsidRPr="004203C8">
        <w:rPr>
          <w:b/>
          <w:bCs/>
        </w:rPr>
        <w:t>Pensi sia necessario?</w:t>
      </w:r>
    </w:p>
    <w:p w14:paraId="6D92EFE2" w14:textId="77777777" w:rsidR="00966D58" w:rsidRDefault="004203C8" w:rsidP="0027165F">
      <w:pPr>
        <w:spacing w:before="240" w:after="240" w:line="360" w:lineRule="auto"/>
        <w:rPr>
          <w:b/>
          <w:bCs/>
        </w:rPr>
      </w:pPr>
      <w:r>
        <w:rPr>
          <w:b/>
          <w:bCs/>
          <w:noProof/>
        </w:rPr>
        <w:drawing>
          <wp:inline distT="0" distB="0" distL="0" distR="0" wp14:anchorId="611DA86C" wp14:editId="5F607D3B">
            <wp:extent cx="5730240" cy="1828800"/>
            <wp:effectExtent l="0" t="0" r="3810" b="0"/>
            <wp:docPr id="1914193565"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0240" cy="1828800"/>
                    </a:xfrm>
                    <a:prstGeom prst="rect">
                      <a:avLst/>
                    </a:prstGeom>
                    <a:noFill/>
                    <a:ln>
                      <a:noFill/>
                    </a:ln>
                  </pic:spPr>
                </pic:pic>
              </a:graphicData>
            </a:graphic>
          </wp:inline>
        </w:drawing>
      </w:r>
    </w:p>
    <w:p w14:paraId="6CFDF6F0" w14:textId="77777777" w:rsidR="00966D58" w:rsidRDefault="004203C8" w:rsidP="0027165F">
      <w:pPr>
        <w:spacing w:before="240" w:after="240" w:line="360" w:lineRule="auto"/>
        <w:rPr>
          <w:b/>
          <w:bCs/>
        </w:rPr>
      </w:pPr>
      <w:r w:rsidRPr="004203C8">
        <w:rPr>
          <w:b/>
          <w:bCs/>
        </w:rPr>
        <w:lastRenderedPageBreak/>
        <w:t xml:space="preserve">Ti sei mai </w:t>
      </w:r>
      <w:proofErr w:type="spellStart"/>
      <w:r w:rsidRPr="004203C8">
        <w:rPr>
          <w:b/>
          <w:bCs/>
        </w:rPr>
        <w:t>sentit</w:t>
      </w:r>
      <w:proofErr w:type="spellEnd"/>
      <w:r w:rsidRPr="004203C8">
        <w:rPr>
          <w:b/>
          <w:bCs/>
        </w:rPr>
        <w:t xml:space="preserve">* </w:t>
      </w:r>
      <w:proofErr w:type="spellStart"/>
      <w:r w:rsidRPr="004203C8">
        <w:rPr>
          <w:b/>
          <w:bCs/>
        </w:rPr>
        <w:t>esclus</w:t>
      </w:r>
      <w:proofErr w:type="spellEnd"/>
      <w:r w:rsidRPr="004203C8">
        <w:rPr>
          <w:b/>
          <w:bCs/>
        </w:rPr>
        <w:t>* dagli usi linguistici di qualcun*? Spiega.</w:t>
      </w:r>
      <w:r>
        <w:rPr>
          <w:b/>
          <w:bCs/>
          <w:noProof/>
          <w:highlight w:val="white"/>
        </w:rPr>
        <w:drawing>
          <wp:inline distT="0" distB="0" distL="0" distR="0" wp14:anchorId="665E35CA" wp14:editId="35798FAA">
            <wp:extent cx="5147621" cy="6332220"/>
            <wp:effectExtent l="0" t="0" r="0" b="0"/>
            <wp:docPr id="1718767030"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49447" cy="6334466"/>
                    </a:xfrm>
                    <a:prstGeom prst="rect">
                      <a:avLst/>
                    </a:prstGeom>
                    <a:noFill/>
                    <a:ln>
                      <a:noFill/>
                    </a:ln>
                  </pic:spPr>
                </pic:pic>
              </a:graphicData>
            </a:graphic>
          </wp:inline>
        </w:drawing>
      </w:r>
    </w:p>
    <w:p w14:paraId="3AB66FF5" w14:textId="77777777" w:rsidR="00966D58" w:rsidRDefault="00966D58" w:rsidP="0027165F">
      <w:pPr>
        <w:spacing w:before="240" w:after="240" w:line="360" w:lineRule="auto"/>
        <w:rPr>
          <w:b/>
          <w:bCs/>
        </w:rPr>
      </w:pPr>
    </w:p>
    <w:p w14:paraId="716E2AC2" w14:textId="77777777" w:rsidR="00966D58" w:rsidRDefault="004203C8" w:rsidP="0027165F">
      <w:pPr>
        <w:spacing w:before="240" w:after="240" w:line="360" w:lineRule="auto"/>
        <w:rPr>
          <w:b/>
          <w:bCs/>
          <w:highlight w:val="white"/>
        </w:rPr>
      </w:pPr>
      <w:r>
        <w:rPr>
          <w:b/>
          <w:bCs/>
          <w:noProof/>
          <w:highlight w:val="white"/>
        </w:rPr>
        <w:lastRenderedPageBreak/>
        <w:drawing>
          <wp:inline distT="0" distB="0" distL="0" distR="0" wp14:anchorId="0ED18980" wp14:editId="61D314D3">
            <wp:extent cx="4012358" cy="5775960"/>
            <wp:effectExtent l="0" t="0" r="7620" b="0"/>
            <wp:docPr id="684810918"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8422" cy="5784689"/>
                    </a:xfrm>
                    <a:prstGeom prst="rect">
                      <a:avLst/>
                    </a:prstGeom>
                    <a:noFill/>
                    <a:ln>
                      <a:noFill/>
                    </a:ln>
                  </pic:spPr>
                </pic:pic>
              </a:graphicData>
            </a:graphic>
          </wp:inline>
        </w:drawing>
      </w:r>
    </w:p>
    <w:p w14:paraId="7296A937" w14:textId="77777777" w:rsidR="00966D58" w:rsidRDefault="00966D58" w:rsidP="0027165F">
      <w:pPr>
        <w:spacing w:before="240" w:after="240" w:line="360" w:lineRule="auto"/>
        <w:rPr>
          <w:b/>
          <w:bCs/>
          <w:highlight w:val="white"/>
        </w:rPr>
      </w:pPr>
    </w:p>
    <w:p w14:paraId="5F859C7B" w14:textId="7DBE6FD5" w:rsidR="00966D58" w:rsidRDefault="004203C8" w:rsidP="0027165F">
      <w:pPr>
        <w:spacing w:before="240" w:after="240" w:line="360" w:lineRule="auto"/>
        <w:rPr>
          <w:b/>
          <w:bCs/>
          <w:highlight w:val="white"/>
        </w:rPr>
      </w:pPr>
      <w:r>
        <w:rPr>
          <w:b/>
          <w:bCs/>
          <w:noProof/>
          <w:highlight w:val="white"/>
        </w:rPr>
        <w:lastRenderedPageBreak/>
        <w:drawing>
          <wp:inline distT="0" distB="0" distL="0" distR="0" wp14:anchorId="2030BF08" wp14:editId="6199FD52">
            <wp:extent cx="4180402" cy="5052060"/>
            <wp:effectExtent l="0" t="0" r="0" b="0"/>
            <wp:docPr id="886440413"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6219" cy="5059090"/>
                    </a:xfrm>
                    <a:prstGeom prst="rect">
                      <a:avLst/>
                    </a:prstGeom>
                    <a:noFill/>
                    <a:ln>
                      <a:noFill/>
                    </a:ln>
                  </pic:spPr>
                </pic:pic>
              </a:graphicData>
            </a:graphic>
          </wp:inline>
        </w:drawing>
      </w:r>
    </w:p>
    <w:p w14:paraId="1AEC6188" w14:textId="77777777" w:rsidR="004203C8" w:rsidRDefault="004203C8" w:rsidP="004203C8">
      <w:pPr>
        <w:spacing w:before="240" w:after="240" w:line="360" w:lineRule="auto"/>
        <w:jc w:val="center"/>
        <w:rPr>
          <w:b/>
          <w:bCs/>
          <w:highlight w:val="white"/>
        </w:rPr>
      </w:pPr>
    </w:p>
    <w:p w14:paraId="54A8B457" w14:textId="0D01D8F2" w:rsidR="004203C8" w:rsidRDefault="004203C8" w:rsidP="004203C8">
      <w:pPr>
        <w:spacing w:before="240" w:after="240" w:line="360" w:lineRule="auto"/>
        <w:jc w:val="center"/>
        <w:rPr>
          <w:b/>
          <w:bCs/>
          <w:highlight w:val="white"/>
        </w:rPr>
      </w:pPr>
      <w:r>
        <w:rPr>
          <w:b/>
          <w:bCs/>
          <w:highlight w:val="white"/>
        </w:rPr>
        <w:t xml:space="preserve">Analisi </w:t>
      </w:r>
      <w:proofErr w:type="spellStart"/>
      <w:r>
        <w:rPr>
          <w:b/>
          <w:bCs/>
          <w:highlight w:val="white"/>
        </w:rPr>
        <w:t>monovariata</w:t>
      </w:r>
      <w:proofErr w:type="spellEnd"/>
      <w:r>
        <w:rPr>
          <w:b/>
          <w:bCs/>
          <w:highlight w:val="white"/>
        </w:rPr>
        <w:t xml:space="preserve"> 40-60</w:t>
      </w:r>
    </w:p>
    <w:p w14:paraId="270173A6" w14:textId="77777777" w:rsidR="00966D58" w:rsidRDefault="00966D58" w:rsidP="004203C8">
      <w:pPr>
        <w:spacing w:before="240" w:after="240" w:line="360" w:lineRule="auto"/>
        <w:jc w:val="center"/>
        <w:rPr>
          <w:b/>
          <w:bCs/>
          <w:highlight w:val="white"/>
        </w:rPr>
      </w:pPr>
    </w:p>
    <w:p w14:paraId="7E4CB90A" w14:textId="73992C5C" w:rsidR="004203C8" w:rsidRDefault="004203C8" w:rsidP="004203C8">
      <w:pPr>
        <w:spacing w:before="240" w:after="240" w:line="360" w:lineRule="auto"/>
        <w:rPr>
          <w:b/>
          <w:bCs/>
        </w:rPr>
      </w:pPr>
      <w:r w:rsidRPr="004203C8">
        <w:rPr>
          <w:b/>
          <w:bCs/>
        </w:rPr>
        <w:t>Sai cos'è il linguaggio di genere?</w:t>
      </w:r>
    </w:p>
    <w:p w14:paraId="6565AC55" w14:textId="27F376D5" w:rsidR="004203C8" w:rsidRDefault="004203C8" w:rsidP="004203C8">
      <w:pPr>
        <w:spacing w:before="240" w:after="240" w:line="360" w:lineRule="auto"/>
        <w:rPr>
          <w:b/>
          <w:bCs/>
        </w:rPr>
      </w:pPr>
      <w:r>
        <w:rPr>
          <w:b/>
          <w:bCs/>
          <w:noProof/>
        </w:rPr>
        <w:drawing>
          <wp:inline distT="0" distB="0" distL="0" distR="0" wp14:anchorId="47CD2E5F" wp14:editId="3E24E1B3">
            <wp:extent cx="5730240" cy="1691640"/>
            <wp:effectExtent l="0" t="0" r="3810" b="3810"/>
            <wp:docPr id="628500565"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0240" cy="1691640"/>
                    </a:xfrm>
                    <a:prstGeom prst="rect">
                      <a:avLst/>
                    </a:prstGeom>
                    <a:noFill/>
                    <a:ln>
                      <a:noFill/>
                    </a:ln>
                  </pic:spPr>
                </pic:pic>
              </a:graphicData>
            </a:graphic>
          </wp:inline>
        </w:drawing>
      </w:r>
    </w:p>
    <w:p w14:paraId="5F90841D" w14:textId="77777777" w:rsidR="004203C8" w:rsidRDefault="004203C8" w:rsidP="004203C8">
      <w:pPr>
        <w:spacing w:before="240" w:after="240" w:line="360" w:lineRule="auto"/>
        <w:rPr>
          <w:b/>
          <w:bCs/>
        </w:rPr>
      </w:pPr>
    </w:p>
    <w:p w14:paraId="4619AE5F" w14:textId="28DDC9B9" w:rsidR="004203C8" w:rsidRDefault="004203C8" w:rsidP="004203C8">
      <w:pPr>
        <w:spacing w:before="240" w:after="240" w:line="360" w:lineRule="auto"/>
        <w:rPr>
          <w:b/>
          <w:bCs/>
          <w:highlight w:val="white"/>
        </w:rPr>
      </w:pPr>
      <w:r w:rsidRPr="004203C8">
        <w:rPr>
          <w:b/>
          <w:bCs/>
        </w:rPr>
        <w:t>Utilizzi quotidianamente il linguaggio inclusivo?</w:t>
      </w:r>
    </w:p>
    <w:p w14:paraId="36BEE6CA" w14:textId="22F4EABB" w:rsidR="004203C8" w:rsidRDefault="004203C8" w:rsidP="0027165F">
      <w:pPr>
        <w:spacing w:before="240" w:after="240" w:line="360" w:lineRule="auto"/>
        <w:rPr>
          <w:b/>
          <w:bCs/>
          <w:highlight w:val="white"/>
        </w:rPr>
      </w:pPr>
      <w:r>
        <w:rPr>
          <w:b/>
          <w:bCs/>
          <w:noProof/>
          <w:highlight w:val="white"/>
        </w:rPr>
        <w:drawing>
          <wp:inline distT="0" distB="0" distL="0" distR="0" wp14:anchorId="46C3E0B7" wp14:editId="0D55784D">
            <wp:extent cx="5730240" cy="1821180"/>
            <wp:effectExtent l="0" t="0" r="3810" b="7620"/>
            <wp:docPr id="313480446"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0240" cy="1821180"/>
                    </a:xfrm>
                    <a:prstGeom prst="rect">
                      <a:avLst/>
                    </a:prstGeom>
                    <a:noFill/>
                    <a:ln>
                      <a:noFill/>
                    </a:ln>
                  </pic:spPr>
                </pic:pic>
              </a:graphicData>
            </a:graphic>
          </wp:inline>
        </w:drawing>
      </w:r>
    </w:p>
    <w:p w14:paraId="3666C361" w14:textId="77777777" w:rsidR="004203C8" w:rsidRDefault="004203C8" w:rsidP="0027165F">
      <w:pPr>
        <w:spacing w:before="240" w:after="240" w:line="360" w:lineRule="auto"/>
        <w:rPr>
          <w:b/>
          <w:bCs/>
          <w:highlight w:val="white"/>
        </w:rPr>
      </w:pPr>
    </w:p>
    <w:p w14:paraId="6394AC51" w14:textId="040EC45C" w:rsidR="004203C8" w:rsidRDefault="004203C8" w:rsidP="0027165F">
      <w:pPr>
        <w:spacing w:before="240" w:after="240" w:line="360" w:lineRule="auto"/>
        <w:rPr>
          <w:b/>
          <w:bCs/>
        </w:rPr>
      </w:pPr>
      <w:r w:rsidRPr="004203C8">
        <w:rPr>
          <w:b/>
          <w:bCs/>
        </w:rPr>
        <w:t>Ora che hai una definizione di "linguaggio inclusivo" lo useresti?</w:t>
      </w:r>
    </w:p>
    <w:p w14:paraId="4EF7908C" w14:textId="77777777" w:rsidR="00A60A6C" w:rsidRDefault="00A60A6C" w:rsidP="0027165F">
      <w:pPr>
        <w:spacing w:before="240" w:after="240" w:line="360" w:lineRule="auto"/>
        <w:rPr>
          <w:b/>
          <w:bCs/>
        </w:rPr>
      </w:pPr>
    </w:p>
    <w:p w14:paraId="29B7D2C4" w14:textId="1C1DC41F" w:rsidR="00966D58" w:rsidRDefault="00A60A6C" w:rsidP="0027165F">
      <w:pPr>
        <w:spacing w:before="240" w:after="240" w:line="360" w:lineRule="auto"/>
        <w:rPr>
          <w:b/>
          <w:bCs/>
        </w:rPr>
      </w:pPr>
      <w:r>
        <w:rPr>
          <w:b/>
          <w:bCs/>
          <w:noProof/>
        </w:rPr>
        <w:drawing>
          <wp:inline distT="0" distB="0" distL="0" distR="0" wp14:anchorId="569DB07D" wp14:editId="0143ABAD">
            <wp:extent cx="5730240" cy="2034540"/>
            <wp:effectExtent l="0" t="0" r="3810" b="3810"/>
            <wp:docPr id="38063711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0240" cy="2034540"/>
                    </a:xfrm>
                    <a:prstGeom prst="rect">
                      <a:avLst/>
                    </a:prstGeom>
                    <a:noFill/>
                    <a:ln>
                      <a:noFill/>
                    </a:ln>
                  </pic:spPr>
                </pic:pic>
              </a:graphicData>
            </a:graphic>
          </wp:inline>
        </w:drawing>
      </w:r>
    </w:p>
    <w:p w14:paraId="2571B9AD" w14:textId="77777777" w:rsidR="00966D58" w:rsidRDefault="00966D58" w:rsidP="0027165F">
      <w:pPr>
        <w:spacing w:before="240" w:after="240" w:line="360" w:lineRule="auto"/>
        <w:rPr>
          <w:b/>
          <w:bCs/>
        </w:rPr>
      </w:pPr>
    </w:p>
    <w:p w14:paraId="71728039" w14:textId="3E2B7D46" w:rsidR="004203C8" w:rsidRDefault="004203C8" w:rsidP="0027165F">
      <w:pPr>
        <w:spacing w:before="240" w:after="240" w:line="360" w:lineRule="auto"/>
        <w:rPr>
          <w:b/>
          <w:bCs/>
        </w:rPr>
      </w:pPr>
      <w:r w:rsidRPr="004203C8">
        <w:rPr>
          <w:b/>
          <w:bCs/>
        </w:rPr>
        <w:t>Pensi sia necessario?</w:t>
      </w:r>
    </w:p>
    <w:p w14:paraId="56D6BBF9" w14:textId="60A725A4" w:rsidR="004203C8" w:rsidRDefault="00966D58" w:rsidP="0027165F">
      <w:pPr>
        <w:spacing w:before="240" w:after="240" w:line="360" w:lineRule="auto"/>
        <w:rPr>
          <w:b/>
          <w:bCs/>
        </w:rPr>
      </w:pPr>
      <w:r>
        <w:rPr>
          <w:b/>
          <w:bCs/>
          <w:noProof/>
        </w:rPr>
        <w:drawing>
          <wp:inline distT="0" distB="0" distL="0" distR="0" wp14:anchorId="7CEA77E4" wp14:editId="01EF9EAE">
            <wp:extent cx="5730240" cy="1638300"/>
            <wp:effectExtent l="0" t="0" r="3810" b="0"/>
            <wp:docPr id="666275924"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0240" cy="1638300"/>
                    </a:xfrm>
                    <a:prstGeom prst="rect">
                      <a:avLst/>
                    </a:prstGeom>
                    <a:noFill/>
                    <a:ln>
                      <a:noFill/>
                    </a:ln>
                  </pic:spPr>
                </pic:pic>
              </a:graphicData>
            </a:graphic>
          </wp:inline>
        </w:drawing>
      </w:r>
    </w:p>
    <w:p w14:paraId="1F103DF3" w14:textId="77777777" w:rsidR="00966D58" w:rsidRDefault="00966D58" w:rsidP="0027165F">
      <w:pPr>
        <w:spacing w:before="240" w:after="240" w:line="360" w:lineRule="auto"/>
        <w:rPr>
          <w:b/>
          <w:bCs/>
        </w:rPr>
      </w:pPr>
    </w:p>
    <w:p w14:paraId="2B2C1F5F" w14:textId="77777777" w:rsidR="00966D58" w:rsidRDefault="00966D58" w:rsidP="0027165F">
      <w:pPr>
        <w:spacing w:before="240" w:after="240" w:line="360" w:lineRule="auto"/>
        <w:rPr>
          <w:b/>
          <w:bCs/>
        </w:rPr>
      </w:pPr>
    </w:p>
    <w:p w14:paraId="10DF78D7" w14:textId="77777777" w:rsidR="00966D58" w:rsidRDefault="00966D58" w:rsidP="0027165F">
      <w:pPr>
        <w:spacing w:before="240" w:after="240" w:line="360" w:lineRule="auto"/>
        <w:rPr>
          <w:b/>
          <w:bCs/>
        </w:rPr>
      </w:pPr>
    </w:p>
    <w:p w14:paraId="675B48B2" w14:textId="77777777" w:rsidR="00966D58" w:rsidRDefault="00966D58" w:rsidP="0027165F">
      <w:pPr>
        <w:spacing w:before="240" w:after="240" w:line="360" w:lineRule="auto"/>
        <w:rPr>
          <w:b/>
          <w:bCs/>
        </w:rPr>
      </w:pPr>
    </w:p>
    <w:p w14:paraId="1E3562DC" w14:textId="77777777" w:rsidR="00966D58" w:rsidRDefault="00966D58" w:rsidP="0027165F">
      <w:pPr>
        <w:spacing w:before="240" w:after="240" w:line="360" w:lineRule="auto"/>
        <w:rPr>
          <w:b/>
          <w:bCs/>
        </w:rPr>
      </w:pPr>
    </w:p>
    <w:p w14:paraId="2DA7C294" w14:textId="3400CFEC" w:rsidR="004203C8" w:rsidRDefault="004203C8" w:rsidP="0027165F">
      <w:pPr>
        <w:spacing w:before="240" w:after="240" w:line="360" w:lineRule="auto"/>
        <w:rPr>
          <w:b/>
          <w:bCs/>
        </w:rPr>
      </w:pPr>
      <w:r w:rsidRPr="004203C8">
        <w:rPr>
          <w:b/>
          <w:bCs/>
        </w:rPr>
        <w:t xml:space="preserve">Ti sei mai </w:t>
      </w:r>
      <w:proofErr w:type="spellStart"/>
      <w:r w:rsidRPr="004203C8">
        <w:rPr>
          <w:b/>
          <w:bCs/>
        </w:rPr>
        <w:t>sentit</w:t>
      </w:r>
      <w:proofErr w:type="spellEnd"/>
      <w:r w:rsidRPr="004203C8">
        <w:rPr>
          <w:b/>
          <w:bCs/>
        </w:rPr>
        <w:t xml:space="preserve">* </w:t>
      </w:r>
      <w:proofErr w:type="spellStart"/>
      <w:r w:rsidRPr="004203C8">
        <w:rPr>
          <w:b/>
          <w:bCs/>
        </w:rPr>
        <w:t>esclus</w:t>
      </w:r>
      <w:proofErr w:type="spellEnd"/>
      <w:r w:rsidRPr="004203C8">
        <w:rPr>
          <w:b/>
          <w:bCs/>
        </w:rPr>
        <w:t>* dagli usi linguistici di qualcun*? Spiega.</w:t>
      </w:r>
    </w:p>
    <w:p w14:paraId="36D7A047" w14:textId="7CD77453" w:rsidR="00966D58" w:rsidRDefault="00966D58" w:rsidP="0027165F">
      <w:pPr>
        <w:spacing w:before="240" w:after="240" w:line="360" w:lineRule="auto"/>
        <w:rPr>
          <w:b/>
          <w:bCs/>
          <w:highlight w:val="white"/>
        </w:rPr>
      </w:pPr>
      <w:r>
        <w:rPr>
          <w:b/>
          <w:bCs/>
          <w:noProof/>
        </w:rPr>
        <w:drawing>
          <wp:inline distT="0" distB="0" distL="0" distR="0" wp14:anchorId="73B726C6" wp14:editId="46137EA8">
            <wp:extent cx="4195901" cy="5890260"/>
            <wp:effectExtent l="0" t="0" r="0" b="0"/>
            <wp:docPr id="103277869"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97504" cy="5892511"/>
                    </a:xfrm>
                    <a:prstGeom prst="rect">
                      <a:avLst/>
                    </a:prstGeom>
                    <a:noFill/>
                    <a:ln>
                      <a:noFill/>
                    </a:ln>
                  </pic:spPr>
                </pic:pic>
              </a:graphicData>
            </a:graphic>
          </wp:inline>
        </w:drawing>
      </w:r>
    </w:p>
    <w:p w14:paraId="1B5E0DAC" w14:textId="77777777" w:rsidR="00966D58" w:rsidRDefault="00966D58">
      <w:pPr>
        <w:spacing w:before="240" w:after="240" w:line="360" w:lineRule="auto"/>
        <w:ind w:left="720"/>
        <w:rPr>
          <w:b/>
          <w:bCs/>
          <w:highlight w:val="white"/>
        </w:rPr>
      </w:pPr>
    </w:p>
    <w:p w14:paraId="65C55017" w14:textId="16ECF41F" w:rsidR="00832DCC" w:rsidRDefault="00832DCC">
      <w:pPr>
        <w:spacing w:before="240" w:after="240" w:line="360" w:lineRule="auto"/>
        <w:ind w:left="720"/>
        <w:rPr>
          <w:b/>
          <w:bCs/>
          <w:highlight w:val="white"/>
        </w:rPr>
      </w:pPr>
      <w:r>
        <w:rPr>
          <w:b/>
          <w:bCs/>
          <w:highlight w:val="white"/>
        </w:rPr>
        <w:lastRenderedPageBreak/>
        <w:t xml:space="preserve">Analisi </w:t>
      </w:r>
      <w:proofErr w:type="spellStart"/>
      <w:r>
        <w:rPr>
          <w:b/>
          <w:bCs/>
          <w:highlight w:val="white"/>
        </w:rPr>
        <w:t>bivariata</w:t>
      </w:r>
      <w:proofErr w:type="spellEnd"/>
    </w:p>
    <w:p w14:paraId="60E28996" w14:textId="77777777" w:rsidR="00177B6A" w:rsidRPr="00177B6A" w:rsidRDefault="00177B6A" w:rsidP="00177B6A">
      <w:pPr>
        <w:spacing w:before="240" w:after="240" w:line="360" w:lineRule="auto"/>
        <w:rPr>
          <w:highlight w:val="white"/>
          <w:lang w:val="it-IT"/>
        </w:rPr>
      </w:pPr>
      <w:r w:rsidRPr="00177B6A">
        <w:rPr>
          <w:highlight w:val="white"/>
          <w:lang w:val="it-IT"/>
        </w:rPr>
        <w:t>Per controllare le ipotesi della ricerca, è stata condotta un’</w:t>
      </w:r>
      <w:r w:rsidRPr="00177B6A">
        <w:rPr>
          <w:b/>
          <w:bCs/>
          <w:highlight w:val="white"/>
          <w:lang w:val="it-IT"/>
        </w:rPr>
        <w:t xml:space="preserve">analisi </w:t>
      </w:r>
      <w:proofErr w:type="spellStart"/>
      <w:r w:rsidRPr="00177B6A">
        <w:rPr>
          <w:b/>
          <w:bCs/>
          <w:highlight w:val="white"/>
          <w:lang w:val="it-IT"/>
        </w:rPr>
        <w:t>bivariata</w:t>
      </w:r>
      <w:proofErr w:type="spellEnd"/>
      <w:r w:rsidRPr="00177B6A">
        <w:rPr>
          <w:b/>
          <w:bCs/>
          <w:highlight w:val="white"/>
          <w:lang w:val="it-IT"/>
        </w:rPr>
        <w:t xml:space="preserve"> non parametrica</w:t>
      </w:r>
      <w:r w:rsidRPr="00177B6A">
        <w:rPr>
          <w:highlight w:val="white"/>
          <w:lang w:val="it-IT"/>
        </w:rPr>
        <w:t xml:space="preserve"> incrociando la variabile indipendente (Fascia d'età: 18-30 vs 40-60) con ciascuna delle variabili dipendenti generate dalle domande del questionario, al fine di stabilire la presenza di relazioni significative e non casuali.</w:t>
      </w:r>
    </w:p>
    <w:p w14:paraId="6DC51CA0" w14:textId="77777777" w:rsidR="00177B6A" w:rsidRPr="00177B6A" w:rsidRDefault="00177B6A" w:rsidP="00177B6A">
      <w:pPr>
        <w:spacing w:before="240" w:after="240" w:line="360" w:lineRule="auto"/>
        <w:rPr>
          <w:highlight w:val="white"/>
          <w:lang w:val="it-IT"/>
        </w:rPr>
      </w:pPr>
      <w:r w:rsidRPr="00177B6A">
        <w:rPr>
          <w:highlight w:val="white"/>
          <w:lang w:val="it-IT"/>
        </w:rPr>
        <w:t xml:space="preserve">Poiché tutte le variabili analizzate sono di natura categoriale, l’incrocio è avvenuto generato </w:t>
      </w:r>
      <w:r w:rsidRPr="00177B6A">
        <w:rPr>
          <w:b/>
          <w:bCs/>
          <w:highlight w:val="white"/>
          <w:lang w:val="it-IT"/>
        </w:rPr>
        <w:t>tabelle a doppia entrata</w:t>
      </w:r>
      <w:r w:rsidRPr="00177B6A">
        <w:rPr>
          <w:highlight w:val="white"/>
          <w:lang w:val="it-IT"/>
        </w:rPr>
        <w:t xml:space="preserve"> che permettono di rilevare:</w:t>
      </w:r>
    </w:p>
    <w:p w14:paraId="3DE81DDC" w14:textId="77777777" w:rsidR="00177B6A" w:rsidRPr="00177B6A" w:rsidRDefault="00177B6A" w:rsidP="00177B6A">
      <w:pPr>
        <w:numPr>
          <w:ilvl w:val="0"/>
          <w:numId w:val="25"/>
        </w:numPr>
        <w:spacing w:before="240" w:after="240" w:line="360" w:lineRule="auto"/>
        <w:rPr>
          <w:highlight w:val="white"/>
          <w:lang w:val="it-IT"/>
        </w:rPr>
      </w:pPr>
      <w:r w:rsidRPr="00177B6A">
        <w:rPr>
          <w:b/>
          <w:bCs/>
          <w:highlight w:val="white"/>
          <w:lang w:val="it-IT"/>
        </w:rPr>
        <w:t>Le frequenze osservate (O):</w:t>
      </w:r>
      <w:r w:rsidRPr="00177B6A">
        <w:rPr>
          <w:highlight w:val="white"/>
          <w:lang w:val="it-IT"/>
        </w:rPr>
        <w:t xml:space="preserve"> ovvero i conteggi reali rilevati sul campione.</w:t>
      </w:r>
    </w:p>
    <w:p w14:paraId="0CCE64F4" w14:textId="77777777" w:rsidR="00177B6A" w:rsidRPr="00177B6A" w:rsidRDefault="00177B6A" w:rsidP="00177B6A">
      <w:pPr>
        <w:numPr>
          <w:ilvl w:val="0"/>
          <w:numId w:val="25"/>
        </w:numPr>
        <w:spacing w:before="240" w:after="240" w:line="360" w:lineRule="auto"/>
        <w:rPr>
          <w:highlight w:val="white"/>
          <w:lang w:val="it-IT"/>
        </w:rPr>
      </w:pPr>
      <w:r w:rsidRPr="00177B6A">
        <w:rPr>
          <w:b/>
          <w:bCs/>
          <w:highlight w:val="white"/>
          <w:lang w:val="it-IT"/>
        </w:rPr>
        <w:t>Le frequenze attese (A):</w:t>
      </w:r>
      <w:r w:rsidRPr="00177B6A">
        <w:rPr>
          <w:highlight w:val="white"/>
          <w:lang w:val="it-IT"/>
        </w:rPr>
        <w:t xml:space="preserve"> ovvero quelle che si otterrebbero teoricamente in caso di totale indipendenza tra le due variabili.</w:t>
      </w:r>
    </w:p>
    <w:p w14:paraId="6503AAEC" w14:textId="77777777" w:rsidR="00177B6A" w:rsidRPr="00177B6A" w:rsidRDefault="00177B6A" w:rsidP="00177B6A">
      <w:pPr>
        <w:numPr>
          <w:ilvl w:val="0"/>
          <w:numId w:val="25"/>
        </w:numPr>
        <w:spacing w:before="240" w:after="240" w:line="360" w:lineRule="auto"/>
        <w:rPr>
          <w:highlight w:val="white"/>
          <w:lang w:val="it-IT"/>
        </w:rPr>
      </w:pPr>
      <w:r w:rsidRPr="00177B6A">
        <w:rPr>
          <w:b/>
          <w:bCs/>
          <w:highlight w:val="white"/>
          <w:lang w:val="it-IT"/>
        </w:rPr>
        <w:t>I residui standardizzati di cella (</w:t>
      </w:r>
      <w:proofErr w:type="spellStart"/>
      <w:r w:rsidRPr="00177B6A">
        <w:rPr>
          <w:b/>
          <w:bCs/>
          <w:highlight w:val="white"/>
          <w:lang w:val="it-IT"/>
        </w:rPr>
        <w:t>rs</w:t>
      </w:r>
      <w:proofErr w:type="spellEnd"/>
      <w:r w:rsidRPr="00177B6A">
        <w:rPr>
          <w:b/>
          <w:bCs/>
          <w:highlight w:val="white"/>
          <w:lang w:val="it-IT"/>
        </w:rPr>
        <w:t>):</w:t>
      </w:r>
      <w:r w:rsidRPr="00177B6A">
        <w:rPr>
          <w:highlight w:val="white"/>
          <w:lang w:val="it-IT"/>
        </w:rPr>
        <w:t xml:space="preserve"> lo scarto tra frequenza osservata e attesa rapportato alla radice quadrata della frequenza attesa, utile a identificare situazioni di attrazione o repulsione statistica tra le specifiche modalità.</w:t>
      </w:r>
    </w:p>
    <w:p w14:paraId="58C1081C" w14:textId="77777777" w:rsidR="00177B6A" w:rsidRPr="00177B6A" w:rsidRDefault="00177B6A" w:rsidP="00177B6A">
      <w:pPr>
        <w:spacing w:before="240" w:after="240" w:line="360" w:lineRule="auto"/>
        <w:rPr>
          <w:highlight w:val="white"/>
          <w:lang w:val="it-IT"/>
        </w:rPr>
      </w:pPr>
      <w:r w:rsidRPr="00177B6A">
        <w:rPr>
          <w:highlight w:val="white"/>
          <w:lang w:val="it-IT"/>
        </w:rPr>
        <w:t xml:space="preserve">Mediante questa metodologia è stato calcolato il valore del </w:t>
      </w:r>
      <w:r w:rsidRPr="00177B6A">
        <w:rPr>
          <w:b/>
          <w:bCs/>
          <w:highlight w:val="white"/>
          <w:lang w:val="it-IT"/>
        </w:rPr>
        <w:t xml:space="preserve">Chi-quadrato </w:t>
      </w:r>
      <w:r w:rsidRPr="00177B6A">
        <w:rPr>
          <w:highlight w:val="white"/>
          <w:lang w:val="it-IT"/>
        </w:rPr>
        <w:t>e il relativo livello di significatività: quando il livello di significatività risulta inferiore a 0,05, si respinge l'ipotesi nulla e si attesta l'esistenza di un legame statisticamente significativo tra l'età dei rispondenti e la risposta fornita. </w:t>
      </w:r>
    </w:p>
    <w:p w14:paraId="0060F4FD" w14:textId="77777777" w:rsidR="00177B6A" w:rsidRPr="00177B6A" w:rsidRDefault="00177B6A" w:rsidP="00177B6A">
      <w:pPr>
        <w:spacing w:before="240" w:after="240" w:line="360" w:lineRule="auto"/>
        <w:rPr>
          <w:highlight w:val="white"/>
          <w:lang w:val="it-IT"/>
        </w:rPr>
      </w:pPr>
      <w:r w:rsidRPr="00177B6A">
        <w:rPr>
          <w:highlight w:val="white"/>
          <w:lang w:val="it-IT"/>
        </w:rPr>
        <w:t>In secondo luogo, per quanto riguarda le domande a risposta aperta del questionario, abbiamo letto e analizzato tutte le frasi scritte dagli intervistati. L'obiettivo era capire i diversi punti di vista e i motivi profondi delle loro risposte.</w:t>
      </w:r>
    </w:p>
    <w:p w14:paraId="0160A0DA" w14:textId="77777777" w:rsidR="00177B6A" w:rsidRDefault="00177B6A" w:rsidP="00177B6A">
      <w:pPr>
        <w:spacing w:before="240" w:after="240" w:line="360" w:lineRule="auto"/>
        <w:rPr>
          <w:highlight w:val="white"/>
          <w:lang w:val="it-IT"/>
        </w:rPr>
      </w:pPr>
      <w:r w:rsidRPr="00177B6A">
        <w:rPr>
          <w:highlight w:val="white"/>
          <w:lang w:val="it-IT"/>
        </w:rPr>
        <w:t xml:space="preserve">Abbiamo quindi scelto le citazioni più importanti (citate tra virgolette) e le abbiamo inserite direttamente nel paragrafo dei risultati. In questo modo, le parole degli intervistati ci aiutano a spiegare meglio i grafici e i numeri ottenuti con l'analisi </w:t>
      </w:r>
      <w:proofErr w:type="spellStart"/>
      <w:r w:rsidRPr="00177B6A">
        <w:rPr>
          <w:highlight w:val="white"/>
          <w:lang w:val="it-IT"/>
        </w:rPr>
        <w:t>bivariata</w:t>
      </w:r>
      <w:proofErr w:type="spellEnd"/>
      <w:r w:rsidRPr="00177B6A">
        <w:rPr>
          <w:highlight w:val="white"/>
          <w:lang w:val="it-IT"/>
        </w:rPr>
        <w:t>.</w:t>
      </w:r>
    </w:p>
    <w:p w14:paraId="22A34715" w14:textId="2F30E226" w:rsidR="00177B6A" w:rsidRPr="00177B6A" w:rsidRDefault="00177B6A" w:rsidP="00177B6A">
      <w:pPr>
        <w:spacing w:before="240" w:after="240" w:line="360" w:lineRule="auto"/>
        <w:rPr>
          <w:highlight w:val="white"/>
          <w:lang w:val="it-IT"/>
        </w:rPr>
      </w:pPr>
      <w:r w:rsidRPr="00177B6A">
        <w:rPr>
          <w:highlight w:val="white"/>
          <w:lang w:val="it-IT"/>
        </w:rPr>
        <w:lastRenderedPageBreak/>
        <w:drawing>
          <wp:inline distT="0" distB="0" distL="0" distR="0" wp14:anchorId="6FD531C0" wp14:editId="1C2866E2">
            <wp:extent cx="5733415" cy="3134360"/>
            <wp:effectExtent l="0" t="0" r="635" b="8890"/>
            <wp:docPr id="1011440626"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3415" cy="3134360"/>
                    </a:xfrm>
                    <a:prstGeom prst="rect">
                      <a:avLst/>
                    </a:prstGeom>
                    <a:noFill/>
                    <a:ln>
                      <a:noFill/>
                    </a:ln>
                  </pic:spPr>
                </pic:pic>
              </a:graphicData>
            </a:graphic>
          </wp:inline>
        </w:drawing>
      </w:r>
    </w:p>
    <w:p w14:paraId="6FF42E1F" w14:textId="79AEC8BA" w:rsidR="00A60A6C" w:rsidRDefault="00A60A6C" w:rsidP="00A60A6C">
      <w:pPr>
        <w:spacing w:before="240" w:after="240" w:line="360" w:lineRule="auto"/>
        <w:rPr>
          <w:highlight w:val="white"/>
          <w:lang w:val="it-IT"/>
        </w:rPr>
      </w:pPr>
      <w:r w:rsidRPr="00A60A6C">
        <w:rPr>
          <w:highlight w:val="white"/>
          <w:lang w:val="it-IT"/>
        </w:rPr>
        <w:drawing>
          <wp:inline distT="0" distB="0" distL="0" distR="0" wp14:anchorId="2A8FC689" wp14:editId="3BAEADAE">
            <wp:extent cx="5115469" cy="2796540"/>
            <wp:effectExtent l="0" t="0" r="9525" b="3810"/>
            <wp:docPr id="192880997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26887" cy="2802782"/>
                    </a:xfrm>
                    <a:prstGeom prst="rect">
                      <a:avLst/>
                    </a:prstGeom>
                    <a:noFill/>
                    <a:ln>
                      <a:noFill/>
                    </a:ln>
                  </pic:spPr>
                </pic:pic>
              </a:graphicData>
            </a:graphic>
          </wp:inline>
        </w:drawing>
      </w:r>
    </w:p>
    <w:p w14:paraId="5F9F0361" w14:textId="77777777" w:rsidR="00A60A6C" w:rsidRDefault="00A60A6C" w:rsidP="00A60A6C">
      <w:pPr>
        <w:spacing w:before="240" w:after="240" w:line="360" w:lineRule="auto"/>
        <w:rPr>
          <w:highlight w:val="white"/>
          <w:lang w:val="it-IT"/>
        </w:rPr>
      </w:pPr>
    </w:p>
    <w:p w14:paraId="3E5739D0" w14:textId="77950D5B" w:rsidR="00A60A6C" w:rsidRDefault="00A60A6C" w:rsidP="00A60A6C">
      <w:pPr>
        <w:spacing w:before="240" w:after="240" w:line="360" w:lineRule="auto"/>
        <w:rPr>
          <w:highlight w:val="white"/>
          <w:lang w:val="it-IT"/>
        </w:rPr>
      </w:pPr>
      <w:r>
        <w:rPr>
          <w:noProof/>
        </w:rPr>
        <w:lastRenderedPageBreak/>
        <w:drawing>
          <wp:inline distT="0" distB="0" distL="0" distR="0" wp14:anchorId="2ED23722" wp14:editId="0F0486A9">
            <wp:extent cx="5407016" cy="3124200"/>
            <wp:effectExtent l="0" t="0" r="3810" b="0"/>
            <wp:docPr id="532041787"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14587" cy="3128574"/>
                    </a:xfrm>
                    <a:prstGeom prst="rect">
                      <a:avLst/>
                    </a:prstGeom>
                    <a:noFill/>
                    <a:ln>
                      <a:noFill/>
                    </a:ln>
                  </pic:spPr>
                </pic:pic>
              </a:graphicData>
            </a:graphic>
          </wp:inline>
        </w:drawing>
      </w:r>
    </w:p>
    <w:p w14:paraId="12BBCE45" w14:textId="77777777" w:rsidR="00A60A6C" w:rsidRDefault="00A60A6C" w:rsidP="00A60A6C">
      <w:pPr>
        <w:spacing w:before="240" w:after="240" w:line="360" w:lineRule="auto"/>
        <w:rPr>
          <w:highlight w:val="white"/>
          <w:lang w:val="it-IT"/>
        </w:rPr>
      </w:pPr>
    </w:p>
    <w:p w14:paraId="6E0B14B5" w14:textId="12436A68" w:rsidR="00A60A6C" w:rsidRDefault="00A60A6C" w:rsidP="00A60A6C">
      <w:pPr>
        <w:spacing w:before="240" w:after="240" w:line="360" w:lineRule="auto"/>
        <w:rPr>
          <w:highlight w:val="white"/>
          <w:lang w:val="it-IT"/>
        </w:rPr>
      </w:pPr>
      <w:r>
        <w:rPr>
          <w:noProof/>
        </w:rPr>
        <w:drawing>
          <wp:inline distT="0" distB="0" distL="0" distR="0" wp14:anchorId="5FA86AE5" wp14:editId="3C0B0D28">
            <wp:extent cx="4853940" cy="2383694"/>
            <wp:effectExtent l="0" t="0" r="3810" b="0"/>
            <wp:docPr id="160075637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66639" cy="2389930"/>
                    </a:xfrm>
                    <a:prstGeom prst="rect">
                      <a:avLst/>
                    </a:prstGeom>
                    <a:noFill/>
                    <a:ln>
                      <a:noFill/>
                    </a:ln>
                  </pic:spPr>
                </pic:pic>
              </a:graphicData>
            </a:graphic>
          </wp:inline>
        </w:drawing>
      </w:r>
    </w:p>
    <w:p w14:paraId="6599D9D1" w14:textId="77777777" w:rsidR="00C87AA4" w:rsidRDefault="00C87AA4" w:rsidP="00A60A6C">
      <w:pPr>
        <w:spacing w:before="240" w:after="240" w:line="360" w:lineRule="auto"/>
        <w:rPr>
          <w:highlight w:val="white"/>
          <w:lang w:val="it-IT"/>
        </w:rPr>
      </w:pPr>
    </w:p>
    <w:p w14:paraId="4EF37EB2" w14:textId="38FBEC8C" w:rsidR="00C87AA4" w:rsidRPr="00A60A6C" w:rsidRDefault="00C87AA4" w:rsidP="00A60A6C">
      <w:pPr>
        <w:spacing w:before="240" w:after="240" w:line="360" w:lineRule="auto"/>
        <w:rPr>
          <w:highlight w:val="white"/>
          <w:lang w:val="it-IT"/>
        </w:rPr>
      </w:pPr>
      <w:r>
        <w:rPr>
          <w:noProof/>
          <w:color w:val="000000"/>
        </w:rPr>
        <w:lastRenderedPageBreak/>
        <w:drawing>
          <wp:inline distT="0" distB="0" distL="0" distR="0" wp14:anchorId="50468D9C" wp14:editId="679AE7F2">
            <wp:extent cx="5234940" cy="2144098"/>
            <wp:effectExtent l="0" t="0" r="3810" b="8890"/>
            <wp:docPr id="146126049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42803" cy="2147319"/>
                    </a:xfrm>
                    <a:prstGeom prst="rect">
                      <a:avLst/>
                    </a:prstGeom>
                    <a:noFill/>
                    <a:ln>
                      <a:noFill/>
                    </a:ln>
                  </pic:spPr>
                </pic:pic>
              </a:graphicData>
            </a:graphic>
          </wp:inline>
        </w:drawing>
      </w:r>
    </w:p>
    <w:p w14:paraId="702B2383" w14:textId="77777777" w:rsidR="00A60A6C" w:rsidRPr="00A60A6C" w:rsidRDefault="00A60A6C" w:rsidP="00A60A6C">
      <w:pPr>
        <w:spacing w:before="240" w:after="240" w:line="360" w:lineRule="auto"/>
        <w:rPr>
          <w:highlight w:val="white"/>
        </w:rPr>
      </w:pPr>
    </w:p>
    <w:p w14:paraId="70DFE2DA" w14:textId="77777777" w:rsidR="00093A2F" w:rsidRDefault="00000000">
      <w:pPr>
        <w:spacing w:before="240" w:after="240" w:line="360" w:lineRule="auto"/>
        <w:ind w:left="720"/>
        <w:rPr>
          <w:b/>
          <w:bCs/>
          <w:highlight w:val="white"/>
        </w:rPr>
      </w:pPr>
      <w:r>
        <w:rPr>
          <w:b/>
          <w:bCs/>
          <w:highlight w:val="white"/>
        </w:rPr>
        <w:t>9.2 Interpretazione dei risultati</w:t>
      </w:r>
    </w:p>
    <w:p w14:paraId="09ABBA7E" w14:textId="77777777" w:rsidR="00C87AA4" w:rsidRPr="00C87AA4" w:rsidRDefault="00C87AA4" w:rsidP="00C87AA4">
      <w:pPr>
        <w:spacing w:before="240" w:after="240" w:line="360" w:lineRule="auto"/>
        <w:rPr>
          <w:highlight w:val="white"/>
          <w:lang w:val="it-IT"/>
        </w:rPr>
      </w:pPr>
      <w:r w:rsidRPr="00C87AA4">
        <w:rPr>
          <w:highlight w:val="white"/>
          <w:lang w:val="it-IT"/>
        </w:rPr>
        <w:t>Confrontando i due target d’età analizzati, possiamo notare dei dati di estremo interesse. Il primo elemento che emerge chiaramente riguarda l’appartenenza religiosa. I giovani adulti si dichiarano prevalentemente atei, mentre gli adulti dai 40 anni in su sono in netta maggioranza cristiani cattolici.</w:t>
      </w:r>
    </w:p>
    <w:p w14:paraId="1C1E3A6F" w14:textId="77777777" w:rsidR="00C87AA4" w:rsidRPr="00C87AA4" w:rsidRDefault="00C87AA4" w:rsidP="00C87AA4">
      <w:pPr>
        <w:spacing w:before="240" w:after="240" w:line="360" w:lineRule="auto"/>
        <w:rPr>
          <w:highlight w:val="white"/>
          <w:lang w:val="it-IT"/>
        </w:rPr>
      </w:pPr>
      <w:r w:rsidRPr="00C87AA4">
        <w:rPr>
          <w:highlight w:val="white"/>
          <w:lang w:val="it-IT"/>
        </w:rPr>
        <w:t xml:space="preserve">È inoltre interessante la differenza del rapporto con il genere che si riscontra tra la fascia 18-30 anni e quella 40-60. A differenza di quanto osservato tra i più adulti, i giovani si identificano più facilmente in categorie non binarie e queer. Questo scarto è probabilmente dovuto al fatto che le nuove generazioni sono più capillarmente informate a riguardo, laddove gli adulti spesso non hanno mai avuto l'opportunità o gli strumenti culturali per poter riflettere in modo critico sul proprio genere. Tale dinamica si evince chiaramente anche dalle risposte fornite in merito al significato di linguaggio inclusivo e di non binarismo di genere. Sono infatti sensibilmente più numerose le persone dai 40 anni in su che non sanno dare una definizione del fenomeno, o che ne propongono una declinazione basata su forti stereotipi. È il caso, ad esempio, dell’informatore n. 57, che alla domanda “Sai cosa si intende per ‘non binarismo di genere’ o ‘persona non binaria’?” ha risposto: "Credo di sì. Esempio: persona nata con apparato riproduttivo maschile ma atteggiamenti femminili rientra in questa casistica". I rispondenti della fascia 18-30 invece, seppur manifestando in alcuni casi qualche incertezza, dimostrano per la maggior parte di conoscere il concetto generale, sebbene tendano talvolta a fare confusione con l'ampio ventaglio di etichette e termini appresi. Lo testimoniano le risposte degli informatori n. 47, 15 e 48, che hanno rispettivamente definito il non binarismo come: “Persona senza sesso”, “Il non manifestarsi nella sessualità di </w:t>
      </w:r>
      <w:proofErr w:type="spellStart"/>
      <w:r w:rsidRPr="00C87AA4">
        <w:rPr>
          <w:highlight w:val="white"/>
          <w:lang w:val="it-IT"/>
        </w:rPr>
        <w:t>un’individuo</w:t>
      </w:r>
      <w:proofErr w:type="spellEnd"/>
      <w:r w:rsidRPr="00C87AA4">
        <w:rPr>
          <w:highlight w:val="white"/>
          <w:lang w:val="it-IT"/>
        </w:rPr>
        <w:t xml:space="preserve"> una particolare attrazione per lo stesso o opposto sesso e anche la mancanza di una particolare continuità temporale di questo tipo di sessualità ma </w:t>
      </w:r>
      <w:r w:rsidRPr="00C87AA4">
        <w:rPr>
          <w:highlight w:val="white"/>
          <w:lang w:val="it-IT"/>
        </w:rPr>
        <w:lastRenderedPageBreak/>
        <w:t>forse anche il non manifestarsi affatto (asessualità)” e “È quella persona che non si identifica nel genere maschile o femminile, o almeno credo. Ci sono così tante etichette che per non insultare nessuno rimango sulla linea”.</w:t>
      </w:r>
    </w:p>
    <w:p w14:paraId="4EB472D0" w14:textId="77777777" w:rsidR="00C87AA4" w:rsidRPr="00C87AA4" w:rsidRDefault="00C87AA4" w:rsidP="00C87AA4">
      <w:pPr>
        <w:spacing w:before="240" w:after="240" w:line="360" w:lineRule="auto"/>
        <w:rPr>
          <w:highlight w:val="white"/>
          <w:lang w:val="it-IT"/>
        </w:rPr>
      </w:pPr>
      <w:r w:rsidRPr="00C87AA4">
        <w:rPr>
          <w:highlight w:val="white"/>
          <w:lang w:val="it-IT"/>
        </w:rPr>
        <w:t>Non mancano, in entrambi i target d’età, risposte dal tono aggressivo o derisorio, che risultano tuttavia più frequenti e articolate proprio tra i giovani adulti. Questo accade, paradossalmente, proprio perché questi ultimi conoscono meglio il termine “non binario” e tendono a polarizzare maggiormente la propria posizione ideologica. Tra i rispondenti della fascia 18-30 si registrano affermazioni come: "Certo! Che siete schiavi della propaganda globalista" (informatore n. 89), "Sì, una persona che di base non si identifica né come una donna né come un uomo... Ma di base in un termosifone. Non puoi identificarti in niente oltre che i due sessi che esistono" (n. 80) o "Sono tipo quelle persone che non sanno che c*** vogliono dalla vita e hanno i capelli colorati"* (n. 39). Di contro, tra gli over 40 le reazioni ostili sono più sintetiche e sbrigative, focalizzate sul rifiuto del tema: “Lo so, ma nella vita mi occupo di cose serie” (informatore n. 59) e “Una persona in cerca di sé che ha avuto la sfortuna di incontrare cattivi maestri come voi” (n. 35). Al netto di queste polarizzazioni, in entrambi i gruppi domina un diffuso atteggiamento di indifferenza verso il termine “non binario”; tra gli adulti over 40, tuttavia, si registrano anche isolate reazioni che denotano un'inedita curiosità verso il cambiamento culturale in atto (“Ne sono curiosa, chiederò alle mie figlie. Grazie per questo questionario.”, informatore n. 40).</w:t>
      </w:r>
    </w:p>
    <w:p w14:paraId="7BA58221" w14:textId="77777777" w:rsidR="00C87AA4" w:rsidRPr="00C87AA4" w:rsidRDefault="00C87AA4" w:rsidP="00C87AA4">
      <w:pPr>
        <w:spacing w:before="240" w:after="240" w:line="360" w:lineRule="auto"/>
        <w:rPr>
          <w:highlight w:val="white"/>
          <w:lang w:val="it-IT"/>
        </w:rPr>
      </w:pPr>
      <w:r w:rsidRPr="00C87AA4">
        <w:rPr>
          <w:highlight w:val="white"/>
          <w:lang w:val="it-IT"/>
        </w:rPr>
        <w:t xml:space="preserve">Dinamiche del tutto analoghe si riscontrano nell'analisi </w:t>
      </w:r>
      <w:proofErr w:type="spellStart"/>
      <w:r w:rsidRPr="00C87AA4">
        <w:rPr>
          <w:highlight w:val="white"/>
          <w:lang w:val="it-IT"/>
        </w:rPr>
        <w:t>bivariata</w:t>
      </w:r>
      <w:proofErr w:type="spellEnd"/>
      <w:r w:rsidRPr="00C87AA4">
        <w:rPr>
          <w:highlight w:val="white"/>
          <w:lang w:val="it-IT"/>
        </w:rPr>
        <w:t xml:space="preserve"> relativa alla conoscenza teorica del linguaggio inclusivo (domanda: “Sai cos'è il linguaggio di genere?”). Il test del Chi-quadrato evidenzia una relazione statisticamente significativa tra l'età dei rispondenti e la conoscenza del tema (significatività = 0.02$). I giovani adulti mostrano una familiarità teorica nettamente superiore, con ben l'87% di risposte positive ("Sì") a fronte del 73% registrato tra gli adulti. Questa polarizzazione generazionale si riflette anche nei vissuti emotivi legati alla reazione al “Ciao a </w:t>
      </w:r>
      <w:proofErr w:type="spellStart"/>
      <w:r w:rsidRPr="00C87AA4">
        <w:rPr>
          <w:highlight w:val="white"/>
          <w:lang w:val="it-IT"/>
        </w:rPr>
        <w:t>tuttə</w:t>
      </w:r>
      <w:proofErr w:type="spellEnd"/>
      <w:r w:rsidRPr="00C87AA4">
        <w:rPr>
          <w:highlight w:val="white"/>
          <w:lang w:val="it-IT"/>
        </w:rPr>
        <w:t>!” iniziale del questionario. Anche in questo caso si registrano moltissimi individui indifferenti o confusi dal segno grafico, ma le risposte apertamente infastidite o aggressive si concentrano maggiormente tra i giovani (es. “Ho pensato: ‘qui siamo tutti matti!’”, informatore n. 65; “Mi ha suscitato disgusto”, n. 94), pur non mancando tra gli adulti (“Mi è venuta l'orchite”, informatore n. 5; “Vi ho subito percepiti come buffoni conformisti”, n. 35).</w:t>
      </w:r>
    </w:p>
    <w:p w14:paraId="177E33C3" w14:textId="77777777" w:rsidR="00C87AA4" w:rsidRPr="00C87AA4" w:rsidRDefault="00C87AA4" w:rsidP="00C87AA4">
      <w:pPr>
        <w:spacing w:before="240" w:after="240" w:line="360" w:lineRule="auto"/>
        <w:rPr>
          <w:highlight w:val="white"/>
          <w:lang w:val="it-IT"/>
        </w:rPr>
      </w:pPr>
      <w:r w:rsidRPr="00C87AA4">
        <w:rPr>
          <w:highlight w:val="white"/>
          <w:lang w:val="it-IT"/>
        </w:rPr>
        <w:t>Nonostante alla domanda “pensi sia necessario” di nuovo c’è una risposta più positiva da parte dei giovani (</w:t>
      </w:r>
      <w:proofErr w:type="gramStart"/>
      <w:r w:rsidRPr="00C87AA4">
        <w:rPr>
          <w:highlight w:val="white"/>
          <w:lang w:val="it-IT"/>
        </w:rPr>
        <w:t>significatività:0.049</w:t>
      </w:r>
      <w:proofErr w:type="gramEnd"/>
      <w:r w:rsidRPr="00C87AA4">
        <w:rPr>
          <w:highlight w:val="white"/>
          <w:lang w:val="it-IT"/>
        </w:rPr>
        <w:t xml:space="preserve">), quando l'indagine si sposta sul piano delle pratiche quotidiane (domanda: “Utilizzi quotidianamente il linguaggio inclusivo?” e “lo utilizzeresti?”), l'analisi </w:t>
      </w:r>
      <w:proofErr w:type="spellStart"/>
      <w:r w:rsidRPr="00C87AA4">
        <w:rPr>
          <w:highlight w:val="white"/>
          <w:lang w:val="it-IT"/>
        </w:rPr>
        <w:t>bivariata</w:t>
      </w:r>
      <w:proofErr w:type="spellEnd"/>
      <w:r w:rsidRPr="00C87AA4">
        <w:rPr>
          <w:highlight w:val="white"/>
          <w:lang w:val="it-IT"/>
        </w:rPr>
        <w:t xml:space="preserve"> rivela un dato inatteso: la differenza tra le due fasce d'età cessa di essere </w:t>
      </w:r>
      <w:r w:rsidRPr="00C87AA4">
        <w:rPr>
          <w:highlight w:val="white"/>
          <w:lang w:val="it-IT"/>
        </w:rPr>
        <w:lastRenderedPageBreak/>
        <w:t>statisticamente significativa (significatività = 0.264 e 0.087). Nonostante i giovani ne abbiano una consapevolezza teorica maggiore, l'adozione quotidiana effettiva del linguaggio inclusivo rimane minore e sostanzialmente sovrapponibile in entrambi i target: lo utilizza con regolarità solo il 26% dei giovani e il 20% degli adulti, mentre in entrambe le coorti la maggioranza assoluta dei rispondenti dichiara di non farne uso (rispettivamente il 42% e il 54%).</w:t>
      </w:r>
    </w:p>
    <w:p w14:paraId="5F947869" w14:textId="77777777" w:rsidR="00C87AA4" w:rsidRPr="00C87AA4" w:rsidRDefault="00C87AA4" w:rsidP="00C87AA4">
      <w:pPr>
        <w:spacing w:before="240" w:after="240" w:line="360" w:lineRule="auto"/>
        <w:rPr>
          <w:highlight w:val="white"/>
          <w:lang w:val="it-IT"/>
        </w:rPr>
      </w:pPr>
      <w:r w:rsidRPr="00C87AA4">
        <w:rPr>
          <w:highlight w:val="white"/>
          <w:lang w:val="it-IT"/>
        </w:rPr>
        <w:t xml:space="preserve">A cambiare radicalmente non è quindi la frequenza dell'uso, bensì le motivazioni e i contesti relazionali che spingono i soggetti a utilizzarlo. I giovani adulti vi ricorrono principalmente con finalità relazionali precise, </w:t>
      </w:r>
      <w:proofErr w:type="spellStart"/>
      <w:r w:rsidRPr="00C87AA4">
        <w:rPr>
          <w:highlight w:val="white"/>
          <w:lang w:val="it-IT"/>
        </w:rPr>
        <w:t>mosseri</w:t>
      </w:r>
      <w:proofErr w:type="spellEnd"/>
      <w:r w:rsidRPr="00C87AA4">
        <w:rPr>
          <w:highlight w:val="white"/>
          <w:lang w:val="it-IT"/>
        </w:rPr>
        <w:t xml:space="preserve"> dall'esigenza di legittimare e far sentire incluse le persone non binarie e queer appartenenti alle proprie reti amicali (“Usando schwa o asterisco nello scritto e non pronunciando la vocale finale quando parlo con </w:t>
      </w:r>
      <w:proofErr w:type="spellStart"/>
      <w:r w:rsidRPr="00C87AA4">
        <w:rPr>
          <w:highlight w:val="white"/>
          <w:lang w:val="it-IT"/>
        </w:rPr>
        <w:t>amic</w:t>
      </w:r>
      <w:proofErr w:type="spellEnd"/>
      <w:r w:rsidRPr="00C87AA4">
        <w:rPr>
          <w:highlight w:val="white"/>
          <w:lang w:val="it-IT"/>
        </w:rPr>
        <w:t xml:space="preserve"> non </w:t>
      </w:r>
      <w:proofErr w:type="spellStart"/>
      <w:proofErr w:type="gramStart"/>
      <w:r w:rsidRPr="00C87AA4">
        <w:rPr>
          <w:highlight w:val="white"/>
          <w:lang w:val="it-IT"/>
        </w:rPr>
        <w:t>binary</w:t>
      </w:r>
      <w:proofErr w:type="spellEnd"/>
      <w:r w:rsidRPr="00C87AA4">
        <w:rPr>
          <w:highlight w:val="white"/>
          <w:lang w:val="it-IT"/>
        </w:rPr>
        <w:t>”*</w:t>
      </w:r>
      <w:proofErr w:type="gramEnd"/>
      <w:r w:rsidRPr="00C87AA4">
        <w:rPr>
          <w:highlight w:val="white"/>
          <w:lang w:val="it-IT"/>
        </w:rPr>
        <w:t xml:space="preserve">, informatore n. 5; “Ho amici </w:t>
      </w:r>
      <w:proofErr w:type="spellStart"/>
      <w:r w:rsidRPr="00C87AA4">
        <w:rPr>
          <w:highlight w:val="white"/>
          <w:lang w:val="it-IT"/>
        </w:rPr>
        <w:t>non-binary</w:t>
      </w:r>
      <w:proofErr w:type="spellEnd"/>
      <w:r w:rsidRPr="00C87AA4">
        <w:rPr>
          <w:highlight w:val="white"/>
          <w:lang w:val="it-IT"/>
        </w:rPr>
        <w:t>, di solito con asterischi”, n. 28). Al contrario, nel campione degli adulti nessun rispondente menziona la presenza di persone non binarie nella propria cerchia, prediligendo motivazioni legate a un generico rispetto o a doveri di inclusione professionale: “Lo utilizzo nella sfera personale e professionale cercando di utilizzare una comunicazione verbale e scritta che utilizzi sia nel contenuto che nella forma termini e parole che non escludano nessuno” (informatore n. 24) o “Cercando di rivolgermi a tutti allo stesso modo senza fare distinzioni di sesso o posizione lavorativa” (n. 42).</w:t>
      </w:r>
    </w:p>
    <w:p w14:paraId="5DDC334D" w14:textId="77777777" w:rsidR="00C87AA4" w:rsidRPr="00C87AA4" w:rsidRDefault="00C87AA4" w:rsidP="00C87AA4">
      <w:pPr>
        <w:spacing w:before="240" w:after="240" w:line="360" w:lineRule="auto"/>
        <w:rPr>
          <w:highlight w:val="white"/>
          <w:lang w:val="it-IT"/>
        </w:rPr>
      </w:pPr>
      <w:r w:rsidRPr="00C87AA4">
        <w:rPr>
          <w:highlight w:val="white"/>
          <w:lang w:val="it-IT"/>
        </w:rPr>
        <w:t>In generale, l'utilizzo quotidiano si scontra con una rigidità strutturale condivisa da entrambi i gruppi, ben sintetizzata dall'informatore n. 38 che ammette: “È difficile usarlo nella quotidianità”. Ciononostante, se si considera il campione nel suo complesso, la maggioranza dei rispondenti concorda sulla necessità di questo linguaggio per arginare le discriminazioni. Si denota, in ogni caso, una sensibilità molto più marcata e cosciente tra i giovani adulti, i quali tendono a sperimentare in prima persona il senso di esclusione derivante dal maschile sovraesteso o da pratiche di misgendering subite all'interno dei propri contesti di vita (“Sì, quando sono vittima di misgendering”, informatore n. 5; “Sì, alcune delle mie compagne di classe delle superiori tendevano a riferirsi al gruppo di persone in cui stavamo come ‘ragazze’ anche quando c’ero anch’io che sono un uomo trans”, n. 76; “Sì, troppe volte vengono usati termini maschili, come ad esempio per alcuni lavori”, n. 102; “Mi è capitato qualche volta durante gli allenamenti. In squadra eravamo solo due ragazze su 14”, n. 14). Sul versante opposto, le resistenze degli adulti si configurano spesso come un senso di estraniamento e di esclusione indotto dallo stesso linguaggio inclusivo, percepito come una barriera linguistica artificiale ed escludente per chi appartiene a generazioni meno aggiornate sul dibattito politico-culturale: “Sì, non capisco questi cambiamenti della lingua” (informatore n. 39).</w:t>
      </w:r>
    </w:p>
    <w:p w14:paraId="58DFC359" w14:textId="77777777" w:rsidR="000F0005" w:rsidRPr="00A60A6C" w:rsidRDefault="000F0005" w:rsidP="00C45896">
      <w:pPr>
        <w:spacing w:before="240" w:after="240" w:line="360" w:lineRule="auto"/>
        <w:rPr>
          <w:highlight w:val="white"/>
        </w:rPr>
      </w:pPr>
    </w:p>
    <w:p w14:paraId="580EC279" w14:textId="77777777" w:rsidR="00093A2F" w:rsidRDefault="00000000">
      <w:pPr>
        <w:spacing w:before="240" w:after="240" w:line="360" w:lineRule="auto"/>
        <w:ind w:left="720"/>
        <w:rPr>
          <w:b/>
          <w:bCs/>
          <w:highlight w:val="white"/>
        </w:rPr>
      </w:pPr>
      <w:r>
        <w:rPr>
          <w:b/>
          <w:bCs/>
          <w:highlight w:val="white"/>
        </w:rPr>
        <w:t>9.3 Conclusione</w:t>
      </w:r>
    </w:p>
    <w:p w14:paraId="5D0D6745" w14:textId="77777777" w:rsidR="00C87AA4" w:rsidRPr="00C87AA4" w:rsidRDefault="00C87AA4" w:rsidP="00C87AA4">
      <w:pPr>
        <w:spacing w:before="240" w:after="240" w:line="360" w:lineRule="auto"/>
        <w:rPr>
          <w:highlight w:val="white"/>
          <w:lang w:val="it-IT"/>
        </w:rPr>
      </w:pPr>
      <w:r w:rsidRPr="00C87AA4">
        <w:rPr>
          <w:highlight w:val="white"/>
          <w:lang w:val="it-IT"/>
        </w:rPr>
        <w:t>Lo scopo di questa ricerca era esplorare e confrontare la consapevolezza e l'uso del linguaggio inclusivo di genere tra due diverse generazioni (18-30 anni e 40-60 anni). Nonostante i chiari limiti dello studio – legati principalmente a un campione ridotto, al poco tempo a disposizione e a un'area geografica circoscritta – i dati raccolti permettono di trarre alcune conclusioni significative.</w:t>
      </w:r>
    </w:p>
    <w:p w14:paraId="663FB587" w14:textId="77777777" w:rsidR="00C87AA4" w:rsidRPr="00C87AA4" w:rsidRDefault="00C87AA4" w:rsidP="00C87AA4">
      <w:pPr>
        <w:spacing w:before="240" w:after="240" w:line="360" w:lineRule="auto"/>
        <w:rPr>
          <w:highlight w:val="white"/>
          <w:lang w:val="it-IT"/>
        </w:rPr>
      </w:pPr>
      <w:r w:rsidRPr="00C87AA4">
        <w:rPr>
          <w:highlight w:val="white"/>
          <w:lang w:val="it-IT"/>
        </w:rPr>
        <w:t>Come ci aspettavamo, si nota che un cambiamento sul tema del linguaggio inclusivo c'è. Tuttavia, l'italiano è una lingua complessa e difficile da modificare, e per questo motivo l'uso effettivo resta ancora basso, soprattutto nel parlato quotidiano. C'è quindi una forte prospettiva di cambiamento per il futuro, ma non c'è ancora una direzione facile o definita su come muoversi.</w:t>
      </w:r>
    </w:p>
    <w:p w14:paraId="3523F8BA" w14:textId="77777777" w:rsidR="00C87AA4" w:rsidRPr="00C87AA4" w:rsidRDefault="00C87AA4" w:rsidP="00C87AA4">
      <w:pPr>
        <w:spacing w:before="240" w:after="240" w:line="360" w:lineRule="auto"/>
        <w:rPr>
          <w:highlight w:val="white"/>
          <w:lang w:val="it-IT"/>
        </w:rPr>
      </w:pPr>
      <w:r w:rsidRPr="00C87AA4">
        <w:rPr>
          <w:highlight w:val="white"/>
          <w:lang w:val="it-IT"/>
        </w:rPr>
        <w:t>Le domande aperte restano molte: come applicare questo cambiamento nel concreto? Come gestirlo nel privato e come portarlo nello spazio pubblico? Di sicuro, l'idea di far sentire tutti inclusi è un valore sempre più preso in considerazione all'interno della società, e questo è un aspetto molto positivo da apprezzare. Il linguaggio è lo strumento principale per raggiungere questo obiettivo, ma siamo ancora in una fase di forte indecisione sul "come" farlo. In ogni caso, le generazioni continueranno a cambiare e col tempo si troverà un modo per far convivere rispetto e regole linguistiche.</w:t>
      </w:r>
    </w:p>
    <w:p w14:paraId="4009B4A3" w14:textId="77777777" w:rsidR="00C87AA4" w:rsidRPr="00C87AA4" w:rsidRDefault="00C87AA4" w:rsidP="00C87AA4">
      <w:pPr>
        <w:spacing w:before="240" w:after="240" w:line="360" w:lineRule="auto"/>
        <w:rPr>
          <w:highlight w:val="white"/>
          <w:lang w:val="it-IT"/>
        </w:rPr>
      </w:pPr>
      <w:r w:rsidRPr="00C87AA4">
        <w:rPr>
          <w:highlight w:val="white"/>
          <w:lang w:val="it-IT"/>
        </w:rPr>
        <w:t>Infine, in questa ricerca ci siamo concentrate sul confronto tra due fasce d'età, ma questo lavoro non va visto come un punto d'arrivo. Ci sono infatti molti altri fattori – come la religione o il titolo di studio, emersi tra le variabili di sfondo – che potrebbero avere un'influenza ancora più grande di quanto pensiamo. Per questo motivo, sarebbe molto interessante partire da qui per futuri studi approfonditi, capaci di analizzare queste variabili e capire ancora meglio come sta evolvendo la nostra società.</w:t>
      </w:r>
    </w:p>
    <w:p w14:paraId="50CDB898" w14:textId="77777777" w:rsidR="000F0005" w:rsidRDefault="000F0005" w:rsidP="00C45896">
      <w:pPr>
        <w:spacing w:before="240" w:after="240" w:line="360" w:lineRule="auto"/>
        <w:rPr>
          <w:b/>
          <w:bCs/>
          <w:highlight w:val="white"/>
        </w:rPr>
      </w:pPr>
    </w:p>
    <w:p w14:paraId="494790C5" w14:textId="77777777" w:rsidR="00093A2F" w:rsidRDefault="00000000">
      <w:pPr>
        <w:numPr>
          <w:ilvl w:val="0"/>
          <w:numId w:val="3"/>
        </w:numPr>
        <w:spacing w:before="240" w:line="360" w:lineRule="auto"/>
        <w:rPr>
          <w:b/>
          <w:bCs/>
          <w:highlight w:val="white"/>
        </w:rPr>
      </w:pPr>
      <w:r>
        <w:rPr>
          <w:b/>
          <w:bCs/>
          <w:highlight w:val="white"/>
        </w:rPr>
        <w:t xml:space="preserve">Auto-riflessione dell’esperienza compiuta </w:t>
      </w:r>
    </w:p>
    <w:p w14:paraId="18EA6A52" w14:textId="76814CD3" w:rsidR="004827F6" w:rsidRDefault="004827F6" w:rsidP="00C45896">
      <w:pPr>
        <w:spacing w:before="240" w:line="360" w:lineRule="auto"/>
        <w:rPr>
          <w:highlight w:val="white"/>
        </w:rPr>
      </w:pPr>
      <w:r w:rsidRPr="004827F6">
        <w:rPr>
          <w:highlight w:val="white"/>
        </w:rPr>
        <w:t xml:space="preserve">Attraverso lo </w:t>
      </w:r>
      <w:r>
        <w:rPr>
          <w:highlight w:val="white"/>
        </w:rPr>
        <w:t xml:space="preserve">svolgimento di questa ricerca abbiamo potuto </w:t>
      </w:r>
      <w:r w:rsidR="00E41A65">
        <w:rPr>
          <w:highlight w:val="white"/>
        </w:rPr>
        <w:t xml:space="preserve">comprendere le fasi principali di una ricerca educativa. Nello specifico abbiamo appreso come definire un problema di ricerca, formulare un’ipotesi e progettare, in maniera coerente con gli obbiettivi prefissati, </w:t>
      </w:r>
      <w:r w:rsidR="00E41A65" w:rsidRPr="00E41A65">
        <w:rPr>
          <w:highlight w:val="white"/>
        </w:rPr>
        <w:t>uno strumento per la rilevazione, la raccolta e l’analisi di dati. Abbiamo potuto</w:t>
      </w:r>
      <w:r w:rsidR="00E41A65">
        <w:rPr>
          <w:highlight w:val="white"/>
        </w:rPr>
        <w:t>,</w:t>
      </w:r>
      <w:r w:rsidR="00E41A65" w:rsidRPr="00E41A65">
        <w:rPr>
          <w:highlight w:val="white"/>
        </w:rPr>
        <w:t xml:space="preserve"> inoltre</w:t>
      </w:r>
      <w:r w:rsidR="00E41A65">
        <w:rPr>
          <w:highlight w:val="white"/>
        </w:rPr>
        <w:t xml:space="preserve">, </w:t>
      </w:r>
      <w:r w:rsidR="00E41A65">
        <w:rPr>
          <w:highlight w:val="white"/>
        </w:rPr>
        <w:lastRenderedPageBreak/>
        <w:t>sviluppare una maggiore capacità di intraprendere i dati in maniera critica, tenendo conto dei limiti dello studio.</w:t>
      </w:r>
    </w:p>
    <w:p w14:paraId="4D134557" w14:textId="543708C7" w:rsidR="00E41A65" w:rsidRDefault="00E41A65" w:rsidP="00C45896">
      <w:pPr>
        <w:spacing w:before="240" w:line="360" w:lineRule="auto"/>
        <w:rPr>
          <w:highlight w:val="white"/>
        </w:rPr>
      </w:pPr>
      <w:r>
        <w:rPr>
          <w:highlight w:val="white"/>
        </w:rPr>
        <w:t xml:space="preserve">Grazie a questa ricerca abbiamo approfondito il tema del linguaggio inclusivo, comprendendo come l’età possa influenzare </w:t>
      </w:r>
      <w:r w:rsidR="002247C8">
        <w:rPr>
          <w:highlight w:val="white"/>
        </w:rPr>
        <w:t xml:space="preserve">le </w:t>
      </w:r>
      <w:r>
        <w:rPr>
          <w:highlight w:val="white"/>
        </w:rPr>
        <w:t xml:space="preserve">conoscenze, </w:t>
      </w:r>
      <w:r w:rsidR="002247C8">
        <w:rPr>
          <w:highlight w:val="white"/>
        </w:rPr>
        <w:t xml:space="preserve">gli </w:t>
      </w:r>
      <w:r>
        <w:rPr>
          <w:highlight w:val="white"/>
        </w:rPr>
        <w:t xml:space="preserve">atteggiamenti e </w:t>
      </w:r>
      <w:r w:rsidR="002247C8">
        <w:rPr>
          <w:highlight w:val="white"/>
        </w:rPr>
        <w:t xml:space="preserve">le </w:t>
      </w:r>
      <w:r>
        <w:rPr>
          <w:highlight w:val="white"/>
        </w:rPr>
        <w:t>modalità di utilizzo</w:t>
      </w:r>
      <w:r w:rsidR="002247C8">
        <w:rPr>
          <w:highlight w:val="white"/>
        </w:rPr>
        <w:t xml:space="preserve"> di questo linguaggio, tuttavia </w:t>
      </w:r>
      <w:r>
        <w:rPr>
          <w:highlight w:val="white"/>
        </w:rPr>
        <w:t xml:space="preserve">essa non </w:t>
      </w:r>
      <w:r w:rsidR="002247C8">
        <w:rPr>
          <w:highlight w:val="white"/>
        </w:rPr>
        <w:t xml:space="preserve">determina </w:t>
      </w:r>
      <w:r>
        <w:rPr>
          <w:highlight w:val="white"/>
        </w:rPr>
        <w:t xml:space="preserve">una </w:t>
      </w:r>
      <w:r w:rsidR="002247C8">
        <w:rPr>
          <w:highlight w:val="white"/>
        </w:rPr>
        <w:t xml:space="preserve">netta </w:t>
      </w:r>
      <w:r>
        <w:rPr>
          <w:highlight w:val="white"/>
        </w:rPr>
        <w:t xml:space="preserve">differenza </w:t>
      </w:r>
      <w:r w:rsidR="002247C8">
        <w:rPr>
          <w:highlight w:val="white"/>
        </w:rPr>
        <w:t>nel modo di pensare delle persone.</w:t>
      </w:r>
    </w:p>
    <w:p w14:paraId="27482781" w14:textId="77777777" w:rsidR="009B3D73" w:rsidRDefault="002247C8" w:rsidP="00C45896">
      <w:pPr>
        <w:spacing w:before="240" w:line="360" w:lineRule="auto"/>
        <w:rPr>
          <w:highlight w:val="white"/>
        </w:rPr>
      </w:pPr>
      <w:r>
        <w:rPr>
          <w:highlight w:val="white"/>
        </w:rPr>
        <w:t>Riteniamo che uno dei punti principali di forza riguardi la coerenza presente tra il problema di ricerca, l’ipotesi formulata e le diverse fasi del lavoro. Il confronto tra le due fasce di età ci ha permesso di rispondere alla domanda posta attraverso l’utilizzo di dati raccolti in maniera sistematica. Inoltre, l’utilizzo di domande chiuse e domande aperte ci ha permesso di raccogliere dati sia quantitativi che qualitativi</w:t>
      </w:r>
      <w:r w:rsidR="009B3D73">
        <w:rPr>
          <w:highlight w:val="white"/>
        </w:rPr>
        <w:t>, permettendoci di analizzare in maniera più completa il fenomeno.</w:t>
      </w:r>
    </w:p>
    <w:p w14:paraId="074BCD1F" w14:textId="47820AA1" w:rsidR="002247C8" w:rsidRDefault="009B3D73" w:rsidP="00C45896">
      <w:pPr>
        <w:spacing w:before="240" w:line="360" w:lineRule="auto"/>
        <w:rPr>
          <w:highlight w:val="white"/>
        </w:rPr>
      </w:pPr>
      <w:r>
        <w:rPr>
          <w:highlight w:val="white"/>
        </w:rPr>
        <w:t>Sono emerse, però, alcune difficoltà legate alla numerosità di domande. Se dovessimo ripetere la ricerca, infatti, manterremmo l’impostazione generale del questionario e dello studio ma renderemmo, il primo, più corto e con maggiori domande chiuse.</w:t>
      </w:r>
    </w:p>
    <w:p w14:paraId="7287612E" w14:textId="77777777" w:rsidR="00E41A65" w:rsidRPr="00E41A65" w:rsidRDefault="00E41A65" w:rsidP="00C45896">
      <w:pPr>
        <w:spacing w:before="240" w:line="360" w:lineRule="auto"/>
        <w:rPr>
          <w:highlight w:val="white"/>
        </w:rPr>
      </w:pPr>
    </w:p>
    <w:p w14:paraId="5989B639" w14:textId="77777777" w:rsidR="00093A2F" w:rsidRDefault="00000000">
      <w:pPr>
        <w:numPr>
          <w:ilvl w:val="0"/>
          <w:numId w:val="3"/>
        </w:numPr>
        <w:spacing w:after="240" w:line="360" w:lineRule="auto"/>
        <w:rPr>
          <w:b/>
          <w:bCs/>
          <w:highlight w:val="white"/>
        </w:rPr>
      </w:pPr>
      <w:r>
        <w:rPr>
          <w:b/>
          <w:bCs/>
          <w:highlight w:val="white"/>
        </w:rPr>
        <w:t xml:space="preserve">Bibliografia </w:t>
      </w:r>
    </w:p>
    <w:p w14:paraId="13208EB0" w14:textId="77777777" w:rsidR="00093A2F" w:rsidRPr="00C87AA4" w:rsidRDefault="00093A2F">
      <w:pPr>
        <w:spacing w:before="240" w:after="240" w:line="360" w:lineRule="auto"/>
        <w:rPr>
          <w:b/>
          <w:bCs/>
          <w:highlight w:val="white"/>
        </w:rPr>
      </w:pPr>
    </w:p>
    <w:p w14:paraId="630EB194" w14:textId="77777777" w:rsidR="00093A2F" w:rsidRPr="00C87AA4" w:rsidRDefault="00000000">
      <w:pPr>
        <w:numPr>
          <w:ilvl w:val="0"/>
          <w:numId w:val="1"/>
        </w:numPr>
        <w:spacing w:before="240" w:line="360" w:lineRule="auto"/>
      </w:pPr>
      <w:r w:rsidRPr="00C87AA4">
        <w:t xml:space="preserve"> Fornalè G., L'evoluzione dell'Identità di Genere nella Generazione Z: Non Binari, Università degli Studi di Padova, 2022</w:t>
      </w:r>
      <w:r w:rsidRPr="00C87AA4">
        <w:rPr>
          <w:b/>
          <w:bCs/>
          <w:highlight w:val="white"/>
        </w:rPr>
        <w:t xml:space="preserve"> </w:t>
      </w:r>
      <w:hyperlink r:id="rId48">
        <w:r w:rsidR="00093A2F" w:rsidRPr="00C87AA4">
          <w:rPr>
            <w:color w:val="1155CC"/>
            <w:highlight w:val="white"/>
            <w:u w:val="single"/>
          </w:rPr>
          <w:t>https://thesis.unipd.it/retrieve/fe1e2f7d-f117-4ed2-8cdd-d6156003a942/tesi%20revisionata%20DEFINITIVA%20pdf%20a.pdf</w:t>
        </w:r>
      </w:hyperlink>
      <w:r w:rsidRPr="00C87AA4">
        <w:rPr>
          <w:highlight w:val="white"/>
        </w:rPr>
        <w:t xml:space="preserve"> </w:t>
      </w:r>
    </w:p>
    <w:p w14:paraId="5B7BE92E" w14:textId="2A824396" w:rsidR="00093A2F" w:rsidRPr="00C87AA4" w:rsidRDefault="00000000" w:rsidP="00C87AA4">
      <w:pPr>
        <w:numPr>
          <w:ilvl w:val="0"/>
          <w:numId w:val="1"/>
        </w:numPr>
        <w:spacing w:line="360" w:lineRule="auto"/>
      </w:pPr>
      <w:r w:rsidRPr="00C87AA4">
        <w:t xml:space="preserve">Robustelli C., “Lo schwa al vaglio della linguistica” in </w:t>
      </w:r>
      <w:r w:rsidRPr="00C87AA4">
        <w:rPr>
          <w:i/>
          <w:iCs/>
        </w:rPr>
        <w:t>MicroMega</w:t>
      </w:r>
      <w:r w:rsidRPr="00C87AA4">
        <w:t xml:space="preserve">, 2021 </w:t>
      </w:r>
      <w:hyperlink r:id="rId49">
        <w:r w:rsidR="00093A2F" w:rsidRPr="00C87AA4">
          <w:rPr>
            <w:color w:val="1155CC"/>
            <w:u w:val="single"/>
          </w:rPr>
          <w:t>https://iris.unimore.it/retrieve/e31e1250-7a3f-987f-e053-3705fe0a095a/Robustelli%20-%20Lo%20schwa%20al%20vaglio%20della%20linguistica.pdf</w:t>
        </w:r>
      </w:hyperlink>
    </w:p>
    <w:sectPr w:rsidR="00093A2F" w:rsidRPr="00C87AA4" w:rsidSect="004827F6">
      <w:footerReference w:type="default" r:id="rId50"/>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28137" w14:textId="77777777" w:rsidR="00430CA3" w:rsidRDefault="00430CA3" w:rsidP="00E52BBF">
      <w:pPr>
        <w:spacing w:line="240" w:lineRule="auto"/>
      </w:pPr>
      <w:r>
        <w:separator/>
      </w:r>
    </w:p>
  </w:endnote>
  <w:endnote w:type="continuationSeparator" w:id="0">
    <w:p w14:paraId="5D2055A5" w14:textId="77777777" w:rsidR="00430CA3" w:rsidRDefault="00430CA3" w:rsidP="00E52B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6012841-8090-4C69-B846-DEA01F2C0A44}"/>
    <w:embedBold r:id="rId2" w:fontKey="{58C644D0-2F67-4DE2-BA50-3F7B3327F40B}"/>
  </w:font>
  <w:font w:name="Cambria">
    <w:panose1 w:val="02040503050406030204"/>
    <w:charset w:val="00"/>
    <w:family w:val="roman"/>
    <w:pitch w:val="variable"/>
    <w:sig w:usb0="E00006FF" w:usb1="420024FF" w:usb2="02000000" w:usb3="00000000" w:csb0="0000019F" w:csb1="00000000"/>
    <w:embedRegular r:id="rId3" w:fontKey="{4F42CB40-907C-4D83-AA7E-8F5F4422C4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1561475"/>
      <w:docPartObj>
        <w:docPartGallery w:val="Page Numbers (Bottom of Page)"/>
        <w:docPartUnique/>
      </w:docPartObj>
    </w:sdtPr>
    <w:sdtContent>
      <w:p w14:paraId="0A6696A6" w14:textId="4D27720C" w:rsidR="004827F6" w:rsidRDefault="004827F6">
        <w:pPr>
          <w:pStyle w:val="Pidipagina"/>
          <w:jc w:val="right"/>
        </w:pPr>
        <w:r>
          <w:fldChar w:fldCharType="begin"/>
        </w:r>
        <w:r>
          <w:instrText>PAGE   \* MERGEFORMAT</w:instrText>
        </w:r>
        <w:r>
          <w:fldChar w:fldCharType="separate"/>
        </w:r>
        <w:r>
          <w:rPr>
            <w:lang w:val="it-IT"/>
          </w:rPr>
          <w:t>2</w:t>
        </w:r>
        <w:r>
          <w:fldChar w:fldCharType="end"/>
        </w:r>
      </w:p>
    </w:sdtContent>
  </w:sdt>
  <w:p w14:paraId="182897ED" w14:textId="77777777" w:rsidR="00E52BBF" w:rsidRDefault="00E52BB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EDB84" w14:textId="77777777" w:rsidR="00430CA3" w:rsidRDefault="00430CA3" w:rsidP="00E52BBF">
      <w:pPr>
        <w:spacing w:line="240" w:lineRule="auto"/>
      </w:pPr>
      <w:r>
        <w:separator/>
      </w:r>
    </w:p>
  </w:footnote>
  <w:footnote w:type="continuationSeparator" w:id="0">
    <w:p w14:paraId="34C13A8A" w14:textId="77777777" w:rsidR="00430CA3" w:rsidRDefault="00430CA3" w:rsidP="00E52BB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26ABB"/>
    <w:multiLevelType w:val="multilevel"/>
    <w:tmpl w:val="9EDAAA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DE27E3"/>
    <w:multiLevelType w:val="multilevel"/>
    <w:tmpl w:val="4074E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2F6735"/>
    <w:multiLevelType w:val="multilevel"/>
    <w:tmpl w:val="554E0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5671BD"/>
    <w:multiLevelType w:val="multilevel"/>
    <w:tmpl w:val="47B8D6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F43613"/>
    <w:multiLevelType w:val="multilevel"/>
    <w:tmpl w:val="5E844A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1FDC632A"/>
    <w:multiLevelType w:val="hybridMultilevel"/>
    <w:tmpl w:val="24482B40"/>
    <w:lvl w:ilvl="0" w:tplc="0410000F">
      <w:start w:val="1"/>
      <w:numFmt w:val="decimal"/>
      <w:lvlText w:val="%1."/>
      <w:lvlJc w:val="left"/>
      <w:pPr>
        <w:ind w:left="1800" w:hanging="360"/>
      </w:p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6" w15:restartNumberingAfterBreak="0">
    <w:nsid w:val="21AB671A"/>
    <w:multiLevelType w:val="multilevel"/>
    <w:tmpl w:val="296EBF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2787B0A"/>
    <w:multiLevelType w:val="multilevel"/>
    <w:tmpl w:val="14FC86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47E2A48"/>
    <w:multiLevelType w:val="multilevel"/>
    <w:tmpl w:val="A99085C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2B0F2B12"/>
    <w:multiLevelType w:val="multilevel"/>
    <w:tmpl w:val="148829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197218E"/>
    <w:multiLevelType w:val="hybridMultilevel"/>
    <w:tmpl w:val="37285854"/>
    <w:lvl w:ilvl="0" w:tplc="4C6C436E">
      <w:start w:val="3"/>
      <w:numFmt w:val="bullet"/>
      <w:lvlText w:val="-"/>
      <w:lvlJc w:val="left"/>
      <w:pPr>
        <w:ind w:left="720" w:hanging="360"/>
      </w:pPr>
      <w:rPr>
        <w:rFonts w:ascii="Arial" w:eastAsia="Arial"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50B1620"/>
    <w:multiLevelType w:val="multilevel"/>
    <w:tmpl w:val="E04A1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F154E7D"/>
    <w:multiLevelType w:val="multilevel"/>
    <w:tmpl w:val="AFC47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4803265"/>
    <w:multiLevelType w:val="multilevel"/>
    <w:tmpl w:val="1AA0CB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0F1638C"/>
    <w:multiLevelType w:val="multilevel"/>
    <w:tmpl w:val="5DB0A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7AB71B0"/>
    <w:multiLevelType w:val="multilevel"/>
    <w:tmpl w:val="90882F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3642D98"/>
    <w:multiLevelType w:val="multilevel"/>
    <w:tmpl w:val="C15C8CC8"/>
    <w:lvl w:ilvl="0">
      <w:start w:val="1"/>
      <w:numFmt w:val="bullet"/>
      <w:lvlText w:val="-"/>
      <w:lvlJc w:val="left"/>
      <w:pPr>
        <w:ind w:left="720" w:hanging="360"/>
      </w:pPr>
      <w:rPr>
        <w:rFonts w:ascii="Calibri" w:eastAsiaTheme="minorHAnsi" w:hAnsi="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7986C86"/>
    <w:multiLevelType w:val="multilevel"/>
    <w:tmpl w:val="4B00C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915091F"/>
    <w:multiLevelType w:val="multilevel"/>
    <w:tmpl w:val="2270A5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69DB4169"/>
    <w:multiLevelType w:val="multilevel"/>
    <w:tmpl w:val="2EE2F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EAD3D8F"/>
    <w:multiLevelType w:val="multilevel"/>
    <w:tmpl w:val="8FB0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1604EAA"/>
    <w:multiLevelType w:val="multilevel"/>
    <w:tmpl w:val="4162C2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7DA50124"/>
    <w:multiLevelType w:val="multilevel"/>
    <w:tmpl w:val="CB262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EF25860"/>
    <w:multiLevelType w:val="multilevel"/>
    <w:tmpl w:val="38487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F9E26C5"/>
    <w:multiLevelType w:val="multilevel"/>
    <w:tmpl w:val="21507F68"/>
    <w:lvl w:ilvl="0">
      <w:start w:val="1"/>
      <w:numFmt w:val="decimal"/>
      <w:lvlText w:val="%1."/>
      <w:lvlJc w:val="left"/>
      <w:pPr>
        <w:ind w:left="1440" w:hanging="360"/>
      </w:pPr>
      <w:rPr>
        <w:b/>
        <w:bCs/>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392390222">
    <w:abstractNumId w:val="13"/>
  </w:num>
  <w:num w:numId="2" w16cid:durableId="1082332192">
    <w:abstractNumId w:val="15"/>
  </w:num>
  <w:num w:numId="3" w16cid:durableId="506405423">
    <w:abstractNumId w:val="24"/>
  </w:num>
  <w:num w:numId="4" w16cid:durableId="1961374580">
    <w:abstractNumId w:val="19"/>
  </w:num>
  <w:num w:numId="5" w16cid:durableId="1563102002">
    <w:abstractNumId w:val="3"/>
  </w:num>
  <w:num w:numId="6" w16cid:durableId="221911444">
    <w:abstractNumId w:val="22"/>
  </w:num>
  <w:num w:numId="7" w16cid:durableId="1394549160">
    <w:abstractNumId w:val="9"/>
  </w:num>
  <w:num w:numId="8" w16cid:durableId="1740975365">
    <w:abstractNumId w:val="11"/>
  </w:num>
  <w:num w:numId="9" w16cid:durableId="1054622192">
    <w:abstractNumId w:val="14"/>
  </w:num>
  <w:num w:numId="10" w16cid:durableId="1649283307">
    <w:abstractNumId w:val="21"/>
  </w:num>
  <w:num w:numId="11" w16cid:durableId="1944654535">
    <w:abstractNumId w:val="7"/>
  </w:num>
  <w:num w:numId="12" w16cid:durableId="953171929">
    <w:abstractNumId w:val="12"/>
  </w:num>
  <w:num w:numId="13" w16cid:durableId="814106824">
    <w:abstractNumId w:val="17"/>
  </w:num>
  <w:num w:numId="14" w16cid:durableId="1669092160">
    <w:abstractNumId w:val="0"/>
  </w:num>
  <w:num w:numId="15" w16cid:durableId="2019699638">
    <w:abstractNumId w:val="18"/>
  </w:num>
  <w:num w:numId="16" w16cid:durableId="1045370764">
    <w:abstractNumId w:val="4"/>
  </w:num>
  <w:num w:numId="17" w16cid:durableId="2117097158">
    <w:abstractNumId w:val="23"/>
  </w:num>
  <w:num w:numId="18" w16cid:durableId="411707839">
    <w:abstractNumId w:val="8"/>
  </w:num>
  <w:num w:numId="19" w16cid:durableId="1586377443">
    <w:abstractNumId w:val="1"/>
  </w:num>
  <w:num w:numId="20" w16cid:durableId="1037316723">
    <w:abstractNumId w:val="10"/>
  </w:num>
  <w:num w:numId="21" w16cid:durableId="1625043209">
    <w:abstractNumId w:val="16"/>
  </w:num>
  <w:num w:numId="22" w16cid:durableId="1752702451">
    <w:abstractNumId w:val="5"/>
  </w:num>
  <w:num w:numId="23" w16cid:durableId="1255473449">
    <w:abstractNumId w:val="6"/>
  </w:num>
  <w:num w:numId="24" w16cid:durableId="48497195">
    <w:abstractNumId w:val="2"/>
  </w:num>
  <w:num w:numId="25" w16cid:durableId="12855049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3A2F"/>
    <w:rsid w:val="00093A2F"/>
    <w:rsid w:val="000C76B9"/>
    <w:rsid w:val="000F0005"/>
    <w:rsid w:val="00114407"/>
    <w:rsid w:val="00177B6A"/>
    <w:rsid w:val="001C6164"/>
    <w:rsid w:val="00206041"/>
    <w:rsid w:val="002247C8"/>
    <w:rsid w:val="00253374"/>
    <w:rsid w:val="0027165F"/>
    <w:rsid w:val="00296814"/>
    <w:rsid w:val="003410B8"/>
    <w:rsid w:val="00370FDF"/>
    <w:rsid w:val="003E0817"/>
    <w:rsid w:val="004203C8"/>
    <w:rsid w:val="00430CA3"/>
    <w:rsid w:val="00430E53"/>
    <w:rsid w:val="004827F6"/>
    <w:rsid w:val="004E2784"/>
    <w:rsid w:val="005441F3"/>
    <w:rsid w:val="00620688"/>
    <w:rsid w:val="0062370F"/>
    <w:rsid w:val="006F70DD"/>
    <w:rsid w:val="007A768F"/>
    <w:rsid w:val="007E0786"/>
    <w:rsid w:val="00804EA2"/>
    <w:rsid w:val="00815C47"/>
    <w:rsid w:val="00823339"/>
    <w:rsid w:val="00832DCC"/>
    <w:rsid w:val="008F279F"/>
    <w:rsid w:val="009103F1"/>
    <w:rsid w:val="00966D58"/>
    <w:rsid w:val="009B3D73"/>
    <w:rsid w:val="00A51802"/>
    <w:rsid w:val="00A60A6C"/>
    <w:rsid w:val="00A935B5"/>
    <w:rsid w:val="00AA07B9"/>
    <w:rsid w:val="00B74E26"/>
    <w:rsid w:val="00C45896"/>
    <w:rsid w:val="00C87AA4"/>
    <w:rsid w:val="00C919F6"/>
    <w:rsid w:val="00CA3F46"/>
    <w:rsid w:val="00D1165D"/>
    <w:rsid w:val="00D27112"/>
    <w:rsid w:val="00D664EE"/>
    <w:rsid w:val="00DB2523"/>
    <w:rsid w:val="00DF0DF2"/>
    <w:rsid w:val="00E33F4F"/>
    <w:rsid w:val="00E41A65"/>
    <w:rsid w:val="00E52BBF"/>
    <w:rsid w:val="00E80020"/>
    <w:rsid w:val="00EA5990"/>
    <w:rsid w:val="00EE4856"/>
    <w:rsid w:val="00FA4519"/>
    <w:rsid w:val="00FC01D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9C980D"/>
  <w15:docId w15:val="{A0E06E12-074E-47B3-A793-A8032014E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unhideWhenUsed/>
    <w:qFormat/>
    <w:pPr>
      <w:keepNext/>
      <w:keepLines/>
      <w:spacing w:before="320" w:after="80"/>
      <w:outlineLvl w:val="2"/>
    </w:pPr>
    <w:rPr>
      <w:color w:val="434343"/>
      <w:sz w:val="28"/>
      <w:szCs w:val="28"/>
    </w:rPr>
  </w:style>
  <w:style w:type="paragraph" w:styleId="Titolo4">
    <w:name w:val="heading 4"/>
    <w:basedOn w:val="Normale"/>
    <w:next w:val="Normale"/>
    <w:uiPriority w:val="9"/>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paragraph" w:styleId="Paragrafoelenco">
    <w:name w:val="List Paragraph"/>
    <w:basedOn w:val="Normale"/>
    <w:uiPriority w:val="34"/>
    <w:qFormat/>
    <w:rsid w:val="00A935B5"/>
    <w:pPr>
      <w:ind w:left="720"/>
      <w:contextualSpacing/>
    </w:pPr>
  </w:style>
  <w:style w:type="paragraph" w:styleId="NormaleWeb">
    <w:name w:val="Normal (Web)"/>
    <w:basedOn w:val="Normale"/>
    <w:uiPriority w:val="99"/>
    <w:semiHidden/>
    <w:unhideWhenUsed/>
    <w:rsid w:val="003E0817"/>
    <w:rPr>
      <w:rFonts w:ascii="Times New Roman" w:hAnsi="Times New Roman" w:cs="Times New Roman"/>
      <w:sz w:val="24"/>
      <w:szCs w:val="24"/>
    </w:rPr>
  </w:style>
  <w:style w:type="character" w:styleId="Collegamentoipertestuale">
    <w:name w:val="Hyperlink"/>
    <w:basedOn w:val="Carpredefinitoparagrafo"/>
    <w:uiPriority w:val="99"/>
    <w:unhideWhenUsed/>
    <w:rsid w:val="001C6164"/>
    <w:rPr>
      <w:color w:val="0000FF" w:themeColor="hyperlink"/>
      <w:u w:val="single"/>
    </w:rPr>
  </w:style>
  <w:style w:type="character" w:styleId="Menzionenonrisolta">
    <w:name w:val="Unresolved Mention"/>
    <w:basedOn w:val="Carpredefinitoparagrafo"/>
    <w:uiPriority w:val="99"/>
    <w:semiHidden/>
    <w:unhideWhenUsed/>
    <w:rsid w:val="001C6164"/>
    <w:rPr>
      <w:color w:val="605E5C"/>
      <w:shd w:val="clear" w:color="auto" w:fill="E1DFDD"/>
    </w:rPr>
  </w:style>
  <w:style w:type="paragraph" w:styleId="Intestazione">
    <w:name w:val="header"/>
    <w:basedOn w:val="Normale"/>
    <w:link w:val="IntestazioneCarattere"/>
    <w:uiPriority w:val="99"/>
    <w:unhideWhenUsed/>
    <w:rsid w:val="00E52BBF"/>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E52BBF"/>
  </w:style>
  <w:style w:type="paragraph" w:styleId="Pidipagina">
    <w:name w:val="footer"/>
    <w:basedOn w:val="Normale"/>
    <w:link w:val="PidipaginaCarattere"/>
    <w:uiPriority w:val="99"/>
    <w:unhideWhenUsed/>
    <w:rsid w:val="00E52BBF"/>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E52B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www.edurete.org/jsstat"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www.eduprof.unito.it/do/corsi.pl/Show?_id=k1zd"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s://iris.unimore.it/retrieve/e31e1250-7a3f-987f-e053-3705fe0a095a/Robustelli%20-%20Lo%20schwa%20al%20vaglio%20della%20linguistica.pdf" TargetMode="External"/><Relationship Id="rId10" Type="http://schemas.openxmlformats.org/officeDocument/2006/relationships/hyperlink" Target="https://www.eduprof.unito.it/"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dsspp.unito.it/"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s://thesis.unipd.it/retrieve/fe1e2f7d-f117-4ed2-8cdd-d6156003a942/tesi%20revisionata%20DEFINITIVA%20pdf%20a.pdf" TargetMode="External"/><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7AE4AD-A158-4EAE-BD83-42FBE0563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2770</TotalTime>
  <Pages>32</Pages>
  <Words>4765</Words>
  <Characters>27167</Characters>
  <Application>Microsoft Office Word</Application>
  <DocSecurity>0</DocSecurity>
  <Lines>226</Lines>
  <Paragraphs>63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31869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dc:creator>
  <cp:keywords/>
  <dc:description/>
  <cp:lastModifiedBy>Greta</cp:lastModifiedBy>
  <cp:revision>14</cp:revision>
  <dcterms:created xsi:type="dcterms:W3CDTF">2026-06-01T16:20:00Z</dcterms:created>
  <dcterms:modified xsi:type="dcterms:W3CDTF">2026-07-10T14:08:00Z</dcterms:modified>
</cp:coreProperties>
</file>