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F32" w:rsidRDefault="00983F32" w:rsidP="00983F32">
      <w:pPr>
        <w:spacing w:after="0" w:line="240" w:lineRule="auto"/>
        <w:rPr>
          <w:rFonts w:ascii="Arial" w:hAnsi="Arial" w:cs="Arial"/>
          <w:sz w:val="16"/>
          <w:szCs w:val="16"/>
        </w:rPr>
      </w:pPr>
      <w:r>
        <w:rPr>
          <w:rFonts w:ascii="Arial" w:hAnsi="Arial" w:cs="Arial"/>
          <w:sz w:val="16"/>
          <w:szCs w:val="16"/>
        </w:rPr>
        <w:t>[</w:t>
      </w:r>
      <w:r w:rsidRPr="00C970E9">
        <w:rPr>
          <w:rFonts w:ascii="Arial" w:hAnsi="Arial" w:cs="Arial"/>
          <w:i/>
          <w:sz w:val="16"/>
          <w:szCs w:val="16"/>
        </w:rPr>
        <w:t>Nota per l’insegnante</w:t>
      </w:r>
      <w:r>
        <w:rPr>
          <w:rFonts w:ascii="Arial" w:hAnsi="Arial" w:cs="Arial"/>
          <w:i/>
          <w:sz w:val="16"/>
          <w:szCs w:val="16"/>
        </w:rPr>
        <w:t xml:space="preserve"> e per il genitore</w:t>
      </w:r>
      <w:r>
        <w:rPr>
          <w:rFonts w:ascii="Arial" w:hAnsi="Arial" w:cs="Arial"/>
          <w:sz w:val="16"/>
          <w:szCs w:val="16"/>
        </w:rPr>
        <w:t xml:space="preserve">: Quest’attività prevede un primo momento in cui l’allievo svolge a casa la scheda, da solo. Il genitore può aiutarlo, spiegandogli eventuali termini non chiari presenti nel testo e guidandolo a formulare le risposte alle domande, ma non deve sostituirsi a lui. In un secondo momento l’allievo si collega in videoconferenza con l’insegnante (in piccoli gruppi di </w:t>
      </w:r>
      <w:proofErr w:type="spellStart"/>
      <w:r>
        <w:rPr>
          <w:rFonts w:ascii="Arial" w:hAnsi="Arial" w:cs="Arial"/>
          <w:sz w:val="16"/>
          <w:szCs w:val="16"/>
        </w:rPr>
        <w:t>max</w:t>
      </w:r>
      <w:proofErr w:type="spellEnd"/>
      <w:r>
        <w:rPr>
          <w:rFonts w:ascii="Arial" w:hAnsi="Arial" w:cs="Arial"/>
          <w:sz w:val="16"/>
          <w:szCs w:val="16"/>
        </w:rPr>
        <w:t xml:space="preserve"> 8 bambini) e racconta le risposte che ha costruito. Se potete stampate la scheda, altrimenti lavorate visualizzandola sul vostro dispositivo. Durante la sessione di videoconferenza, l’insegnante deve proiettare la scheda e leggerla agli allievi, se necessario anche più volte.]</w:t>
      </w:r>
    </w:p>
    <w:tbl>
      <w:tblPr>
        <w:tblStyle w:val="Grigliatabella"/>
        <w:tblW w:w="9889" w:type="dxa"/>
        <w:tblLook w:val="04A0" w:firstRow="1" w:lastRow="0" w:firstColumn="1" w:lastColumn="0" w:noHBand="0" w:noVBand="1"/>
      </w:tblPr>
      <w:tblGrid>
        <w:gridCol w:w="1101"/>
        <w:gridCol w:w="1984"/>
        <w:gridCol w:w="1802"/>
        <w:gridCol w:w="750"/>
        <w:gridCol w:w="4252"/>
      </w:tblGrid>
      <w:tr w:rsidR="00983F32" w:rsidRPr="00B879A1" w:rsidTr="00FD79A9">
        <w:tc>
          <w:tcPr>
            <w:tcW w:w="1101" w:type="dxa"/>
          </w:tcPr>
          <w:p w:rsidR="00983F32" w:rsidRDefault="00983F32" w:rsidP="00FD79A9">
            <w:pPr>
              <w:rPr>
                <w:rFonts w:ascii="Comic Sans MS" w:hAnsi="Comic Sans MS"/>
                <w:sz w:val="14"/>
                <w:szCs w:val="14"/>
              </w:rPr>
            </w:pPr>
            <w:r w:rsidRPr="00B879A1">
              <w:rPr>
                <w:rFonts w:ascii="Comic Sans MS" w:hAnsi="Comic Sans MS"/>
                <w:sz w:val="14"/>
                <w:szCs w:val="14"/>
              </w:rPr>
              <w:t>Data</w:t>
            </w:r>
          </w:p>
          <w:p w:rsidR="00983F32" w:rsidRDefault="00983F32" w:rsidP="00FD79A9">
            <w:pPr>
              <w:rPr>
                <w:rFonts w:ascii="Comic Sans MS" w:hAnsi="Comic Sans MS"/>
                <w:sz w:val="14"/>
                <w:szCs w:val="14"/>
              </w:rPr>
            </w:pPr>
            <w:r w:rsidRPr="00B879A1">
              <w:rPr>
                <w:rFonts w:ascii="Comic Sans MS" w:hAnsi="Comic Sans MS"/>
                <w:sz w:val="14"/>
                <w:szCs w:val="14"/>
              </w:rPr>
              <w:t xml:space="preserve">   </w:t>
            </w:r>
          </w:p>
          <w:p w:rsidR="00983F32" w:rsidRPr="00B879A1" w:rsidRDefault="00983F32" w:rsidP="00FD79A9">
            <w:pPr>
              <w:rPr>
                <w:rFonts w:ascii="Comic Sans MS" w:hAnsi="Comic Sans MS"/>
                <w:sz w:val="14"/>
                <w:szCs w:val="14"/>
              </w:rPr>
            </w:pPr>
          </w:p>
        </w:tc>
        <w:tc>
          <w:tcPr>
            <w:tcW w:w="1984" w:type="dxa"/>
          </w:tcPr>
          <w:p w:rsidR="00983F32" w:rsidRPr="00B879A1" w:rsidRDefault="00983F32" w:rsidP="00FD79A9">
            <w:pPr>
              <w:rPr>
                <w:rFonts w:ascii="Comic Sans MS" w:hAnsi="Comic Sans MS"/>
                <w:sz w:val="14"/>
                <w:szCs w:val="14"/>
              </w:rPr>
            </w:pPr>
            <w:r w:rsidRPr="00B879A1">
              <w:rPr>
                <w:rFonts w:ascii="Comic Sans MS" w:hAnsi="Comic Sans MS"/>
                <w:sz w:val="14"/>
                <w:szCs w:val="14"/>
              </w:rPr>
              <w:t xml:space="preserve">Città </w:t>
            </w:r>
          </w:p>
        </w:tc>
        <w:tc>
          <w:tcPr>
            <w:tcW w:w="1802" w:type="dxa"/>
          </w:tcPr>
          <w:p w:rsidR="00983F32" w:rsidRPr="00B879A1" w:rsidRDefault="00983F32" w:rsidP="00FD79A9">
            <w:pPr>
              <w:rPr>
                <w:rFonts w:ascii="Comic Sans MS" w:hAnsi="Comic Sans MS"/>
                <w:sz w:val="14"/>
                <w:szCs w:val="14"/>
              </w:rPr>
            </w:pPr>
            <w:r w:rsidRPr="00B879A1">
              <w:rPr>
                <w:rFonts w:ascii="Comic Sans MS" w:hAnsi="Comic Sans MS"/>
                <w:sz w:val="14"/>
                <w:szCs w:val="14"/>
              </w:rPr>
              <w:t xml:space="preserve">Scuola </w:t>
            </w:r>
          </w:p>
        </w:tc>
        <w:tc>
          <w:tcPr>
            <w:tcW w:w="750" w:type="dxa"/>
          </w:tcPr>
          <w:p w:rsidR="00983F32" w:rsidRPr="00B879A1" w:rsidRDefault="00983F32" w:rsidP="00FD79A9">
            <w:pPr>
              <w:rPr>
                <w:rFonts w:ascii="Comic Sans MS" w:hAnsi="Comic Sans MS"/>
                <w:sz w:val="14"/>
                <w:szCs w:val="14"/>
              </w:rPr>
            </w:pPr>
            <w:r w:rsidRPr="00B879A1">
              <w:rPr>
                <w:rFonts w:ascii="Comic Sans MS" w:hAnsi="Comic Sans MS"/>
                <w:sz w:val="14"/>
                <w:szCs w:val="14"/>
              </w:rPr>
              <w:t xml:space="preserve">Classe </w:t>
            </w:r>
          </w:p>
        </w:tc>
        <w:tc>
          <w:tcPr>
            <w:tcW w:w="4252" w:type="dxa"/>
          </w:tcPr>
          <w:p w:rsidR="00983F32" w:rsidRPr="00B879A1" w:rsidRDefault="00983F32" w:rsidP="00FD79A9">
            <w:pPr>
              <w:rPr>
                <w:rFonts w:ascii="Comic Sans MS" w:hAnsi="Comic Sans MS"/>
                <w:sz w:val="14"/>
                <w:szCs w:val="14"/>
              </w:rPr>
            </w:pPr>
            <w:r>
              <w:rPr>
                <w:rFonts w:ascii="Comic Sans MS" w:hAnsi="Comic Sans MS"/>
                <w:sz w:val="14"/>
                <w:szCs w:val="14"/>
              </w:rPr>
              <w:t>Nome Allievo</w:t>
            </w:r>
          </w:p>
        </w:tc>
      </w:tr>
    </w:tbl>
    <w:p w:rsidR="00983F32" w:rsidRDefault="00983F32" w:rsidP="00983F32">
      <w:pPr>
        <w:spacing w:after="0" w:line="240" w:lineRule="auto"/>
        <w:rPr>
          <w:rFonts w:ascii="Comic Sans MS" w:hAnsi="Comic Sans MS"/>
          <w:sz w:val="24"/>
          <w:szCs w:val="24"/>
        </w:rPr>
      </w:pPr>
    </w:p>
    <w:p w:rsidR="0083031E" w:rsidRDefault="0083031E" w:rsidP="0083031E">
      <w:pPr>
        <w:spacing w:after="0" w:line="240" w:lineRule="auto"/>
        <w:rPr>
          <w:rFonts w:ascii="Comic Sans MS" w:hAnsi="Comic Sans MS"/>
          <w:sz w:val="24"/>
          <w:szCs w:val="24"/>
        </w:rPr>
      </w:pPr>
      <w:r w:rsidRPr="0083031E">
        <w:rPr>
          <w:rFonts w:ascii="Comic Sans MS" w:hAnsi="Comic Sans MS"/>
          <w:i/>
          <w:sz w:val="24"/>
          <w:szCs w:val="24"/>
        </w:rPr>
        <w:t>Legg</w:t>
      </w:r>
      <w:r w:rsidR="00E207DA">
        <w:rPr>
          <w:rFonts w:ascii="Comic Sans MS" w:hAnsi="Comic Sans MS"/>
          <w:i/>
          <w:sz w:val="24"/>
          <w:szCs w:val="24"/>
        </w:rPr>
        <w:t>i</w:t>
      </w:r>
      <w:r w:rsidRPr="0083031E">
        <w:rPr>
          <w:rFonts w:ascii="Comic Sans MS" w:hAnsi="Comic Sans MS"/>
          <w:i/>
          <w:sz w:val="24"/>
          <w:szCs w:val="24"/>
        </w:rPr>
        <w:t xml:space="preserve"> il seguente testo:</w:t>
      </w:r>
    </w:p>
    <w:p w:rsidR="004816AB" w:rsidRDefault="00EF38B3" w:rsidP="00EF38B3">
      <w:pPr>
        <w:spacing w:after="120" w:line="240" w:lineRule="auto"/>
        <w:rPr>
          <w:rFonts w:ascii="Comic Sans MS" w:hAnsi="Comic Sans MS"/>
          <w:sz w:val="20"/>
          <w:szCs w:val="20"/>
        </w:rPr>
      </w:pPr>
      <w:r w:rsidRPr="00BD31CB">
        <w:rPr>
          <w:rFonts w:ascii="Comic Sans MS" w:hAnsi="Comic Sans MS"/>
          <w:sz w:val="20"/>
          <w:szCs w:val="20"/>
        </w:rPr>
        <w:t>“Caro Walter, avevi ragione. Dovevo cambiare squadra e soprattutto cambiare allenatore…”. Sandro era molto più sereno da quando giocava a Ravenna</w:t>
      </w:r>
      <w:r w:rsidR="00514C43">
        <w:rPr>
          <w:rFonts w:ascii="Comic Sans MS" w:hAnsi="Comic Sans MS"/>
          <w:sz w:val="20"/>
          <w:szCs w:val="20"/>
        </w:rPr>
        <w:t xml:space="preserve"> e abitava dalla zia Gianna</w:t>
      </w:r>
      <w:r w:rsidRPr="00BD31CB">
        <w:rPr>
          <w:rFonts w:ascii="Comic Sans MS" w:hAnsi="Comic Sans MS"/>
          <w:sz w:val="20"/>
          <w:szCs w:val="20"/>
        </w:rPr>
        <w:t>. Si era innamorato della città, tanto da volerne studiare la storia</w:t>
      </w:r>
      <w:r w:rsidR="00790CA8">
        <w:rPr>
          <w:rFonts w:ascii="Comic Sans MS" w:hAnsi="Comic Sans MS"/>
          <w:sz w:val="20"/>
          <w:szCs w:val="20"/>
        </w:rPr>
        <w:t>, cercando informazioni su Internet</w:t>
      </w:r>
      <w:r w:rsidRPr="00BD31CB">
        <w:rPr>
          <w:rFonts w:ascii="Comic Sans MS" w:hAnsi="Comic Sans MS"/>
          <w:sz w:val="20"/>
          <w:szCs w:val="20"/>
        </w:rPr>
        <w:t xml:space="preserve">… </w:t>
      </w:r>
    </w:p>
    <w:p w:rsidR="00EF38B3" w:rsidRPr="004816AB" w:rsidRDefault="00EF38B3" w:rsidP="00EF38B3">
      <w:pPr>
        <w:spacing w:after="120" w:line="240" w:lineRule="auto"/>
        <w:rPr>
          <w:rFonts w:ascii="Arial" w:hAnsi="Arial" w:cs="Arial"/>
        </w:rPr>
      </w:pPr>
      <w:r w:rsidRPr="004816AB">
        <w:rPr>
          <w:rFonts w:ascii="Arial" w:hAnsi="Arial" w:cs="Arial"/>
        </w:rPr>
        <w:t>Mancano testimonianze archeologiche della fondazione di Ravenna. Le sue origini sono incerte. I primi insediamenti della zona furono opera di Tessali, Etruschi ed Umbri, successivamente sul suo territorio si insediarono anche i Galli Senoni, specialmente dal fiume Montone verso sud, comprendendo tutto l'</w:t>
      </w:r>
      <w:proofErr w:type="spellStart"/>
      <w:r w:rsidRPr="004816AB">
        <w:rPr>
          <w:rFonts w:ascii="Arial" w:hAnsi="Arial" w:cs="Arial"/>
        </w:rPr>
        <w:t>Ager</w:t>
      </w:r>
      <w:proofErr w:type="spellEnd"/>
      <w:r w:rsidRPr="004816AB">
        <w:rPr>
          <w:rFonts w:ascii="Arial" w:hAnsi="Arial" w:cs="Arial"/>
        </w:rPr>
        <w:t xml:space="preserve"> </w:t>
      </w:r>
      <w:proofErr w:type="spellStart"/>
      <w:r w:rsidRPr="004816AB">
        <w:rPr>
          <w:rFonts w:ascii="Arial" w:hAnsi="Arial" w:cs="Arial"/>
        </w:rPr>
        <w:t>Decimanus</w:t>
      </w:r>
      <w:proofErr w:type="spellEnd"/>
      <w:r w:rsidRPr="004816AB">
        <w:rPr>
          <w:rFonts w:ascii="Arial" w:hAnsi="Arial" w:cs="Arial"/>
        </w:rPr>
        <w:t xml:space="preserve">, ovvero la campagna verso Forlì. L'abitato consisteva di palafitte distribuite su una serie di piccole isole situate all'interno della Valle </w:t>
      </w:r>
      <w:proofErr w:type="spellStart"/>
      <w:r w:rsidRPr="004816AB">
        <w:rPr>
          <w:rFonts w:ascii="Arial" w:hAnsi="Arial" w:cs="Arial"/>
        </w:rPr>
        <w:t>Padusa</w:t>
      </w:r>
      <w:proofErr w:type="spellEnd"/>
      <w:r w:rsidRPr="004816AB">
        <w:rPr>
          <w:rFonts w:ascii="Arial" w:hAnsi="Arial" w:cs="Arial"/>
        </w:rPr>
        <w:t xml:space="preserve">, una situazione simile alla Venezia di secoli dopo. La caratteristica fondamentale di Ravenna per tutta l'antichità fu proprio quella di essere circondata dalle acque ed accessibile solo dal mare. Tale peculiarità non passò inosservata ai Romani, e l'imperatore Cesare Ottaviano Augusto dislocò qui la flotta militare dell'alto Adriatico. Per questo fine, intorno al 27, l'imperatore fece eseguire importanti lavori di sistemazione idraulica: fece scavare la Fossa Augustea, un canale che collegava il Po con l'ampio specchio di acqua a sud di Ravenna e qui fondò il porto di Classe, dove era di stanza la </w:t>
      </w:r>
      <w:proofErr w:type="spellStart"/>
      <w:r w:rsidRPr="004816AB">
        <w:rPr>
          <w:rFonts w:ascii="Arial" w:hAnsi="Arial" w:cs="Arial"/>
        </w:rPr>
        <w:t>Classis</w:t>
      </w:r>
      <w:proofErr w:type="spellEnd"/>
      <w:r w:rsidRPr="004816AB">
        <w:rPr>
          <w:rFonts w:ascii="Arial" w:hAnsi="Arial" w:cs="Arial"/>
        </w:rPr>
        <w:t xml:space="preserve"> </w:t>
      </w:r>
      <w:proofErr w:type="spellStart"/>
      <w:r w:rsidRPr="004816AB">
        <w:rPr>
          <w:rFonts w:ascii="Arial" w:hAnsi="Arial" w:cs="Arial"/>
        </w:rPr>
        <w:t>Ravennatis</w:t>
      </w:r>
      <w:proofErr w:type="spellEnd"/>
      <w:r w:rsidRPr="004816AB">
        <w:rPr>
          <w:rFonts w:ascii="Arial" w:hAnsi="Arial" w:cs="Arial"/>
        </w:rPr>
        <w:t xml:space="preserve"> (flotta Ravennate). Il porto fu realizzato con i criteri di una poderosa macchina militare. Secondo Plinio il Vecchio, poteva contenere fino a 250 triremi e 10 000 marinai o </w:t>
      </w:r>
      <w:proofErr w:type="spellStart"/>
      <w:r w:rsidRPr="004816AB">
        <w:rPr>
          <w:rFonts w:ascii="Arial" w:hAnsi="Arial" w:cs="Arial"/>
        </w:rPr>
        <w:t>classiarii</w:t>
      </w:r>
      <w:proofErr w:type="spellEnd"/>
      <w:r w:rsidRPr="004816AB">
        <w:rPr>
          <w:rFonts w:ascii="Arial" w:hAnsi="Arial" w:cs="Arial"/>
        </w:rPr>
        <w:t xml:space="preserve"> destinati al controllo di tutto il Mediterraneo orientale. Ai tempi dell'Impero romano la città crebbe di importanza: il porto militare divenne anche porto commerciale con traffici mercantili verso tutto il Mediterraneo. Nel 402 l'imperatore dell'Impero romano d'Occidente Onorio trasferì a Ravenna la residenza imperiale da Milano, per sfuggire alle minacce di Alarico.</w:t>
      </w:r>
    </w:p>
    <w:p w:rsidR="00EF38B3" w:rsidRPr="004816AB" w:rsidRDefault="00EF38B3" w:rsidP="00EF38B3">
      <w:pPr>
        <w:spacing w:after="120" w:line="240" w:lineRule="auto"/>
        <w:rPr>
          <w:rFonts w:ascii="Arial" w:hAnsi="Arial" w:cs="Arial"/>
        </w:rPr>
      </w:pPr>
      <w:r w:rsidRPr="004816AB">
        <w:rPr>
          <w:rFonts w:ascii="Arial" w:hAnsi="Arial" w:cs="Arial"/>
        </w:rPr>
        <w:t>Quando Onorio giunse a Ravenna, la città non disponeva di un palazzo imperiale. Esso fu fatto costruire sulla residenza (</w:t>
      </w:r>
      <w:proofErr w:type="spellStart"/>
      <w:r w:rsidRPr="004816AB">
        <w:rPr>
          <w:rFonts w:ascii="Arial" w:hAnsi="Arial" w:cs="Arial"/>
        </w:rPr>
        <w:t>praetorium</w:t>
      </w:r>
      <w:proofErr w:type="spellEnd"/>
      <w:r w:rsidRPr="004816AB">
        <w:rPr>
          <w:rFonts w:ascii="Arial" w:hAnsi="Arial" w:cs="Arial"/>
        </w:rPr>
        <w:t>) del comandante della flotta (</w:t>
      </w:r>
      <w:proofErr w:type="spellStart"/>
      <w:r w:rsidRPr="004816AB">
        <w:rPr>
          <w:rFonts w:ascii="Arial" w:hAnsi="Arial" w:cs="Arial"/>
        </w:rPr>
        <w:t>praefectus</w:t>
      </w:r>
      <w:proofErr w:type="spellEnd"/>
      <w:r w:rsidRPr="004816AB">
        <w:rPr>
          <w:rFonts w:ascii="Arial" w:hAnsi="Arial" w:cs="Arial"/>
        </w:rPr>
        <w:t xml:space="preserve"> </w:t>
      </w:r>
      <w:proofErr w:type="spellStart"/>
      <w:r w:rsidRPr="004816AB">
        <w:rPr>
          <w:rFonts w:ascii="Arial" w:hAnsi="Arial" w:cs="Arial"/>
        </w:rPr>
        <w:t>classis</w:t>
      </w:r>
      <w:proofErr w:type="spellEnd"/>
      <w:r w:rsidRPr="004816AB">
        <w:rPr>
          <w:rFonts w:ascii="Arial" w:hAnsi="Arial" w:cs="Arial"/>
        </w:rPr>
        <w:t xml:space="preserve">), nei pressi di quella che è ora la basilica di Sant’Apollinare. Il </w:t>
      </w:r>
      <w:proofErr w:type="spellStart"/>
      <w:r w:rsidRPr="004816AB">
        <w:rPr>
          <w:rFonts w:ascii="Arial" w:hAnsi="Arial" w:cs="Arial"/>
        </w:rPr>
        <w:t>praetorium</w:t>
      </w:r>
      <w:proofErr w:type="spellEnd"/>
      <w:r w:rsidRPr="004816AB">
        <w:rPr>
          <w:rFonts w:ascii="Arial" w:hAnsi="Arial" w:cs="Arial"/>
        </w:rPr>
        <w:t xml:space="preserve"> si affacciava sulla Fossa Augusta: il canale fu completamente interrato, diventando la Platea </w:t>
      </w:r>
      <w:proofErr w:type="spellStart"/>
      <w:r w:rsidRPr="004816AB">
        <w:rPr>
          <w:rFonts w:ascii="Arial" w:hAnsi="Arial" w:cs="Arial"/>
        </w:rPr>
        <w:t>maior</w:t>
      </w:r>
      <w:proofErr w:type="spellEnd"/>
      <w:r w:rsidRPr="004816AB">
        <w:rPr>
          <w:rFonts w:ascii="Arial" w:hAnsi="Arial" w:cs="Arial"/>
        </w:rPr>
        <w:t xml:space="preserve">, l'arteria principale della città. Il palazzo imperiale si configurava come un complesso di edifici: palazzo pubblico, residenze private, caserma, chiesa palatina, giardini e corti porticate. Sull'altro lato della </w:t>
      </w:r>
      <w:proofErr w:type="spellStart"/>
      <w:r w:rsidRPr="004816AB">
        <w:rPr>
          <w:rFonts w:ascii="Arial" w:hAnsi="Arial" w:cs="Arial"/>
        </w:rPr>
        <w:t>Plateia</w:t>
      </w:r>
      <w:proofErr w:type="spellEnd"/>
      <w:r w:rsidRPr="004816AB">
        <w:rPr>
          <w:rFonts w:ascii="Arial" w:hAnsi="Arial" w:cs="Arial"/>
        </w:rPr>
        <w:t xml:space="preserve"> </w:t>
      </w:r>
      <w:proofErr w:type="spellStart"/>
      <w:r w:rsidRPr="004816AB">
        <w:rPr>
          <w:rFonts w:ascii="Arial" w:hAnsi="Arial" w:cs="Arial"/>
        </w:rPr>
        <w:t>maior</w:t>
      </w:r>
      <w:proofErr w:type="spellEnd"/>
      <w:r w:rsidRPr="004816AB">
        <w:rPr>
          <w:rFonts w:ascii="Arial" w:hAnsi="Arial" w:cs="Arial"/>
        </w:rPr>
        <w:t xml:space="preserve"> fu fatto costruire l'ippodromo.</w:t>
      </w:r>
    </w:p>
    <w:p w:rsidR="00EF38B3" w:rsidRPr="004816AB" w:rsidRDefault="00EF38B3" w:rsidP="00EF38B3">
      <w:pPr>
        <w:spacing w:after="120" w:line="240" w:lineRule="auto"/>
        <w:rPr>
          <w:rFonts w:ascii="Arial" w:hAnsi="Arial" w:cs="Arial"/>
        </w:rPr>
      </w:pPr>
      <w:r w:rsidRPr="004816AB">
        <w:rPr>
          <w:rFonts w:ascii="Arial" w:hAnsi="Arial" w:cs="Arial"/>
        </w:rPr>
        <w:t xml:space="preserve">Nello stesso periodo fu restaurata la cinta muraria. Fu poi aggiunto un nuovo tratto: essa incluse, per la prima volta, la nuova area a nord del fiumicello </w:t>
      </w:r>
      <w:proofErr w:type="spellStart"/>
      <w:r w:rsidRPr="004816AB">
        <w:rPr>
          <w:rFonts w:ascii="Arial" w:hAnsi="Arial" w:cs="Arial"/>
        </w:rPr>
        <w:t>Padenna</w:t>
      </w:r>
      <w:proofErr w:type="spellEnd"/>
      <w:r w:rsidRPr="004816AB">
        <w:rPr>
          <w:rFonts w:ascii="Arial" w:hAnsi="Arial" w:cs="Arial"/>
        </w:rPr>
        <w:t xml:space="preserve">; inoltre, a sud racchiuse l'area dei prati, che fino ad allora si era trovata per la maggior parte fuori del perimetro difensivo. La lunghezza complessiva della cinta raggiunse i 5 km. Si ritiene che le mura fossero alte tra i 4 e i 5 metri. </w:t>
      </w:r>
    </w:p>
    <w:p w:rsidR="00BD31CB" w:rsidRDefault="00EF38B3" w:rsidP="00EF38B3">
      <w:pPr>
        <w:spacing w:after="120" w:line="240" w:lineRule="auto"/>
        <w:rPr>
          <w:rFonts w:ascii="Comic Sans MS" w:hAnsi="Comic Sans MS"/>
          <w:i/>
          <w:sz w:val="20"/>
          <w:szCs w:val="20"/>
        </w:rPr>
      </w:pPr>
      <w:r w:rsidRPr="004816AB">
        <w:rPr>
          <w:rFonts w:ascii="Arial" w:hAnsi="Arial" w:cs="Arial"/>
        </w:rPr>
        <w:t xml:space="preserve">Alla morte di Onorio (423), la sorella Galla Placidia, vedova dell'imperatore Costanzo III, riuscì ad ottenere la reggenza dell'Impero in nome del figlio Valentiniano III, di soli 6 anni. Galla Placidia giunse a Ravenna nel 424 e continuò l'azione di monumentalizzazione della città, che aveva avviato Onorio, per un quarto di secolo, fino al 450. La sovrana commissionò la costruzione della Basilica di San Giovanni Evangelista (chiesa palatina fondata da Galla Placidia presso il porto), con la quale scioglieva un voto fatto durante il periglioso viaggio che l'aveva condotta da Costantinopoli a Ravenna via mare. In un'altra parte della città, ad ovest del </w:t>
      </w:r>
      <w:proofErr w:type="spellStart"/>
      <w:r w:rsidRPr="004816AB">
        <w:rPr>
          <w:rFonts w:ascii="Arial" w:hAnsi="Arial" w:cs="Arial"/>
        </w:rPr>
        <w:t>Padenna</w:t>
      </w:r>
      <w:proofErr w:type="spellEnd"/>
      <w:r w:rsidRPr="004816AB">
        <w:rPr>
          <w:rFonts w:ascii="Arial" w:hAnsi="Arial" w:cs="Arial"/>
        </w:rPr>
        <w:t xml:space="preserve"> e a nord del Fiumicello </w:t>
      </w:r>
      <w:proofErr w:type="spellStart"/>
      <w:r w:rsidRPr="004816AB">
        <w:rPr>
          <w:rFonts w:ascii="Arial" w:hAnsi="Arial" w:cs="Arial"/>
        </w:rPr>
        <w:t>Padenna</w:t>
      </w:r>
      <w:proofErr w:type="spellEnd"/>
      <w:r w:rsidRPr="004816AB">
        <w:rPr>
          <w:rFonts w:ascii="Arial" w:hAnsi="Arial" w:cs="Arial"/>
        </w:rPr>
        <w:t xml:space="preserve">, fece costruire la chiesa di Santa Croce, una Domus (oggi chiamata "Domus di Galla Placidia") e un palazzo dedicato al figlio Valentiniano. Vicino alla chiesa di Santa Croce (oggi visibile solo parzialmente) fu edificato un sacello che oggi viene denominato Mausoleo di Galla Placidia. Negli anni dopo il 425 l'Arco di Claudio assume il nome di Porta Aurea - come l'omonima porta delle mura di Costantinopoli - per commemorare la vittoria di Teodosio II sul tiranno usurpato. </w:t>
      </w:r>
    </w:p>
    <w:p w:rsidR="00EF38B3" w:rsidRPr="00BD31CB" w:rsidRDefault="00EF38B3" w:rsidP="00EF38B3">
      <w:pPr>
        <w:spacing w:after="120" w:line="240" w:lineRule="auto"/>
        <w:rPr>
          <w:rFonts w:ascii="Comic Sans MS" w:hAnsi="Comic Sans MS"/>
          <w:i/>
          <w:sz w:val="20"/>
          <w:szCs w:val="20"/>
        </w:rPr>
      </w:pPr>
      <w:r w:rsidRPr="00BD31CB">
        <w:rPr>
          <w:rFonts w:ascii="Comic Sans MS" w:hAnsi="Comic Sans MS"/>
          <w:i/>
          <w:sz w:val="20"/>
          <w:szCs w:val="20"/>
        </w:rPr>
        <w:t xml:space="preserve"> </w:t>
      </w:r>
    </w:p>
    <w:p w:rsidR="00EF38B3" w:rsidRPr="00EF38B3" w:rsidRDefault="00EF38B3" w:rsidP="00EF38B3">
      <w:pPr>
        <w:spacing w:after="120" w:line="240" w:lineRule="auto"/>
        <w:rPr>
          <w:rFonts w:ascii="Comic Sans MS" w:hAnsi="Comic Sans MS"/>
          <w:i/>
          <w:sz w:val="24"/>
          <w:szCs w:val="24"/>
        </w:rPr>
      </w:pPr>
      <w:r w:rsidRPr="00EF38B3">
        <w:rPr>
          <w:rFonts w:ascii="Comic Sans MS" w:hAnsi="Comic Sans MS"/>
          <w:i/>
          <w:sz w:val="24"/>
          <w:szCs w:val="24"/>
        </w:rPr>
        <w:lastRenderedPageBreak/>
        <w:t xml:space="preserve"> </w:t>
      </w:r>
    </w:p>
    <w:p w:rsidR="00EF38B3" w:rsidRPr="00EF38B3" w:rsidRDefault="00BD31CB" w:rsidP="00EF38B3">
      <w:pPr>
        <w:spacing w:after="120" w:line="240" w:lineRule="auto"/>
        <w:rPr>
          <w:rFonts w:ascii="Comic Sans MS" w:hAnsi="Comic Sans MS"/>
          <w:i/>
          <w:sz w:val="24"/>
          <w:szCs w:val="24"/>
        </w:rPr>
      </w:pPr>
      <w:r w:rsidRPr="00EF38B3">
        <w:rPr>
          <w:rFonts w:ascii="Comic Sans MS" w:hAnsi="Comic Sans MS"/>
          <w:noProof/>
          <w:sz w:val="24"/>
          <w:szCs w:val="24"/>
          <w:lang w:eastAsia="it-IT"/>
        </w:rPr>
        <w:drawing>
          <wp:anchor distT="0" distB="0" distL="114300" distR="114300" simplePos="0" relativeHeight="251659264" behindDoc="0" locked="0" layoutInCell="1" allowOverlap="1" wp14:anchorId="2E4DBF88" wp14:editId="77B990E8">
            <wp:simplePos x="0" y="0"/>
            <wp:positionH relativeFrom="column">
              <wp:posOffset>567055</wp:posOffset>
            </wp:positionH>
            <wp:positionV relativeFrom="paragraph">
              <wp:posOffset>-144145</wp:posOffset>
            </wp:positionV>
            <wp:extent cx="4512945" cy="4048760"/>
            <wp:effectExtent l="0" t="0" r="1905" b="8890"/>
            <wp:wrapNone/>
            <wp:docPr id="361" name="Immagin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512945" cy="4048760"/>
                    </a:xfrm>
                    <a:prstGeom prst="rect">
                      <a:avLst/>
                    </a:prstGeom>
                  </pic:spPr>
                </pic:pic>
              </a:graphicData>
            </a:graphic>
            <wp14:sizeRelH relativeFrom="margin">
              <wp14:pctWidth>0</wp14:pctWidth>
            </wp14:sizeRelH>
            <wp14:sizeRelV relativeFrom="margin">
              <wp14:pctHeight>0</wp14:pctHeight>
            </wp14:sizeRelV>
          </wp:anchor>
        </w:drawing>
      </w:r>
    </w:p>
    <w:p w:rsidR="00EF38B3" w:rsidRPr="00EF38B3" w:rsidRDefault="00EF38B3" w:rsidP="00EF38B3">
      <w:pPr>
        <w:spacing w:after="120" w:line="240" w:lineRule="auto"/>
        <w:rPr>
          <w:rFonts w:ascii="Comic Sans MS" w:hAnsi="Comic Sans MS"/>
          <w:sz w:val="24"/>
          <w:szCs w:val="24"/>
        </w:rPr>
      </w:pPr>
      <w:r w:rsidRPr="00EF38B3">
        <w:rPr>
          <w:rFonts w:ascii="Comic Sans MS" w:hAnsi="Comic Sans MS"/>
          <w:sz w:val="24"/>
          <w:szCs w:val="24"/>
        </w:rPr>
        <w:t xml:space="preserve"> </w:t>
      </w:r>
    </w:p>
    <w:p w:rsidR="00EF38B3" w:rsidRPr="00EF38B3" w:rsidRDefault="00EF38B3" w:rsidP="00EF38B3">
      <w:pPr>
        <w:spacing w:after="120" w:line="240" w:lineRule="auto"/>
        <w:rPr>
          <w:rFonts w:ascii="Comic Sans MS" w:hAnsi="Comic Sans MS"/>
          <w:sz w:val="24"/>
          <w:szCs w:val="24"/>
        </w:rPr>
      </w:pPr>
    </w:p>
    <w:p w:rsidR="00EF38B3" w:rsidRPr="00EF38B3" w:rsidRDefault="00EF38B3" w:rsidP="00EF38B3">
      <w:pPr>
        <w:spacing w:after="120" w:line="240" w:lineRule="auto"/>
        <w:rPr>
          <w:rFonts w:ascii="Comic Sans MS" w:hAnsi="Comic Sans MS"/>
          <w:sz w:val="24"/>
          <w:szCs w:val="24"/>
        </w:rPr>
      </w:pPr>
    </w:p>
    <w:p w:rsidR="00EF38B3" w:rsidRPr="00EF38B3" w:rsidRDefault="00EF38B3" w:rsidP="00EF38B3">
      <w:pPr>
        <w:spacing w:after="120" w:line="240" w:lineRule="auto"/>
        <w:rPr>
          <w:rFonts w:ascii="Comic Sans MS" w:hAnsi="Comic Sans MS"/>
          <w:sz w:val="24"/>
          <w:szCs w:val="24"/>
        </w:rPr>
      </w:pPr>
    </w:p>
    <w:p w:rsidR="00EF38B3" w:rsidRPr="00EF38B3" w:rsidRDefault="00EF38B3" w:rsidP="00EF38B3">
      <w:pPr>
        <w:spacing w:after="120" w:line="240" w:lineRule="auto"/>
        <w:rPr>
          <w:rFonts w:ascii="Comic Sans MS" w:hAnsi="Comic Sans MS"/>
          <w:sz w:val="24"/>
          <w:szCs w:val="24"/>
        </w:rPr>
      </w:pPr>
    </w:p>
    <w:p w:rsidR="00EF38B3" w:rsidRPr="00EF38B3" w:rsidRDefault="00EF38B3" w:rsidP="00EF38B3">
      <w:pPr>
        <w:spacing w:after="120" w:line="240" w:lineRule="auto"/>
        <w:rPr>
          <w:rFonts w:ascii="Comic Sans MS" w:hAnsi="Comic Sans MS"/>
          <w:sz w:val="24"/>
          <w:szCs w:val="24"/>
        </w:rPr>
      </w:pPr>
    </w:p>
    <w:p w:rsidR="00EF38B3" w:rsidRPr="00EF38B3" w:rsidRDefault="00EF38B3" w:rsidP="00EF38B3">
      <w:pPr>
        <w:spacing w:after="120" w:line="240" w:lineRule="auto"/>
        <w:rPr>
          <w:rFonts w:ascii="Comic Sans MS" w:hAnsi="Comic Sans MS"/>
          <w:sz w:val="24"/>
          <w:szCs w:val="24"/>
        </w:rPr>
      </w:pPr>
    </w:p>
    <w:p w:rsidR="00EF38B3" w:rsidRPr="00EF38B3" w:rsidRDefault="00EF38B3" w:rsidP="00EF38B3">
      <w:pPr>
        <w:spacing w:after="120" w:line="240" w:lineRule="auto"/>
        <w:rPr>
          <w:rFonts w:ascii="Comic Sans MS" w:hAnsi="Comic Sans MS"/>
          <w:sz w:val="24"/>
          <w:szCs w:val="24"/>
        </w:rPr>
      </w:pPr>
    </w:p>
    <w:p w:rsidR="00EF38B3" w:rsidRPr="00EF38B3" w:rsidRDefault="00EF38B3" w:rsidP="00EF38B3">
      <w:pPr>
        <w:spacing w:after="120" w:line="240" w:lineRule="auto"/>
        <w:rPr>
          <w:rFonts w:ascii="Comic Sans MS" w:hAnsi="Comic Sans MS"/>
          <w:sz w:val="24"/>
          <w:szCs w:val="24"/>
        </w:rPr>
      </w:pPr>
    </w:p>
    <w:p w:rsidR="00EF38B3" w:rsidRPr="00EF38B3" w:rsidRDefault="00EF38B3" w:rsidP="00EF38B3">
      <w:pPr>
        <w:spacing w:after="120" w:line="240" w:lineRule="auto"/>
        <w:rPr>
          <w:rFonts w:ascii="Comic Sans MS" w:hAnsi="Comic Sans MS"/>
          <w:sz w:val="24"/>
          <w:szCs w:val="24"/>
        </w:rPr>
      </w:pPr>
    </w:p>
    <w:p w:rsidR="00EF38B3" w:rsidRPr="00EF38B3" w:rsidRDefault="00EF38B3" w:rsidP="00EF38B3">
      <w:pPr>
        <w:spacing w:after="120" w:line="240" w:lineRule="auto"/>
        <w:rPr>
          <w:rFonts w:ascii="Comic Sans MS" w:hAnsi="Comic Sans MS"/>
          <w:sz w:val="24"/>
          <w:szCs w:val="24"/>
        </w:rPr>
      </w:pPr>
    </w:p>
    <w:p w:rsidR="00EF38B3" w:rsidRPr="00EF38B3" w:rsidRDefault="00EF38B3" w:rsidP="00EF38B3">
      <w:pPr>
        <w:spacing w:after="120" w:line="240" w:lineRule="auto"/>
        <w:rPr>
          <w:rFonts w:ascii="Comic Sans MS" w:hAnsi="Comic Sans MS"/>
          <w:sz w:val="24"/>
          <w:szCs w:val="24"/>
        </w:rPr>
      </w:pPr>
    </w:p>
    <w:p w:rsidR="00C278C5" w:rsidRDefault="00C278C5" w:rsidP="00FC183B">
      <w:pPr>
        <w:spacing w:after="120" w:line="240" w:lineRule="auto"/>
        <w:rPr>
          <w:rFonts w:ascii="Comic Sans MS" w:hAnsi="Comic Sans MS"/>
          <w:sz w:val="12"/>
          <w:szCs w:val="12"/>
        </w:rPr>
      </w:pPr>
    </w:p>
    <w:p w:rsidR="0072614A" w:rsidRPr="00E20F7C" w:rsidRDefault="00C23CF6" w:rsidP="00FC183B">
      <w:pPr>
        <w:spacing w:after="120" w:line="240" w:lineRule="auto"/>
        <w:rPr>
          <w:rFonts w:ascii="Comic Sans MS" w:hAnsi="Comic Sans MS"/>
          <w:sz w:val="12"/>
          <w:szCs w:val="12"/>
        </w:rPr>
      </w:pPr>
      <w:r w:rsidRPr="00C23CF6">
        <w:rPr>
          <w:rFonts w:ascii="Comic Sans MS" w:hAnsi="Comic Sans MS"/>
          <w:sz w:val="12"/>
          <w:szCs w:val="12"/>
        </w:rPr>
        <w:t>[</w:t>
      </w:r>
      <w:r w:rsidR="009142E1">
        <w:rPr>
          <w:rFonts w:ascii="Comic Sans MS" w:hAnsi="Comic Sans MS"/>
          <w:sz w:val="12"/>
          <w:szCs w:val="12"/>
        </w:rPr>
        <w:t xml:space="preserve">adattato e integrato da </w:t>
      </w:r>
      <w:r w:rsidRPr="00C23CF6">
        <w:rPr>
          <w:rFonts w:ascii="Comic Sans MS" w:hAnsi="Comic Sans MS"/>
          <w:sz w:val="12"/>
          <w:szCs w:val="12"/>
        </w:rPr>
        <w:t>https://www.wikiwand.com/it/Ravenna_romana]</w:t>
      </w:r>
    </w:p>
    <w:p w:rsidR="00DB42ED" w:rsidRDefault="00DB42ED" w:rsidP="00DB42ED">
      <w:pPr>
        <w:spacing w:after="0" w:line="240" w:lineRule="auto"/>
        <w:rPr>
          <w:rFonts w:ascii="Comic Sans MS" w:hAnsi="Comic Sans MS"/>
          <w:i/>
          <w:sz w:val="24"/>
          <w:szCs w:val="24"/>
        </w:rPr>
      </w:pPr>
      <w:r w:rsidRPr="00DB42ED">
        <w:rPr>
          <w:rFonts w:ascii="Comic Sans MS" w:hAnsi="Comic Sans MS"/>
          <w:i/>
          <w:sz w:val="24"/>
          <w:szCs w:val="24"/>
        </w:rPr>
        <w:t>Adesso rispond</w:t>
      </w:r>
      <w:r w:rsidR="00E207DA">
        <w:rPr>
          <w:rFonts w:ascii="Comic Sans MS" w:hAnsi="Comic Sans MS"/>
          <w:i/>
          <w:sz w:val="24"/>
          <w:szCs w:val="24"/>
        </w:rPr>
        <w:t>i</w:t>
      </w:r>
      <w:bookmarkStart w:id="0" w:name="_GoBack"/>
      <w:bookmarkEnd w:id="0"/>
      <w:r w:rsidRPr="00DB42ED">
        <w:rPr>
          <w:rFonts w:ascii="Comic Sans MS" w:hAnsi="Comic Sans MS"/>
          <w:i/>
          <w:sz w:val="24"/>
          <w:szCs w:val="24"/>
        </w:rPr>
        <w:t xml:space="preserve"> alle seguenti domande:</w:t>
      </w:r>
    </w:p>
    <w:p w:rsidR="0071544F" w:rsidRDefault="0071544F" w:rsidP="0071544F">
      <w:pPr>
        <w:rPr>
          <w:rFonts w:ascii="Comic Sans MS" w:hAnsi="Comic Sans MS"/>
          <w:sz w:val="24"/>
          <w:szCs w:val="24"/>
        </w:rPr>
      </w:pPr>
      <w:r w:rsidRPr="0071544F">
        <w:rPr>
          <w:rFonts w:ascii="Comic Sans MS" w:hAnsi="Comic Sans MS"/>
          <w:sz w:val="24"/>
          <w:szCs w:val="24"/>
        </w:rPr>
        <w:t xml:space="preserve">1. </w:t>
      </w:r>
      <w:r w:rsidR="00C23CF6" w:rsidRPr="00C23CF6">
        <w:rPr>
          <w:rFonts w:ascii="Comic Sans MS" w:hAnsi="Comic Sans MS"/>
          <w:sz w:val="24"/>
          <w:szCs w:val="24"/>
        </w:rPr>
        <w:t>Perché Ravenna venne scelta da Augusto come sede della flotta imperiale?</w:t>
      </w:r>
      <w:r w:rsidR="00890E6F">
        <w:rPr>
          <w:rFonts w:ascii="Comic Sans MS" w:hAnsi="Comic Sans MS"/>
          <w:sz w:val="24"/>
          <w:szCs w:val="24"/>
        </w:rPr>
        <w:t xml:space="preserve"> </w:t>
      </w:r>
    </w:p>
    <w:p w:rsidR="00983F32" w:rsidRDefault="00983F32" w:rsidP="00983F32">
      <w:pPr>
        <w:spacing w:after="0" w:line="240" w:lineRule="auto"/>
        <w:rPr>
          <w:rFonts w:ascii="Arial" w:hAnsi="Arial" w:cs="Arial"/>
          <w:sz w:val="16"/>
          <w:szCs w:val="16"/>
        </w:rPr>
      </w:pPr>
      <w:r w:rsidRPr="0006787C">
        <w:rPr>
          <w:rFonts w:ascii="Arial" w:hAnsi="Arial" w:cs="Arial"/>
          <w:sz w:val="16"/>
          <w:szCs w:val="16"/>
        </w:rPr>
        <w:t>[</w:t>
      </w:r>
      <w:r w:rsidRPr="00C970E9">
        <w:rPr>
          <w:rFonts w:ascii="Arial" w:hAnsi="Arial" w:cs="Arial"/>
          <w:i/>
          <w:sz w:val="16"/>
          <w:szCs w:val="16"/>
        </w:rPr>
        <w:t>Nota per l’insegnante</w:t>
      </w:r>
      <w:r>
        <w:rPr>
          <w:rFonts w:ascii="Arial" w:hAnsi="Arial" w:cs="Arial"/>
          <w:i/>
          <w:sz w:val="16"/>
          <w:szCs w:val="16"/>
        </w:rPr>
        <w:t xml:space="preserve"> e per il genitore</w:t>
      </w:r>
      <w:r>
        <w:rPr>
          <w:rFonts w:ascii="Arial" w:hAnsi="Arial" w:cs="Arial"/>
          <w:sz w:val="16"/>
          <w:szCs w:val="16"/>
        </w:rPr>
        <w:t>: In videoconferenza, dopo ogni domanda, l’insegnante chiede ad</w:t>
      </w:r>
      <w:r w:rsidRPr="0006787C">
        <w:rPr>
          <w:rFonts w:ascii="Arial" w:hAnsi="Arial" w:cs="Arial"/>
          <w:sz w:val="16"/>
          <w:szCs w:val="16"/>
        </w:rPr>
        <w:t xml:space="preserve"> </w:t>
      </w:r>
      <w:r>
        <w:rPr>
          <w:rFonts w:ascii="Arial" w:hAnsi="Arial" w:cs="Arial"/>
          <w:sz w:val="16"/>
          <w:szCs w:val="16"/>
        </w:rPr>
        <w:t xml:space="preserve">uno degli allievi presenti, a rotazione, di rispondere, argomentando opportunamente le risposte (es. Se la domanda chiede chi è il protagonista, non basta dire chi è il protagonista, bisogna anche dire </w:t>
      </w:r>
      <w:r w:rsidRPr="00AB55A7">
        <w:rPr>
          <w:rFonts w:ascii="Arial" w:hAnsi="Arial" w:cs="Arial"/>
          <w:i/>
          <w:sz w:val="16"/>
          <w:szCs w:val="16"/>
        </w:rPr>
        <w:t>perché</w:t>
      </w:r>
      <w:r>
        <w:rPr>
          <w:rFonts w:ascii="Arial" w:hAnsi="Arial" w:cs="Arial"/>
          <w:sz w:val="16"/>
          <w:szCs w:val="16"/>
        </w:rPr>
        <w:t xml:space="preserve"> quel personaggio è il protagonista); chiede poi al gruppo se vi sono risposte differenti o idee alternative in proposito, esortando ad esporle. Poi fornisce, domanda per domanda, le “buone risposte”, collegandosi a quanto detto dagli allievi</w:t>
      </w:r>
      <w:r w:rsidRPr="0006787C">
        <w:rPr>
          <w:rFonts w:ascii="Arial" w:hAnsi="Arial" w:cs="Arial"/>
          <w:sz w:val="16"/>
          <w:szCs w:val="16"/>
        </w:rPr>
        <w:t>]</w:t>
      </w:r>
    </w:p>
    <w:p w:rsidR="009435BB" w:rsidRPr="0006787C" w:rsidRDefault="009435BB" w:rsidP="00983F32">
      <w:pPr>
        <w:spacing w:after="0" w:line="240" w:lineRule="auto"/>
        <w:rPr>
          <w:rFonts w:ascii="Arial" w:hAnsi="Arial" w:cs="Arial"/>
          <w:sz w:val="16"/>
          <w:szCs w:val="16"/>
        </w:rPr>
      </w:pPr>
    </w:p>
    <w:p w:rsidR="0071544F" w:rsidRDefault="0071544F" w:rsidP="0071544F">
      <w:pPr>
        <w:rPr>
          <w:rFonts w:ascii="Comic Sans MS" w:hAnsi="Comic Sans MS"/>
          <w:sz w:val="24"/>
          <w:szCs w:val="24"/>
        </w:rPr>
      </w:pPr>
      <w:r w:rsidRPr="0071544F">
        <w:rPr>
          <w:rFonts w:ascii="Comic Sans MS" w:hAnsi="Comic Sans MS"/>
          <w:sz w:val="24"/>
          <w:szCs w:val="24"/>
        </w:rPr>
        <w:t xml:space="preserve">2. </w:t>
      </w:r>
      <w:r w:rsidR="00C203DE" w:rsidRPr="00C203DE">
        <w:rPr>
          <w:rFonts w:ascii="Comic Sans MS" w:hAnsi="Comic Sans MS"/>
          <w:sz w:val="24"/>
          <w:szCs w:val="24"/>
        </w:rPr>
        <w:t>Cosa significa il termine “</w:t>
      </w:r>
      <w:proofErr w:type="spellStart"/>
      <w:r w:rsidR="00C203DE" w:rsidRPr="00C203DE">
        <w:rPr>
          <w:rFonts w:ascii="Comic Sans MS" w:hAnsi="Comic Sans MS"/>
          <w:sz w:val="24"/>
          <w:szCs w:val="24"/>
        </w:rPr>
        <w:t>classiarii</w:t>
      </w:r>
      <w:proofErr w:type="spellEnd"/>
      <w:r w:rsidR="00C203DE" w:rsidRPr="00C203DE">
        <w:rPr>
          <w:rFonts w:ascii="Comic Sans MS" w:hAnsi="Comic Sans MS"/>
          <w:sz w:val="24"/>
          <w:szCs w:val="24"/>
        </w:rPr>
        <w:t>”? Da dove deriva?</w:t>
      </w:r>
      <w:r w:rsidR="00626FA7" w:rsidRPr="00626FA7">
        <w:rPr>
          <w:rFonts w:ascii="Comic Sans MS" w:hAnsi="Comic Sans MS"/>
          <w:sz w:val="24"/>
          <w:szCs w:val="24"/>
        </w:rPr>
        <w:t xml:space="preserve"> </w:t>
      </w:r>
    </w:p>
    <w:p w:rsidR="0071544F" w:rsidRPr="0071544F" w:rsidRDefault="0071544F" w:rsidP="0071544F">
      <w:pPr>
        <w:rPr>
          <w:rFonts w:ascii="Comic Sans MS" w:hAnsi="Comic Sans MS"/>
          <w:sz w:val="24"/>
          <w:szCs w:val="24"/>
        </w:rPr>
      </w:pPr>
      <w:r w:rsidRPr="0071544F">
        <w:rPr>
          <w:rFonts w:ascii="Comic Sans MS" w:hAnsi="Comic Sans MS"/>
          <w:sz w:val="24"/>
          <w:szCs w:val="24"/>
        </w:rPr>
        <w:t xml:space="preserve">3. </w:t>
      </w:r>
      <w:r w:rsidR="00CA3E1A" w:rsidRPr="00CA3E1A">
        <w:rPr>
          <w:rFonts w:ascii="Comic Sans MS" w:hAnsi="Comic Sans MS"/>
          <w:sz w:val="24"/>
          <w:szCs w:val="24"/>
        </w:rPr>
        <w:t xml:space="preserve">Quanto era lungo il </w:t>
      </w:r>
      <w:proofErr w:type="spellStart"/>
      <w:r w:rsidR="00CA3E1A" w:rsidRPr="00CA3E1A">
        <w:rPr>
          <w:rFonts w:ascii="Comic Sans MS" w:hAnsi="Comic Sans MS"/>
          <w:sz w:val="24"/>
          <w:szCs w:val="24"/>
        </w:rPr>
        <w:t>Decumanus</w:t>
      </w:r>
      <w:proofErr w:type="spellEnd"/>
      <w:r w:rsidR="00CA3E1A" w:rsidRPr="00CA3E1A">
        <w:rPr>
          <w:rFonts w:ascii="Comic Sans MS" w:hAnsi="Comic Sans MS"/>
          <w:sz w:val="24"/>
          <w:szCs w:val="24"/>
        </w:rPr>
        <w:t>? Quanto il Cardo?</w:t>
      </w:r>
    </w:p>
    <w:p w:rsidR="0071544F" w:rsidRPr="0071544F" w:rsidRDefault="0071544F" w:rsidP="0071544F">
      <w:pPr>
        <w:rPr>
          <w:rFonts w:ascii="Comic Sans MS" w:hAnsi="Comic Sans MS"/>
          <w:sz w:val="24"/>
          <w:szCs w:val="24"/>
        </w:rPr>
      </w:pPr>
      <w:r w:rsidRPr="0071544F">
        <w:rPr>
          <w:rFonts w:ascii="Comic Sans MS" w:hAnsi="Comic Sans MS"/>
          <w:sz w:val="24"/>
          <w:szCs w:val="24"/>
        </w:rPr>
        <w:t xml:space="preserve">4. </w:t>
      </w:r>
      <w:r w:rsidR="00CA3E1A" w:rsidRPr="00CA3E1A">
        <w:rPr>
          <w:rFonts w:ascii="Comic Sans MS" w:hAnsi="Comic Sans MS"/>
          <w:sz w:val="24"/>
          <w:szCs w:val="24"/>
        </w:rPr>
        <w:t>Quanti anni è durata la fossa Augustea?</w:t>
      </w:r>
    </w:p>
    <w:p w:rsidR="0071544F" w:rsidRPr="0071544F" w:rsidRDefault="0071544F" w:rsidP="0071544F">
      <w:pPr>
        <w:rPr>
          <w:rFonts w:ascii="Comic Sans MS" w:hAnsi="Comic Sans MS"/>
          <w:sz w:val="24"/>
          <w:szCs w:val="24"/>
        </w:rPr>
      </w:pPr>
      <w:r w:rsidRPr="0071544F">
        <w:rPr>
          <w:rFonts w:ascii="Comic Sans MS" w:hAnsi="Comic Sans MS"/>
          <w:sz w:val="24"/>
          <w:szCs w:val="24"/>
        </w:rPr>
        <w:t xml:space="preserve">5. </w:t>
      </w:r>
      <w:r w:rsidR="004848F9" w:rsidRPr="004848F9">
        <w:rPr>
          <w:rFonts w:ascii="Comic Sans MS" w:hAnsi="Comic Sans MS"/>
          <w:sz w:val="24"/>
          <w:szCs w:val="24"/>
        </w:rPr>
        <w:t>Sulla mappa, in quale punto si trova, approssimativamente, il Mausoleo di Galla Placidia?</w:t>
      </w:r>
    </w:p>
    <w:p w:rsidR="009703FB" w:rsidRPr="00DB42ED" w:rsidRDefault="009703FB" w:rsidP="009703FB">
      <w:pPr>
        <w:rPr>
          <w:rFonts w:ascii="Comic Sans MS" w:hAnsi="Comic Sans MS"/>
          <w:sz w:val="24"/>
          <w:szCs w:val="24"/>
        </w:rPr>
      </w:pPr>
      <w:r>
        <w:rPr>
          <w:rFonts w:ascii="Comic Sans MS" w:hAnsi="Comic Sans MS"/>
          <w:sz w:val="24"/>
          <w:szCs w:val="24"/>
        </w:rPr>
        <w:t>6</w:t>
      </w:r>
      <w:r w:rsidRPr="00DB42ED">
        <w:rPr>
          <w:rFonts w:ascii="Comic Sans MS" w:hAnsi="Comic Sans MS"/>
          <w:sz w:val="24"/>
          <w:szCs w:val="24"/>
        </w:rPr>
        <w:t xml:space="preserve">. </w:t>
      </w:r>
      <w:r>
        <w:rPr>
          <w:rFonts w:ascii="Comic Sans MS" w:hAnsi="Comic Sans MS"/>
          <w:sz w:val="24"/>
          <w:szCs w:val="24"/>
        </w:rPr>
        <w:t>Secondo te, cosa ci insegna il testo che hai letto</w:t>
      </w:r>
      <w:r w:rsidRPr="00DB42ED">
        <w:rPr>
          <w:rFonts w:ascii="Comic Sans MS" w:hAnsi="Comic Sans MS"/>
          <w:sz w:val="24"/>
          <w:szCs w:val="24"/>
        </w:rPr>
        <w:t>?</w:t>
      </w:r>
    </w:p>
    <w:p w:rsidR="00DB42ED" w:rsidRPr="00DB42ED" w:rsidRDefault="009703FB" w:rsidP="00DB42ED">
      <w:pPr>
        <w:spacing w:after="0" w:line="240" w:lineRule="auto"/>
        <w:rPr>
          <w:rFonts w:ascii="Comic Sans MS" w:hAnsi="Comic Sans MS"/>
          <w:sz w:val="24"/>
          <w:szCs w:val="24"/>
        </w:rPr>
      </w:pPr>
      <w:r>
        <w:rPr>
          <w:rFonts w:ascii="Comic Sans MS" w:hAnsi="Comic Sans MS"/>
          <w:sz w:val="24"/>
          <w:szCs w:val="24"/>
        </w:rPr>
        <w:t>7</w:t>
      </w:r>
      <w:r w:rsidR="00DB42ED" w:rsidRPr="00DB42ED">
        <w:rPr>
          <w:rFonts w:ascii="Comic Sans MS" w:hAnsi="Comic Sans MS"/>
          <w:sz w:val="24"/>
          <w:szCs w:val="24"/>
        </w:rPr>
        <w:t xml:space="preserve">. </w:t>
      </w:r>
      <w:r w:rsidR="000F1483" w:rsidRPr="00DB42ED">
        <w:rPr>
          <w:rFonts w:ascii="Comic Sans MS" w:hAnsi="Comic Sans MS"/>
          <w:sz w:val="24"/>
          <w:szCs w:val="24"/>
        </w:rPr>
        <w:t>Inventa una domanda che l’insegnante potrebbe farti sul testo e formula una risposta che ritieni corretta.</w:t>
      </w:r>
    </w:p>
    <w:p w:rsidR="00931EFA" w:rsidRDefault="00931EFA" w:rsidP="00DB42ED">
      <w:pPr>
        <w:spacing w:after="0" w:line="240" w:lineRule="auto"/>
        <w:rPr>
          <w:rFonts w:ascii="Comic Sans MS" w:hAnsi="Comic Sans MS"/>
          <w:sz w:val="24"/>
          <w:szCs w:val="24"/>
        </w:rPr>
      </w:pPr>
    </w:p>
    <w:p w:rsidR="00DB42ED" w:rsidRPr="00974E02" w:rsidRDefault="009703FB" w:rsidP="00DB42ED">
      <w:pPr>
        <w:spacing w:after="0" w:line="240" w:lineRule="auto"/>
        <w:rPr>
          <w:rFonts w:ascii="Comic Sans MS" w:hAnsi="Comic Sans MS"/>
          <w:sz w:val="24"/>
          <w:szCs w:val="24"/>
        </w:rPr>
      </w:pPr>
      <w:r>
        <w:rPr>
          <w:rFonts w:ascii="Comic Sans MS" w:hAnsi="Comic Sans MS"/>
          <w:sz w:val="24"/>
          <w:szCs w:val="24"/>
        </w:rPr>
        <w:t>8</w:t>
      </w:r>
      <w:r w:rsidR="00DB42ED" w:rsidRPr="00DB42ED">
        <w:rPr>
          <w:rFonts w:ascii="Comic Sans MS" w:hAnsi="Comic Sans MS"/>
          <w:sz w:val="24"/>
          <w:szCs w:val="24"/>
        </w:rPr>
        <w:t>.</w:t>
      </w:r>
      <w:r w:rsidR="000F1483">
        <w:rPr>
          <w:rFonts w:ascii="Comic Sans MS" w:hAnsi="Comic Sans MS"/>
          <w:sz w:val="24"/>
          <w:szCs w:val="24"/>
        </w:rPr>
        <w:t xml:space="preserve"> </w:t>
      </w:r>
      <w:r w:rsidR="00F615B4">
        <w:rPr>
          <w:rFonts w:ascii="Comic Sans MS" w:hAnsi="Comic Sans MS"/>
          <w:sz w:val="24"/>
          <w:szCs w:val="24"/>
        </w:rPr>
        <w:t>Costruisci una linea del tempo che schematizzi la storia di Ravenna narrata nel testo</w:t>
      </w:r>
      <w:r w:rsidR="006F143D" w:rsidRPr="006F143D">
        <w:rPr>
          <w:rFonts w:ascii="Comic Sans MS" w:hAnsi="Comic Sans MS"/>
          <w:sz w:val="24"/>
          <w:szCs w:val="24"/>
        </w:rPr>
        <w:t>.</w:t>
      </w:r>
      <w:r w:rsidR="000F1483">
        <w:rPr>
          <w:rFonts w:ascii="Comic Sans MS" w:hAnsi="Comic Sans MS"/>
          <w:sz w:val="24"/>
          <w:szCs w:val="24"/>
        </w:rPr>
        <w:t xml:space="preserve"> </w:t>
      </w:r>
      <w:r w:rsidR="00DB42ED" w:rsidRPr="00DB42ED">
        <w:rPr>
          <w:rFonts w:ascii="Comic Sans MS" w:hAnsi="Comic Sans MS"/>
          <w:sz w:val="24"/>
          <w:szCs w:val="24"/>
        </w:rPr>
        <w:t xml:space="preserve"> </w:t>
      </w:r>
    </w:p>
    <w:sectPr w:rsidR="00DB42ED" w:rsidRPr="00974E02" w:rsidSect="009435BB">
      <w:headerReference w:type="default" r:id="rId8"/>
      <w:footerReference w:type="default" r:id="rId9"/>
      <w:pgSz w:w="11906" w:h="16838"/>
      <w:pgMar w:top="1135" w:right="1134" w:bottom="851" w:left="1134" w:header="284"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7A2" w:rsidRDefault="000137A2" w:rsidP="00AE7905">
      <w:pPr>
        <w:spacing w:after="0" w:line="240" w:lineRule="auto"/>
      </w:pPr>
      <w:r>
        <w:separator/>
      </w:r>
    </w:p>
  </w:endnote>
  <w:endnote w:type="continuationSeparator" w:id="0">
    <w:p w:rsidR="000137A2" w:rsidRDefault="000137A2" w:rsidP="00AE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352" w:rsidRPr="00B231A0" w:rsidRDefault="00983F32" w:rsidP="00FF0352">
    <w:pPr>
      <w:pStyle w:val="Pidipagina"/>
      <w:jc w:val="right"/>
      <w:rPr>
        <w:sz w:val="16"/>
        <w:szCs w:val="16"/>
      </w:rPr>
    </w:pPr>
    <w:proofErr w:type="spellStart"/>
    <w:r>
      <w:rPr>
        <w:sz w:val="16"/>
        <w:szCs w:val="16"/>
      </w:rPr>
      <w:t>DaD</w:t>
    </w:r>
    <w:proofErr w:type="spellEnd"/>
    <w:r>
      <w:rPr>
        <w:sz w:val="16"/>
        <w:szCs w:val="16"/>
      </w:rPr>
      <w:tab/>
    </w:r>
    <w:r>
      <w:rPr>
        <w:sz w:val="16"/>
        <w:szCs w:val="16"/>
      </w:rPr>
      <w:tab/>
    </w:r>
    <w:r w:rsidR="00FF0352" w:rsidRPr="00B231A0">
      <w:rPr>
        <w:sz w:val="16"/>
        <w:szCs w:val="16"/>
      </w:rPr>
      <w:t xml:space="preserve">Roberto Trinchero – </w:t>
    </w:r>
    <w:r>
      <w:rPr>
        <w:sz w:val="16"/>
        <w:szCs w:val="16"/>
      </w:rPr>
      <w:t>30</w:t>
    </w:r>
    <w:r w:rsidR="00FF0352" w:rsidRPr="00B231A0">
      <w:rPr>
        <w:sz w:val="16"/>
        <w:szCs w:val="16"/>
      </w:rPr>
      <w:t>.0</w:t>
    </w:r>
    <w:r>
      <w:rPr>
        <w:sz w:val="16"/>
        <w:szCs w:val="16"/>
      </w:rPr>
      <w:t>5</w:t>
    </w:r>
    <w:r w:rsidR="00FF0352" w:rsidRPr="00B231A0">
      <w:rPr>
        <w:sz w:val="16"/>
        <w:szCs w:val="16"/>
      </w:rPr>
      <w:t>.</w:t>
    </w:r>
    <w:r>
      <w:rPr>
        <w:sz w:val="16"/>
        <w:szCs w:val="16"/>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7A2" w:rsidRDefault="000137A2" w:rsidP="00AE7905">
      <w:pPr>
        <w:spacing w:after="0" w:line="240" w:lineRule="auto"/>
      </w:pPr>
      <w:r>
        <w:separator/>
      </w:r>
    </w:p>
  </w:footnote>
  <w:footnote w:type="continuationSeparator" w:id="0">
    <w:p w:rsidR="000137A2" w:rsidRDefault="000137A2" w:rsidP="00AE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1249"/>
      <w:gridCol w:w="6878"/>
      <w:gridCol w:w="1741"/>
    </w:tblGrid>
    <w:tr w:rsidR="00AE7905" w:rsidRPr="00E71F15" w:rsidTr="00FC391F">
      <w:trPr>
        <w:trHeight w:val="482"/>
      </w:trPr>
      <w:tc>
        <w:tcPr>
          <w:tcW w:w="633" w:type="pct"/>
        </w:tcPr>
        <w:p w:rsidR="00AE7905" w:rsidRPr="00E71F15" w:rsidRDefault="00AE7905" w:rsidP="00AE7905">
          <w:pPr>
            <w:pStyle w:val="Intestazione"/>
            <w:rPr>
              <w:rFonts w:ascii="Comic Sans MS" w:hAnsi="Comic Sans MS"/>
              <w:b/>
              <w:bCs/>
              <w:color w:val="76923C" w:themeColor="accent3" w:themeShade="BF"/>
              <w:sz w:val="24"/>
              <w:szCs w:val="24"/>
            </w:rPr>
          </w:pPr>
          <w:r w:rsidRPr="00E71F15">
            <w:rPr>
              <w:rFonts w:ascii="Comic Sans MS" w:hAnsi="Comic Sans MS"/>
              <w:b/>
              <w:bCs/>
              <w:noProof/>
              <w:color w:val="76923C" w:themeColor="accent3" w:themeShade="BF"/>
              <w:sz w:val="24"/>
              <w:szCs w:val="24"/>
              <w:lang w:eastAsia="it-IT"/>
            </w:rPr>
            <w:drawing>
              <wp:inline distT="0" distB="0" distL="0" distR="0" wp14:anchorId="35A9076D" wp14:editId="308EB365">
                <wp:extent cx="572739" cy="337457"/>
                <wp:effectExtent l="0" t="0" r="0" b="5715"/>
                <wp:docPr id="1" name="Immagine 1" descr="http://www.edurete.org/images/mond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rete.org/images/mondo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759" cy="341004"/>
                        </a:xfrm>
                        <a:prstGeom prst="rect">
                          <a:avLst/>
                        </a:prstGeom>
                        <a:noFill/>
                        <a:ln>
                          <a:noFill/>
                        </a:ln>
                      </pic:spPr>
                    </pic:pic>
                  </a:graphicData>
                </a:graphic>
              </wp:inline>
            </w:drawing>
          </w:r>
        </w:p>
      </w:tc>
      <w:tc>
        <w:tcPr>
          <w:tcW w:w="3485" w:type="pct"/>
          <w:vAlign w:val="bottom"/>
        </w:tcPr>
        <w:p w:rsidR="00AE7905" w:rsidRPr="00E71F15" w:rsidRDefault="000137A2" w:rsidP="00EF38B3">
          <w:pPr>
            <w:pStyle w:val="Intestazione"/>
            <w:rPr>
              <w:rFonts w:ascii="Comic Sans MS" w:hAnsi="Comic Sans MS"/>
              <w:color w:val="76923C" w:themeColor="accent3" w:themeShade="BF"/>
              <w:sz w:val="24"/>
              <w:szCs w:val="24"/>
            </w:rPr>
          </w:pPr>
          <w:sdt>
            <w:sdtPr>
              <w:rPr>
                <w:rFonts w:ascii="Comic Sans MS" w:hAnsi="Comic Sans MS" w:cs="Arial"/>
                <w:sz w:val="44"/>
                <w:szCs w:val="44"/>
              </w:rPr>
              <w:alias w:val="Titolo"/>
              <w:id w:val="77677295"/>
              <w:placeholder>
                <w:docPart w:val="1930CBF168384B8CB310ECB686E97563"/>
              </w:placeholder>
              <w:dataBinding w:prefixMappings="xmlns:ns0='http://schemas.openxmlformats.org/package/2006/metadata/core-properties' xmlns:ns1='http://purl.org/dc/elements/1.1/'" w:xpath="/ns0:coreProperties[1]/ns1:title[1]" w:storeItemID="{6C3C8BC8-F283-45AE-878A-BAB7291924A1}"/>
              <w:text/>
            </w:sdtPr>
            <w:sdtEndPr/>
            <w:sdtContent>
              <w:r w:rsidR="00EF38B3">
                <w:rPr>
                  <w:rFonts w:ascii="Comic Sans MS" w:hAnsi="Comic Sans MS" w:cs="Arial"/>
                  <w:sz w:val="44"/>
                  <w:szCs w:val="44"/>
                </w:rPr>
                <w:t>Ravenna romana</w:t>
              </w:r>
            </w:sdtContent>
          </w:sdt>
        </w:p>
      </w:tc>
      <w:tc>
        <w:tcPr>
          <w:tcW w:w="882" w:type="pct"/>
          <w:shd w:val="clear" w:color="auto" w:fill="984806" w:themeFill="accent6" w:themeFillShade="80"/>
          <w:vAlign w:val="bottom"/>
        </w:tcPr>
        <w:p w:rsidR="00AE7905" w:rsidRPr="00FC391F" w:rsidRDefault="00765252" w:rsidP="00514C43">
          <w:pPr>
            <w:pStyle w:val="Intestazione"/>
            <w:rPr>
              <w:rFonts w:ascii="Comic Sans MS" w:hAnsi="Comic Sans MS"/>
              <w:color w:val="FFFFFF" w:themeColor="background1"/>
              <w:sz w:val="44"/>
              <w:szCs w:val="44"/>
            </w:rPr>
          </w:pPr>
          <w:r>
            <w:rPr>
              <w:rFonts w:ascii="Comic Sans MS" w:hAnsi="Comic Sans MS"/>
              <w:color w:val="FFFFFF" w:themeColor="background1"/>
              <w:sz w:val="44"/>
              <w:szCs w:val="44"/>
            </w:rPr>
            <w:t>S</w:t>
          </w:r>
          <w:r w:rsidR="00514C43">
            <w:rPr>
              <w:rFonts w:ascii="Comic Sans MS" w:hAnsi="Comic Sans MS"/>
              <w:color w:val="FFFFFF" w:themeColor="background1"/>
              <w:sz w:val="44"/>
              <w:szCs w:val="44"/>
            </w:rPr>
            <w:t>P09</w:t>
          </w:r>
          <w:r w:rsidR="00983F32">
            <w:rPr>
              <w:rFonts w:ascii="Comic Sans MS" w:hAnsi="Comic Sans MS"/>
              <w:color w:val="FFFFFF" w:themeColor="background1"/>
              <w:sz w:val="44"/>
              <w:szCs w:val="44"/>
            </w:rPr>
            <w:t>d</w:t>
          </w:r>
        </w:p>
      </w:tc>
    </w:tr>
  </w:tbl>
  <w:p w:rsidR="00AE7905" w:rsidRPr="00E71F15" w:rsidRDefault="00AE7905">
    <w:pPr>
      <w:pStyle w:val="Intestazione"/>
      <w:rPr>
        <w:rFonts w:ascii="Comic Sans MS" w:hAnsi="Comic Sans M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905"/>
    <w:rsid w:val="000137A2"/>
    <w:rsid w:val="000210DC"/>
    <w:rsid w:val="00027367"/>
    <w:rsid w:val="0004490B"/>
    <w:rsid w:val="000A0C23"/>
    <w:rsid w:val="000A5962"/>
    <w:rsid w:val="000B2210"/>
    <w:rsid w:val="000B2EC7"/>
    <w:rsid w:val="000B5D75"/>
    <w:rsid w:val="000E683D"/>
    <w:rsid w:val="000F1483"/>
    <w:rsid w:val="000F3CED"/>
    <w:rsid w:val="00103151"/>
    <w:rsid w:val="00112198"/>
    <w:rsid w:val="00143201"/>
    <w:rsid w:val="00146900"/>
    <w:rsid w:val="00152EE7"/>
    <w:rsid w:val="00160D6B"/>
    <w:rsid w:val="00182AB8"/>
    <w:rsid w:val="001930EA"/>
    <w:rsid w:val="001951F0"/>
    <w:rsid w:val="001A7F26"/>
    <w:rsid w:val="001B5BCB"/>
    <w:rsid w:val="001C49B0"/>
    <w:rsid w:val="001D04DC"/>
    <w:rsid w:val="002341E5"/>
    <w:rsid w:val="00236C64"/>
    <w:rsid w:val="002431F7"/>
    <w:rsid w:val="00261049"/>
    <w:rsid w:val="00261D50"/>
    <w:rsid w:val="002A2DA3"/>
    <w:rsid w:val="002A5E29"/>
    <w:rsid w:val="002C0D9E"/>
    <w:rsid w:val="002C292A"/>
    <w:rsid w:val="00302411"/>
    <w:rsid w:val="00315DE2"/>
    <w:rsid w:val="003175A5"/>
    <w:rsid w:val="00363AFB"/>
    <w:rsid w:val="00363C2E"/>
    <w:rsid w:val="003E021B"/>
    <w:rsid w:val="003E0CB3"/>
    <w:rsid w:val="003E7EE7"/>
    <w:rsid w:val="00440B15"/>
    <w:rsid w:val="00446794"/>
    <w:rsid w:val="004816AB"/>
    <w:rsid w:val="004848F9"/>
    <w:rsid w:val="00490DF1"/>
    <w:rsid w:val="004A5670"/>
    <w:rsid w:val="004E1A92"/>
    <w:rsid w:val="00510FBD"/>
    <w:rsid w:val="00514C43"/>
    <w:rsid w:val="00532A0B"/>
    <w:rsid w:val="005340D7"/>
    <w:rsid w:val="00534628"/>
    <w:rsid w:val="005428F4"/>
    <w:rsid w:val="00583D50"/>
    <w:rsid w:val="005A28DD"/>
    <w:rsid w:val="005D00B8"/>
    <w:rsid w:val="00621542"/>
    <w:rsid w:val="00626FA7"/>
    <w:rsid w:val="0063476A"/>
    <w:rsid w:val="00645A5F"/>
    <w:rsid w:val="006612BB"/>
    <w:rsid w:val="006A4886"/>
    <w:rsid w:val="006A7FF9"/>
    <w:rsid w:val="006B68B1"/>
    <w:rsid w:val="006C425E"/>
    <w:rsid w:val="006F143D"/>
    <w:rsid w:val="006F313F"/>
    <w:rsid w:val="00704E93"/>
    <w:rsid w:val="0071544F"/>
    <w:rsid w:val="0072614A"/>
    <w:rsid w:val="00747B1C"/>
    <w:rsid w:val="00765252"/>
    <w:rsid w:val="00767131"/>
    <w:rsid w:val="00790CA8"/>
    <w:rsid w:val="00794F89"/>
    <w:rsid w:val="00796800"/>
    <w:rsid w:val="007B75F2"/>
    <w:rsid w:val="00807374"/>
    <w:rsid w:val="008153AD"/>
    <w:rsid w:val="0083031E"/>
    <w:rsid w:val="008406A5"/>
    <w:rsid w:val="00884141"/>
    <w:rsid w:val="00890E6F"/>
    <w:rsid w:val="008A003E"/>
    <w:rsid w:val="008B4B93"/>
    <w:rsid w:val="008F5811"/>
    <w:rsid w:val="009142E1"/>
    <w:rsid w:val="00931EFA"/>
    <w:rsid w:val="00942ADB"/>
    <w:rsid w:val="009435BB"/>
    <w:rsid w:val="009437E8"/>
    <w:rsid w:val="00962412"/>
    <w:rsid w:val="009703FB"/>
    <w:rsid w:val="00974E02"/>
    <w:rsid w:val="00975E4A"/>
    <w:rsid w:val="00976156"/>
    <w:rsid w:val="00983F32"/>
    <w:rsid w:val="00990ED4"/>
    <w:rsid w:val="009A16CB"/>
    <w:rsid w:val="009F54AE"/>
    <w:rsid w:val="00A065D1"/>
    <w:rsid w:val="00A155C7"/>
    <w:rsid w:val="00A53DC3"/>
    <w:rsid w:val="00A711D6"/>
    <w:rsid w:val="00A94805"/>
    <w:rsid w:val="00AC0726"/>
    <w:rsid w:val="00AE7905"/>
    <w:rsid w:val="00AF0E38"/>
    <w:rsid w:val="00B10C1B"/>
    <w:rsid w:val="00B231A0"/>
    <w:rsid w:val="00B54B8B"/>
    <w:rsid w:val="00B5595A"/>
    <w:rsid w:val="00B66326"/>
    <w:rsid w:val="00B828C2"/>
    <w:rsid w:val="00B879A1"/>
    <w:rsid w:val="00B901A8"/>
    <w:rsid w:val="00BA25C5"/>
    <w:rsid w:val="00BD31CB"/>
    <w:rsid w:val="00BE7F7A"/>
    <w:rsid w:val="00BF0CCA"/>
    <w:rsid w:val="00BF7790"/>
    <w:rsid w:val="00C122B0"/>
    <w:rsid w:val="00C203DE"/>
    <w:rsid w:val="00C20D07"/>
    <w:rsid w:val="00C23CF6"/>
    <w:rsid w:val="00C278C5"/>
    <w:rsid w:val="00CA0268"/>
    <w:rsid w:val="00CA3E1A"/>
    <w:rsid w:val="00CB6BC5"/>
    <w:rsid w:val="00CC1888"/>
    <w:rsid w:val="00CD27CA"/>
    <w:rsid w:val="00CD60A3"/>
    <w:rsid w:val="00CE58D8"/>
    <w:rsid w:val="00CE62B4"/>
    <w:rsid w:val="00CF4036"/>
    <w:rsid w:val="00D326FA"/>
    <w:rsid w:val="00D40741"/>
    <w:rsid w:val="00D8756E"/>
    <w:rsid w:val="00D950CB"/>
    <w:rsid w:val="00DA46C1"/>
    <w:rsid w:val="00DB2B11"/>
    <w:rsid w:val="00DB42ED"/>
    <w:rsid w:val="00DB7021"/>
    <w:rsid w:val="00DC0B40"/>
    <w:rsid w:val="00DD3D33"/>
    <w:rsid w:val="00DE6706"/>
    <w:rsid w:val="00E1074A"/>
    <w:rsid w:val="00E207DA"/>
    <w:rsid w:val="00E20F7C"/>
    <w:rsid w:val="00E62A3A"/>
    <w:rsid w:val="00E71F15"/>
    <w:rsid w:val="00E72B22"/>
    <w:rsid w:val="00E742D9"/>
    <w:rsid w:val="00EB4F9A"/>
    <w:rsid w:val="00EC2DAA"/>
    <w:rsid w:val="00EE4525"/>
    <w:rsid w:val="00EE52BE"/>
    <w:rsid w:val="00EF38B3"/>
    <w:rsid w:val="00F037DC"/>
    <w:rsid w:val="00F14A61"/>
    <w:rsid w:val="00F42F18"/>
    <w:rsid w:val="00F615B4"/>
    <w:rsid w:val="00F95CB5"/>
    <w:rsid w:val="00FC183B"/>
    <w:rsid w:val="00FC391F"/>
    <w:rsid w:val="00FD7F39"/>
    <w:rsid w:val="00FE2B86"/>
    <w:rsid w:val="00FF024A"/>
    <w:rsid w:val="00FF0352"/>
    <w:rsid w:val="00FF10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E79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7905"/>
  </w:style>
  <w:style w:type="paragraph" w:styleId="Pidipagina">
    <w:name w:val="footer"/>
    <w:basedOn w:val="Normale"/>
    <w:link w:val="PidipaginaCarattere"/>
    <w:uiPriority w:val="99"/>
    <w:unhideWhenUsed/>
    <w:rsid w:val="00AE79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7905"/>
  </w:style>
  <w:style w:type="paragraph" w:styleId="Testofumetto">
    <w:name w:val="Balloon Text"/>
    <w:basedOn w:val="Normale"/>
    <w:link w:val="TestofumettoCarattere"/>
    <w:uiPriority w:val="99"/>
    <w:semiHidden/>
    <w:unhideWhenUsed/>
    <w:rsid w:val="00AE790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7905"/>
    <w:rPr>
      <w:rFonts w:ascii="Tahoma" w:hAnsi="Tahoma" w:cs="Tahoma"/>
      <w:sz w:val="16"/>
      <w:szCs w:val="16"/>
    </w:rPr>
  </w:style>
  <w:style w:type="character" w:styleId="Collegamentoipertestuale">
    <w:name w:val="Hyperlink"/>
    <w:basedOn w:val="Carpredefinitoparagrafo"/>
    <w:uiPriority w:val="99"/>
    <w:unhideWhenUsed/>
    <w:rsid w:val="0083031E"/>
    <w:rPr>
      <w:color w:val="0000FF" w:themeColor="hyperlink"/>
      <w:u w:val="single"/>
    </w:rPr>
  </w:style>
  <w:style w:type="paragraph" w:styleId="Paragrafoelenco">
    <w:name w:val="List Paragraph"/>
    <w:basedOn w:val="Normale"/>
    <w:uiPriority w:val="34"/>
    <w:qFormat/>
    <w:rsid w:val="00DB42ED"/>
    <w:pPr>
      <w:ind w:left="720"/>
      <w:contextualSpacing/>
    </w:pPr>
  </w:style>
  <w:style w:type="table" w:styleId="Grigliatabella">
    <w:name w:val="Table Grid"/>
    <w:basedOn w:val="Tabellanormale"/>
    <w:uiPriority w:val="59"/>
    <w:rsid w:val="00B8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E79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7905"/>
  </w:style>
  <w:style w:type="paragraph" w:styleId="Pidipagina">
    <w:name w:val="footer"/>
    <w:basedOn w:val="Normale"/>
    <w:link w:val="PidipaginaCarattere"/>
    <w:uiPriority w:val="99"/>
    <w:unhideWhenUsed/>
    <w:rsid w:val="00AE79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7905"/>
  </w:style>
  <w:style w:type="paragraph" w:styleId="Testofumetto">
    <w:name w:val="Balloon Text"/>
    <w:basedOn w:val="Normale"/>
    <w:link w:val="TestofumettoCarattere"/>
    <w:uiPriority w:val="99"/>
    <w:semiHidden/>
    <w:unhideWhenUsed/>
    <w:rsid w:val="00AE790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7905"/>
    <w:rPr>
      <w:rFonts w:ascii="Tahoma" w:hAnsi="Tahoma" w:cs="Tahoma"/>
      <w:sz w:val="16"/>
      <w:szCs w:val="16"/>
    </w:rPr>
  </w:style>
  <w:style w:type="character" w:styleId="Collegamentoipertestuale">
    <w:name w:val="Hyperlink"/>
    <w:basedOn w:val="Carpredefinitoparagrafo"/>
    <w:uiPriority w:val="99"/>
    <w:unhideWhenUsed/>
    <w:rsid w:val="0083031E"/>
    <w:rPr>
      <w:color w:val="0000FF" w:themeColor="hyperlink"/>
      <w:u w:val="single"/>
    </w:rPr>
  </w:style>
  <w:style w:type="paragraph" w:styleId="Paragrafoelenco">
    <w:name w:val="List Paragraph"/>
    <w:basedOn w:val="Normale"/>
    <w:uiPriority w:val="34"/>
    <w:qFormat/>
    <w:rsid w:val="00DB42ED"/>
    <w:pPr>
      <w:ind w:left="720"/>
      <w:contextualSpacing/>
    </w:pPr>
  </w:style>
  <w:style w:type="table" w:styleId="Grigliatabella">
    <w:name w:val="Table Grid"/>
    <w:basedOn w:val="Tabellanormale"/>
    <w:uiPriority w:val="59"/>
    <w:rsid w:val="00B8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930CBF168384B8CB310ECB686E97563"/>
        <w:category>
          <w:name w:val="Generale"/>
          <w:gallery w:val="placeholder"/>
        </w:category>
        <w:types>
          <w:type w:val="bbPlcHdr"/>
        </w:types>
        <w:behaviors>
          <w:behavior w:val="content"/>
        </w:behaviors>
        <w:guid w:val="{7ED9066F-EC6B-4057-9245-9A3A00E3E1FB}"/>
      </w:docPartPr>
      <w:docPartBody>
        <w:p w:rsidR="00F378DE" w:rsidRDefault="0087582A" w:rsidP="0087582A">
          <w:pPr>
            <w:pStyle w:val="1930CBF168384B8CB310ECB686E97563"/>
          </w:pPr>
          <w:r>
            <w:rPr>
              <w:b/>
              <w:bCs/>
              <w:caps/>
              <w:sz w:val="24"/>
              <w:szCs w:val="24"/>
            </w:rPr>
            <w:t>Digitare il 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82A"/>
    <w:rsid w:val="000F7CBF"/>
    <w:rsid w:val="001046BB"/>
    <w:rsid w:val="001245D0"/>
    <w:rsid w:val="002E6061"/>
    <w:rsid w:val="00307797"/>
    <w:rsid w:val="004C38A8"/>
    <w:rsid w:val="00603B20"/>
    <w:rsid w:val="00790CBF"/>
    <w:rsid w:val="00816E46"/>
    <w:rsid w:val="00850469"/>
    <w:rsid w:val="0087582A"/>
    <w:rsid w:val="00AC33E5"/>
    <w:rsid w:val="00AE1B2F"/>
    <w:rsid w:val="00BC2E00"/>
    <w:rsid w:val="00C16DF5"/>
    <w:rsid w:val="00D02342"/>
    <w:rsid w:val="00DF503A"/>
    <w:rsid w:val="00E60252"/>
    <w:rsid w:val="00F378DE"/>
    <w:rsid w:val="00F67B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17EE48B828746268EF8BCD9639880FE">
    <w:name w:val="F17EE48B828746268EF8BCD9639880FE"/>
    <w:rsid w:val="0087582A"/>
  </w:style>
  <w:style w:type="paragraph" w:customStyle="1" w:styleId="A27817AC89884D78A6C55B36BCAF1BF4">
    <w:name w:val="A27817AC89884D78A6C55B36BCAF1BF4"/>
    <w:rsid w:val="0087582A"/>
  </w:style>
  <w:style w:type="paragraph" w:customStyle="1" w:styleId="1930CBF168384B8CB310ECB686E97563">
    <w:name w:val="1930CBF168384B8CB310ECB686E97563"/>
    <w:rsid w:val="0087582A"/>
  </w:style>
  <w:style w:type="paragraph" w:customStyle="1" w:styleId="8EA8B141FE454AB5B1D86E0D6F05D2FA">
    <w:name w:val="8EA8B141FE454AB5B1D86E0D6F05D2FA"/>
    <w:rsid w:val="008758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17EE48B828746268EF8BCD9639880FE">
    <w:name w:val="F17EE48B828746268EF8BCD9639880FE"/>
    <w:rsid w:val="0087582A"/>
  </w:style>
  <w:style w:type="paragraph" w:customStyle="1" w:styleId="A27817AC89884D78A6C55B36BCAF1BF4">
    <w:name w:val="A27817AC89884D78A6C55B36BCAF1BF4"/>
    <w:rsid w:val="0087582A"/>
  </w:style>
  <w:style w:type="paragraph" w:customStyle="1" w:styleId="1930CBF168384B8CB310ECB686E97563">
    <w:name w:val="1930CBF168384B8CB310ECB686E97563"/>
    <w:rsid w:val="0087582A"/>
  </w:style>
  <w:style w:type="paragraph" w:customStyle="1" w:styleId="8EA8B141FE454AB5B1D86E0D6F05D2FA">
    <w:name w:val="8EA8B141FE454AB5B1D86E0D6F05D2FA"/>
    <w:rsid w:val="00875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918</Words>
  <Characters>5239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Ravenna romana</vt:lpstr>
    </vt:vector>
  </TitlesOfParts>
  <Company>Università di Torino</Company>
  <LinksUpToDate>false</LinksUpToDate>
  <CharactersWithSpaces>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Ravenna romana</dc:title>
  <dc:creator>Roberto Trinchero</dc:creator>
  <cp:lastModifiedBy>Roberto Trinchero</cp:lastModifiedBy>
  <cp:revision>24</cp:revision>
  <cp:lastPrinted>2019-03-03T22:59:00Z</cp:lastPrinted>
  <dcterms:created xsi:type="dcterms:W3CDTF">2019-09-07T22:06:00Z</dcterms:created>
  <dcterms:modified xsi:type="dcterms:W3CDTF">2020-06-09T00:00:00Z</dcterms:modified>
</cp:coreProperties>
</file>