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37217"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Preparazione</w:t>
      </w:r>
    </w:p>
    <w:p w14:paraId="55128140" w14:textId="77777777" w:rsidR="00B46A1D" w:rsidRPr="00840BFA" w:rsidRDefault="00B46A1D" w:rsidP="00B46A1D">
      <w:pPr>
        <w:spacing w:after="0" w:line="240" w:lineRule="auto"/>
        <w:rPr>
          <w:rFonts w:ascii="Comic Sans MS" w:hAnsi="Comic Sans MS"/>
          <w:bCs/>
          <w:sz w:val="24"/>
          <w:szCs w:val="24"/>
        </w:rPr>
      </w:pPr>
      <w:r w:rsidRPr="00840BFA">
        <w:rPr>
          <w:rFonts w:ascii="Comic Sans MS" w:hAnsi="Comic Sans MS"/>
          <w:bCs/>
          <w:sz w:val="24"/>
          <w:szCs w:val="24"/>
        </w:rPr>
        <w:t>Per questa attività, serve uno spazio libero tipo salone, palestra o aula capiente con i banchi spostati sui bordi</w:t>
      </w:r>
      <w:r>
        <w:rPr>
          <w:rFonts w:ascii="Comic Sans MS" w:hAnsi="Comic Sans MS"/>
          <w:bCs/>
          <w:sz w:val="24"/>
          <w:szCs w:val="24"/>
        </w:rPr>
        <w:t>. P</w:t>
      </w:r>
      <w:r w:rsidRPr="00840BFA">
        <w:rPr>
          <w:rFonts w:ascii="Comic Sans MS" w:hAnsi="Comic Sans MS"/>
          <w:bCs/>
          <w:sz w:val="24"/>
          <w:szCs w:val="24"/>
        </w:rPr>
        <w:t>er ciascun bambino serv</w:t>
      </w:r>
      <w:r>
        <w:rPr>
          <w:rFonts w:ascii="Comic Sans MS" w:hAnsi="Comic Sans MS"/>
          <w:bCs/>
          <w:sz w:val="24"/>
          <w:szCs w:val="24"/>
        </w:rPr>
        <w:t>ono due distintivi</w:t>
      </w:r>
      <w:r w:rsidRPr="00840BFA">
        <w:rPr>
          <w:rFonts w:ascii="Comic Sans MS" w:hAnsi="Comic Sans MS"/>
          <w:bCs/>
          <w:sz w:val="24"/>
          <w:szCs w:val="24"/>
        </w:rPr>
        <w:t xml:space="preserve"> (</w:t>
      </w:r>
      <w:r>
        <w:rPr>
          <w:rFonts w:ascii="Comic Sans MS" w:hAnsi="Comic Sans MS"/>
          <w:bCs/>
          <w:sz w:val="24"/>
          <w:szCs w:val="24"/>
        </w:rPr>
        <w:t xml:space="preserve">ciascuno </w:t>
      </w:r>
      <w:r w:rsidRPr="00840BFA">
        <w:rPr>
          <w:rFonts w:ascii="Comic Sans MS" w:hAnsi="Comic Sans MS"/>
          <w:bCs/>
          <w:sz w:val="24"/>
          <w:szCs w:val="24"/>
        </w:rPr>
        <w:t xml:space="preserve">applicabile, ad esempio, sull’abito con una molletta) </w:t>
      </w:r>
      <w:r>
        <w:rPr>
          <w:rFonts w:ascii="Comic Sans MS" w:hAnsi="Comic Sans MS"/>
          <w:bCs/>
          <w:sz w:val="24"/>
          <w:szCs w:val="24"/>
        </w:rPr>
        <w:t xml:space="preserve">che contrassegnano le emozioni su cui si lavora in quel momento (riportati in penultima pagina, stampabili e ritagliabili), </w:t>
      </w:r>
      <w:r w:rsidRPr="00840BFA">
        <w:rPr>
          <w:rFonts w:ascii="Comic Sans MS" w:hAnsi="Comic Sans MS"/>
          <w:bCs/>
          <w:sz w:val="24"/>
          <w:szCs w:val="24"/>
        </w:rPr>
        <w:t>un distintivo con due orecchie</w:t>
      </w:r>
      <w:r>
        <w:rPr>
          <w:rFonts w:ascii="Comic Sans MS" w:hAnsi="Comic Sans MS"/>
          <w:bCs/>
          <w:sz w:val="24"/>
          <w:szCs w:val="24"/>
        </w:rPr>
        <w:t xml:space="preserve"> </w:t>
      </w:r>
      <w:r w:rsidRPr="00840BFA">
        <w:rPr>
          <w:rFonts w:ascii="Comic Sans MS" w:hAnsi="Comic Sans MS"/>
          <w:bCs/>
          <w:sz w:val="24"/>
          <w:szCs w:val="24"/>
        </w:rPr>
        <w:t>e un distintivo con una bocca che parla (riportati nell’ultima pagina, stampabili e ritagliabili), che l’insegnante consegnerà al momento opportuno.</w:t>
      </w:r>
    </w:p>
    <w:p w14:paraId="19F26C16" w14:textId="77777777" w:rsidR="00D25134" w:rsidRPr="000E7ACB" w:rsidRDefault="00D25134" w:rsidP="00D25134">
      <w:pPr>
        <w:spacing w:after="0" w:line="240" w:lineRule="auto"/>
        <w:rPr>
          <w:rFonts w:ascii="Comic Sans MS" w:hAnsi="Comic Sans MS"/>
          <w:bCs/>
          <w:sz w:val="24"/>
          <w:szCs w:val="24"/>
        </w:rPr>
      </w:pPr>
    </w:p>
    <w:p w14:paraId="04294B0F"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Consegna</w:t>
      </w:r>
    </w:p>
    <w:p w14:paraId="3F31215E" w14:textId="77777777" w:rsidR="00D25134" w:rsidRDefault="00D25134" w:rsidP="00D25134">
      <w:pPr>
        <w:spacing w:after="0" w:line="240" w:lineRule="auto"/>
        <w:rPr>
          <w:rFonts w:ascii="Comic Sans MS" w:hAnsi="Comic Sans MS"/>
          <w:bCs/>
          <w:sz w:val="24"/>
          <w:szCs w:val="24"/>
        </w:rPr>
      </w:pPr>
      <w:r w:rsidRPr="005A58F1">
        <w:rPr>
          <w:rFonts w:ascii="Comic Sans MS" w:hAnsi="Comic Sans MS"/>
          <w:bCs/>
          <w:sz w:val="24"/>
          <w:szCs w:val="24"/>
        </w:rPr>
        <w:t>L’insegnante invita i bambini a sedersi in cerchio, spiega il gioco nelle sue varie fasi e inizia la fase di Esperienza.</w:t>
      </w:r>
    </w:p>
    <w:p w14:paraId="5AD9DF59" w14:textId="77777777" w:rsidR="00D25134" w:rsidRPr="008275EA" w:rsidRDefault="00D25134" w:rsidP="00D25134">
      <w:pPr>
        <w:spacing w:after="0" w:line="240" w:lineRule="auto"/>
        <w:rPr>
          <w:rFonts w:ascii="Comic Sans MS" w:hAnsi="Comic Sans MS"/>
          <w:bCs/>
          <w:sz w:val="24"/>
          <w:szCs w:val="24"/>
        </w:rPr>
      </w:pPr>
    </w:p>
    <w:p w14:paraId="735A4F1E"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Esperienza</w:t>
      </w:r>
    </w:p>
    <w:p w14:paraId="6A9A206A" w14:textId="368CCC5A" w:rsidR="00D25134" w:rsidRDefault="00D25134" w:rsidP="00D25134">
      <w:pPr>
        <w:spacing w:after="0" w:line="240" w:lineRule="auto"/>
        <w:rPr>
          <w:rFonts w:ascii="Comic Sans MS" w:hAnsi="Comic Sans MS"/>
          <w:bCs/>
          <w:sz w:val="24"/>
          <w:szCs w:val="24"/>
        </w:rPr>
      </w:pPr>
      <w:r>
        <w:rPr>
          <w:rFonts w:ascii="Comic Sans MS" w:hAnsi="Comic Sans MS"/>
          <w:bCs/>
          <w:sz w:val="24"/>
          <w:szCs w:val="24"/>
        </w:rPr>
        <w:t>L’insegnante legge ai bambini la seguente storia:</w:t>
      </w:r>
    </w:p>
    <w:p w14:paraId="52886C64" w14:textId="77777777" w:rsidR="00CD6FD7" w:rsidRDefault="00CD6FD7" w:rsidP="00D25134">
      <w:pPr>
        <w:spacing w:after="0" w:line="240" w:lineRule="auto"/>
        <w:rPr>
          <w:rFonts w:ascii="Comic Sans MS" w:hAnsi="Comic Sans MS"/>
          <w:bCs/>
          <w:sz w:val="24"/>
          <w:szCs w:val="24"/>
        </w:rPr>
      </w:pPr>
    </w:p>
    <w:p w14:paraId="0EF995CD" w14:textId="50C599E2" w:rsidR="003551F2" w:rsidRDefault="00C95900" w:rsidP="00D25134">
      <w:pPr>
        <w:spacing w:after="0" w:line="240" w:lineRule="auto"/>
        <w:rPr>
          <w:rFonts w:ascii="Comic Sans MS" w:hAnsi="Comic Sans MS"/>
          <w:bCs/>
          <w:i/>
          <w:sz w:val="24"/>
          <w:szCs w:val="24"/>
        </w:rPr>
      </w:pPr>
      <w:r w:rsidRPr="00C95900">
        <w:rPr>
          <w:rFonts w:ascii="Comic Sans MS" w:hAnsi="Comic Sans MS"/>
          <w:bCs/>
          <w:sz w:val="24"/>
          <w:szCs w:val="24"/>
        </w:rPr>
        <w:t>«</w:t>
      </w:r>
      <w:r w:rsidRPr="00C95900">
        <w:rPr>
          <w:rFonts w:ascii="Comic Sans MS" w:hAnsi="Comic Sans MS"/>
          <w:bCs/>
          <w:i/>
          <w:iCs/>
          <w:sz w:val="24"/>
          <w:szCs w:val="24"/>
        </w:rPr>
        <w:t xml:space="preserve">”Arthur, </w:t>
      </w:r>
      <w:r>
        <w:rPr>
          <w:rFonts w:ascii="Comic Sans MS" w:hAnsi="Comic Sans MS"/>
          <w:bCs/>
          <w:i/>
          <w:iCs/>
          <w:sz w:val="24"/>
          <w:szCs w:val="24"/>
        </w:rPr>
        <w:t xml:space="preserve">abbiamo capito che esistono le emozioni e </w:t>
      </w:r>
      <w:r w:rsidR="003817CC">
        <w:rPr>
          <w:rFonts w:ascii="Comic Sans MS" w:hAnsi="Comic Sans MS"/>
          <w:bCs/>
          <w:i/>
          <w:iCs/>
          <w:sz w:val="24"/>
          <w:szCs w:val="24"/>
        </w:rPr>
        <w:t>queste</w:t>
      </w:r>
      <w:r>
        <w:rPr>
          <w:rFonts w:ascii="Comic Sans MS" w:hAnsi="Comic Sans MS"/>
          <w:bCs/>
          <w:i/>
          <w:iCs/>
          <w:sz w:val="24"/>
          <w:szCs w:val="24"/>
        </w:rPr>
        <w:t xml:space="preserve"> grotte ce le fanno</w:t>
      </w:r>
      <w:r w:rsidR="003817CC">
        <w:rPr>
          <w:rFonts w:ascii="Comic Sans MS" w:hAnsi="Comic Sans MS"/>
          <w:bCs/>
          <w:i/>
          <w:iCs/>
          <w:sz w:val="24"/>
          <w:szCs w:val="24"/>
        </w:rPr>
        <w:t xml:space="preserve"> sentire, ma tu come le hai scoperte?”</w:t>
      </w:r>
      <w:r w:rsidR="009D1731">
        <w:rPr>
          <w:rFonts w:ascii="Comic Sans MS" w:hAnsi="Comic Sans MS"/>
          <w:bCs/>
          <w:i/>
          <w:iCs/>
          <w:sz w:val="24"/>
          <w:szCs w:val="24"/>
        </w:rPr>
        <w:t xml:space="preserve">, disse </w:t>
      </w:r>
      <w:r w:rsidR="00744987">
        <w:rPr>
          <w:rFonts w:ascii="Comic Sans MS" w:hAnsi="Comic Sans MS"/>
          <w:bCs/>
          <w:i/>
          <w:iCs/>
          <w:sz w:val="24"/>
          <w:szCs w:val="24"/>
        </w:rPr>
        <w:t>Yuri</w:t>
      </w:r>
      <w:r w:rsidR="003817CC">
        <w:rPr>
          <w:rFonts w:ascii="Comic Sans MS" w:hAnsi="Comic Sans MS"/>
          <w:bCs/>
          <w:i/>
          <w:iCs/>
          <w:sz w:val="24"/>
          <w:szCs w:val="24"/>
        </w:rPr>
        <w:t xml:space="preserve">. “Mio </w:t>
      </w:r>
      <w:r w:rsidR="009D1731">
        <w:rPr>
          <w:rFonts w:ascii="Comic Sans MS" w:hAnsi="Comic Sans MS"/>
          <w:bCs/>
          <w:i/>
          <w:iCs/>
          <w:sz w:val="24"/>
          <w:szCs w:val="24"/>
        </w:rPr>
        <w:t>nonno mi portò qui tanti anni fa, ma non da solo… Mi portò con tutti i bambini del villaggio, perché diceva che nelle grotte delle emozioni non bisogna mai avventurarsi da soli, o si rischia di non poter più uscire…”. “Cosa ci aspetta adesso?”, ch</w:t>
      </w:r>
      <w:r w:rsidR="006D1348">
        <w:rPr>
          <w:rFonts w:ascii="Comic Sans MS" w:hAnsi="Comic Sans MS"/>
          <w:bCs/>
          <w:i/>
          <w:iCs/>
          <w:sz w:val="24"/>
          <w:szCs w:val="24"/>
        </w:rPr>
        <w:t>iese Alys.</w:t>
      </w:r>
      <w:r w:rsidR="00744987">
        <w:rPr>
          <w:rFonts w:ascii="Comic Sans MS" w:hAnsi="Comic Sans MS"/>
          <w:bCs/>
          <w:i/>
          <w:iCs/>
          <w:sz w:val="24"/>
          <w:szCs w:val="24"/>
        </w:rPr>
        <w:t xml:space="preserve"> “La terza grotta… la grotta della Paura…</w:t>
      </w:r>
      <w:r w:rsidR="002147F5">
        <w:rPr>
          <w:rFonts w:ascii="Comic Sans MS" w:hAnsi="Comic Sans MS"/>
          <w:bCs/>
          <w:i/>
          <w:iCs/>
          <w:sz w:val="24"/>
          <w:szCs w:val="24"/>
        </w:rPr>
        <w:t xml:space="preserve"> </w:t>
      </w:r>
      <w:r w:rsidR="002147F5">
        <w:rPr>
          <w:rFonts w:ascii="Comic Sans MS" w:hAnsi="Comic Sans MS"/>
          <w:bCs/>
          <w:i/>
          <w:sz w:val="24"/>
          <w:szCs w:val="24"/>
        </w:rPr>
        <w:t>chi entra sente un fortissimo desiderio di scappare, e corre in tondo a tutta velocità…</w:t>
      </w:r>
      <w:r w:rsidR="00744987">
        <w:rPr>
          <w:rFonts w:ascii="Comic Sans MS" w:hAnsi="Comic Sans MS"/>
          <w:bCs/>
          <w:i/>
          <w:iCs/>
          <w:sz w:val="24"/>
          <w:szCs w:val="24"/>
        </w:rPr>
        <w:t>”</w:t>
      </w:r>
      <w:r w:rsidR="003551F2">
        <w:rPr>
          <w:rFonts w:ascii="Comic Sans MS" w:hAnsi="Comic Sans MS"/>
          <w:bCs/>
          <w:i/>
          <w:iCs/>
          <w:sz w:val="24"/>
          <w:szCs w:val="24"/>
        </w:rPr>
        <w:t xml:space="preserve">. “E poi?”. “E poi c’è la quarta, la </w:t>
      </w:r>
      <w:r w:rsidR="0007172C">
        <w:rPr>
          <w:rFonts w:ascii="Comic Sans MS" w:hAnsi="Comic Sans MS"/>
          <w:bCs/>
          <w:i/>
          <w:sz w:val="24"/>
          <w:szCs w:val="24"/>
        </w:rPr>
        <w:t xml:space="preserve">grotta della </w:t>
      </w:r>
      <w:r w:rsidR="0007172C" w:rsidRPr="00851D7D">
        <w:rPr>
          <w:rFonts w:ascii="Comic Sans MS" w:hAnsi="Comic Sans MS"/>
          <w:bCs/>
          <w:iCs/>
          <w:sz w:val="24"/>
          <w:szCs w:val="24"/>
        </w:rPr>
        <w:t>Rabbia</w:t>
      </w:r>
      <w:r w:rsidR="003551F2">
        <w:rPr>
          <w:rFonts w:ascii="Comic Sans MS" w:hAnsi="Comic Sans MS"/>
          <w:bCs/>
          <w:i/>
          <w:sz w:val="24"/>
          <w:szCs w:val="24"/>
        </w:rPr>
        <w:t>.</w:t>
      </w:r>
      <w:r w:rsidR="0007172C">
        <w:rPr>
          <w:rFonts w:ascii="Comic Sans MS" w:hAnsi="Comic Sans MS"/>
          <w:bCs/>
          <w:i/>
          <w:sz w:val="24"/>
          <w:szCs w:val="24"/>
        </w:rPr>
        <w:t xml:space="preserve"> </w:t>
      </w:r>
      <w:r w:rsidR="003551F2">
        <w:rPr>
          <w:rFonts w:ascii="Comic Sans MS" w:hAnsi="Comic Sans MS"/>
          <w:bCs/>
          <w:i/>
          <w:sz w:val="24"/>
          <w:szCs w:val="24"/>
        </w:rPr>
        <w:t>C</w:t>
      </w:r>
      <w:r w:rsidR="0007172C">
        <w:rPr>
          <w:rFonts w:ascii="Comic Sans MS" w:hAnsi="Comic Sans MS"/>
          <w:bCs/>
          <w:i/>
          <w:sz w:val="24"/>
          <w:szCs w:val="24"/>
        </w:rPr>
        <w:t xml:space="preserve">hi entra pesta i piedi </w:t>
      </w:r>
      <w:r w:rsidR="00447C62">
        <w:rPr>
          <w:rFonts w:ascii="Comic Sans MS" w:hAnsi="Comic Sans MS"/>
          <w:bCs/>
          <w:i/>
          <w:sz w:val="24"/>
          <w:szCs w:val="24"/>
        </w:rPr>
        <w:t>a</w:t>
      </w:r>
      <w:r w:rsidR="0007172C">
        <w:rPr>
          <w:rFonts w:ascii="Comic Sans MS" w:hAnsi="Comic Sans MS"/>
          <w:bCs/>
          <w:i/>
          <w:sz w:val="24"/>
          <w:szCs w:val="24"/>
        </w:rPr>
        <w:t xml:space="preserve"> terra, salta e </w:t>
      </w:r>
      <w:r w:rsidR="00EA0E03">
        <w:rPr>
          <w:rFonts w:ascii="Comic Sans MS" w:hAnsi="Comic Sans MS"/>
          <w:bCs/>
          <w:i/>
          <w:sz w:val="24"/>
          <w:szCs w:val="24"/>
        </w:rPr>
        <w:t>fa la faccia buia</w:t>
      </w:r>
      <w:r w:rsidR="0007172C">
        <w:rPr>
          <w:rFonts w:ascii="Comic Sans MS" w:hAnsi="Comic Sans MS"/>
          <w:bCs/>
          <w:i/>
          <w:sz w:val="24"/>
          <w:szCs w:val="24"/>
        </w:rPr>
        <w:t xml:space="preserve"> come fanno gli arrabbiati…</w:t>
      </w:r>
      <w:r w:rsidR="00CA3ACE">
        <w:rPr>
          <w:rFonts w:ascii="Comic Sans MS" w:hAnsi="Comic Sans MS"/>
          <w:bCs/>
          <w:i/>
          <w:sz w:val="24"/>
          <w:szCs w:val="24"/>
        </w:rPr>
        <w:t>”»</w:t>
      </w:r>
      <w:r w:rsidR="00CA3ACE">
        <w:rPr>
          <w:rFonts w:ascii="Comic Sans MS" w:hAnsi="Comic Sans MS"/>
          <w:bCs/>
          <w:iCs/>
          <w:sz w:val="24"/>
          <w:szCs w:val="24"/>
        </w:rPr>
        <w:t>.</w:t>
      </w:r>
      <w:r w:rsidR="0007172C">
        <w:rPr>
          <w:rFonts w:ascii="Comic Sans MS" w:hAnsi="Comic Sans MS"/>
          <w:bCs/>
          <w:i/>
          <w:sz w:val="24"/>
          <w:szCs w:val="24"/>
        </w:rPr>
        <w:t xml:space="preserve"> </w:t>
      </w:r>
    </w:p>
    <w:p w14:paraId="49AF0025" w14:textId="7E5F1B4F" w:rsidR="00D25134" w:rsidRDefault="00D25134" w:rsidP="00D25134">
      <w:pPr>
        <w:spacing w:after="0" w:line="240" w:lineRule="auto"/>
        <w:rPr>
          <w:rFonts w:ascii="Comic Sans MS" w:hAnsi="Comic Sans MS"/>
          <w:bCs/>
          <w:sz w:val="24"/>
          <w:szCs w:val="24"/>
        </w:rPr>
      </w:pPr>
    </w:p>
    <w:p w14:paraId="4EBEC13A" w14:textId="743AB166" w:rsidR="00E976F7" w:rsidRDefault="00015A25" w:rsidP="00E976F7">
      <w:pPr>
        <w:spacing w:after="0" w:line="240" w:lineRule="auto"/>
        <w:rPr>
          <w:rFonts w:ascii="Comic Sans MS" w:hAnsi="Comic Sans MS"/>
          <w:bCs/>
          <w:sz w:val="24"/>
          <w:szCs w:val="24"/>
        </w:rPr>
      </w:pPr>
      <w:r>
        <w:rPr>
          <w:rFonts w:ascii="Comic Sans MS" w:hAnsi="Comic Sans MS"/>
          <w:bCs/>
          <w:sz w:val="24"/>
          <w:szCs w:val="24"/>
        </w:rPr>
        <w:t xml:space="preserve">L’insegnante forma delle coppie di bambini, uno con capacità verbali più sviluppate uno con capacità verbali meno sviluppate. I bambini entrano nel “tunnel” che porta alla grotta della </w:t>
      </w:r>
      <w:r w:rsidR="005809F0">
        <w:rPr>
          <w:rFonts w:ascii="Comic Sans MS" w:hAnsi="Comic Sans MS"/>
          <w:bCs/>
          <w:sz w:val="24"/>
          <w:szCs w:val="24"/>
        </w:rPr>
        <w:t>Paura</w:t>
      </w:r>
      <w:r>
        <w:rPr>
          <w:rFonts w:ascii="Comic Sans MS" w:hAnsi="Comic Sans MS"/>
          <w:bCs/>
          <w:sz w:val="24"/>
          <w:szCs w:val="24"/>
        </w:rPr>
        <w:t xml:space="preserve"> e camminano in fila indiana a quattro zampe facendo un giro intorno alla sala. Finito il giro si trovano nella grotta della </w:t>
      </w:r>
      <w:r w:rsidR="005809F0">
        <w:rPr>
          <w:rFonts w:ascii="Comic Sans MS" w:hAnsi="Comic Sans MS"/>
          <w:bCs/>
          <w:sz w:val="24"/>
          <w:szCs w:val="24"/>
        </w:rPr>
        <w:t>Paura</w:t>
      </w:r>
      <w:r>
        <w:rPr>
          <w:rFonts w:ascii="Comic Sans MS" w:hAnsi="Comic Sans MS"/>
          <w:bCs/>
          <w:sz w:val="24"/>
          <w:szCs w:val="24"/>
        </w:rPr>
        <w:t xml:space="preserve"> e l’insegnante consegna loro il primo dei distintivi presenti nell’ultima pagina. </w:t>
      </w:r>
      <w:r w:rsidR="00C24887">
        <w:rPr>
          <w:rFonts w:ascii="Comic Sans MS" w:hAnsi="Comic Sans MS"/>
          <w:bCs/>
          <w:sz w:val="24"/>
          <w:szCs w:val="24"/>
        </w:rPr>
        <w:t xml:space="preserve">Appena preso il distintivo, </w:t>
      </w:r>
      <w:r w:rsidR="006E576B">
        <w:rPr>
          <w:rFonts w:ascii="Comic Sans MS" w:hAnsi="Comic Sans MS"/>
          <w:bCs/>
          <w:sz w:val="24"/>
          <w:szCs w:val="24"/>
        </w:rPr>
        <w:t xml:space="preserve">i bambini </w:t>
      </w:r>
      <w:r w:rsidR="00C24887">
        <w:rPr>
          <w:rFonts w:ascii="Comic Sans MS" w:hAnsi="Comic Sans MS"/>
          <w:bCs/>
          <w:sz w:val="24"/>
          <w:szCs w:val="24"/>
        </w:rPr>
        <w:t>d</w:t>
      </w:r>
      <w:r>
        <w:rPr>
          <w:rFonts w:ascii="Comic Sans MS" w:hAnsi="Comic Sans MS"/>
          <w:bCs/>
          <w:sz w:val="24"/>
          <w:szCs w:val="24"/>
        </w:rPr>
        <w:t>evono</w:t>
      </w:r>
      <w:r w:rsidR="00C24887">
        <w:rPr>
          <w:rFonts w:ascii="Comic Sans MS" w:hAnsi="Comic Sans MS"/>
          <w:bCs/>
          <w:sz w:val="24"/>
          <w:szCs w:val="24"/>
        </w:rPr>
        <w:t xml:space="preserve"> </w:t>
      </w:r>
      <w:r w:rsidR="005809F0">
        <w:rPr>
          <w:rFonts w:ascii="Comic Sans MS" w:hAnsi="Comic Sans MS"/>
          <w:bCs/>
          <w:sz w:val="24"/>
          <w:szCs w:val="24"/>
        </w:rPr>
        <w:t>correre in tondo per la stanza</w:t>
      </w:r>
      <w:r w:rsidR="00C24887">
        <w:rPr>
          <w:rFonts w:ascii="Comic Sans MS" w:hAnsi="Comic Sans MS"/>
          <w:bCs/>
          <w:sz w:val="24"/>
          <w:szCs w:val="24"/>
        </w:rPr>
        <w:t>, fianco a fia</w:t>
      </w:r>
      <w:r w:rsidR="00E976F7">
        <w:rPr>
          <w:rFonts w:ascii="Comic Sans MS" w:hAnsi="Comic Sans MS"/>
          <w:bCs/>
          <w:sz w:val="24"/>
          <w:szCs w:val="24"/>
        </w:rPr>
        <w:t>nco con il loro compagno di coppia, regolando la loro andatura in modo da non lasciarsi mai soli ma da restare sempre uno di fianco all’altro. Quando uno dei due si sente stanco, la coppia si ferma</w:t>
      </w:r>
      <w:r w:rsidR="006E576B">
        <w:rPr>
          <w:rFonts w:ascii="Comic Sans MS" w:hAnsi="Comic Sans MS"/>
          <w:bCs/>
          <w:sz w:val="24"/>
          <w:szCs w:val="24"/>
        </w:rPr>
        <w:t>. Poi, con il compagno di coppia,</w:t>
      </w:r>
      <w:r w:rsidR="00E976F7">
        <w:rPr>
          <w:rFonts w:ascii="Comic Sans MS" w:hAnsi="Comic Sans MS"/>
          <w:bCs/>
          <w:sz w:val="24"/>
          <w:szCs w:val="24"/>
        </w:rPr>
        <w:t xml:space="preserve"> prendono fogli di carta e pennarelli, scelgono un luogo della stanza, si siedono e si raccontano l’un l’altro quello che hanno </w:t>
      </w:r>
      <w:r w:rsidR="002D50F4">
        <w:rPr>
          <w:rFonts w:ascii="Comic Sans MS" w:hAnsi="Comic Sans MS"/>
          <w:bCs/>
          <w:sz w:val="24"/>
          <w:szCs w:val="24"/>
        </w:rPr>
        <w:t>pensato correndo intorno alla stanza</w:t>
      </w:r>
      <w:r w:rsidR="00E976F7">
        <w:rPr>
          <w:rFonts w:ascii="Comic Sans MS" w:hAnsi="Comic Sans MS"/>
          <w:bCs/>
          <w:sz w:val="24"/>
          <w:szCs w:val="24"/>
        </w:rPr>
        <w:t>. Dopo averlo raccontato, lo disegnano, ciascuno sul proprio foglio.</w:t>
      </w:r>
    </w:p>
    <w:p w14:paraId="2853BDE3" w14:textId="43D53768" w:rsidR="007A155B" w:rsidRDefault="00953447" w:rsidP="007A155B">
      <w:pPr>
        <w:spacing w:after="0" w:line="240" w:lineRule="auto"/>
        <w:rPr>
          <w:rFonts w:ascii="Comic Sans MS" w:hAnsi="Comic Sans MS"/>
          <w:bCs/>
          <w:sz w:val="24"/>
          <w:szCs w:val="24"/>
        </w:rPr>
      </w:pPr>
      <w:r>
        <w:rPr>
          <w:rFonts w:ascii="Comic Sans MS" w:hAnsi="Comic Sans MS"/>
          <w:bCs/>
          <w:sz w:val="24"/>
          <w:szCs w:val="24"/>
        </w:rPr>
        <w:t>Una volta finito il disegno, lo mettono da parte e percorrono di nuovo a quattro zampe il perimetro della sala. Quando si rialzano in piedi si ritrovano nella grotta del</w:t>
      </w:r>
      <w:r w:rsidR="008378A7">
        <w:rPr>
          <w:rFonts w:ascii="Comic Sans MS" w:hAnsi="Comic Sans MS"/>
          <w:bCs/>
          <w:sz w:val="24"/>
          <w:szCs w:val="24"/>
        </w:rPr>
        <w:t>la</w:t>
      </w:r>
      <w:r>
        <w:rPr>
          <w:rFonts w:ascii="Comic Sans MS" w:hAnsi="Comic Sans MS"/>
          <w:bCs/>
          <w:sz w:val="24"/>
          <w:szCs w:val="24"/>
        </w:rPr>
        <w:t xml:space="preserve"> </w:t>
      </w:r>
      <w:r w:rsidR="008378A7">
        <w:rPr>
          <w:rFonts w:ascii="Comic Sans MS" w:hAnsi="Comic Sans MS"/>
          <w:bCs/>
          <w:sz w:val="24"/>
          <w:szCs w:val="24"/>
        </w:rPr>
        <w:t>Rabbia</w:t>
      </w:r>
      <w:r>
        <w:rPr>
          <w:rFonts w:ascii="Comic Sans MS" w:hAnsi="Comic Sans MS"/>
          <w:bCs/>
          <w:sz w:val="24"/>
          <w:szCs w:val="24"/>
        </w:rPr>
        <w:t xml:space="preserve"> e l’insegnante consegna loro il secondo dei distintivi presenti nell’ultima pagina. </w:t>
      </w:r>
      <w:r w:rsidR="008378A7">
        <w:rPr>
          <w:rFonts w:ascii="Comic Sans MS" w:hAnsi="Comic Sans MS"/>
          <w:bCs/>
          <w:sz w:val="24"/>
          <w:szCs w:val="24"/>
        </w:rPr>
        <w:t>Sempre uno di fianco all’altro, i bambini della c</w:t>
      </w:r>
      <w:r w:rsidR="00C561B0">
        <w:rPr>
          <w:rFonts w:ascii="Comic Sans MS" w:hAnsi="Comic Sans MS"/>
          <w:bCs/>
          <w:sz w:val="24"/>
          <w:szCs w:val="24"/>
        </w:rPr>
        <w:t xml:space="preserve">oppia percorrono </w:t>
      </w:r>
      <w:r w:rsidR="006E576B">
        <w:rPr>
          <w:rFonts w:ascii="Comic Sans MS" w:hAnsi="Comic Sans MS"/>
          <w:bCs/>
          <w:sz w:val="24"/>
          <w:szCs w:val="24"/>
        </w:rPr>
        <w:t xml:space="preserve">una volta </w:t>
      </w:r>
      <w:r w:rsidR="00C561B0">
        <w:rPr>
          <w:rFonts w:ascii="Comic Sans MS" w:hAnsi="Comic Sans MS"/>
          <w:bCs/>
          <w:sz w:val="24"/>
          <w:szCs w:val="24"/>
        </w:rPr>
        <w:t xml:space="preserve">il perimetro della stanza con espressione facciale arrabbiata, passo pesante, saltando e battendo i piedi </w:t>
      </w:r>
      <w:r w:rsidR="00124D6E">
        <w:rPr>
          <w:rFonts w:ascii="Comic Sans MS" w:hAnsi="Comic Sans MS"/>
          <w:bCs/>
          <w:sz w:val="24"/>
          <w:szCs w:val="24"/>
        </w:rPr>
        <w:t>a</w:t>
      </w:r>
      <w:r w:rsidR="00C561B0">
        <w:rPr>
          <w:rFonts w:ascii="Comic Sans MS" w:hAnsi="Comic Sans MS"/>
          <w:bCs/>
          <w:sz w:val="24"/>
          <w:szCs w:val="24"/>
        </w:rPr>
        <w:t xml:space="preserve"> terra.</w:t>
      </w:r>
      <w:r w:rsidR="007A155B">
        <w:rPr>
          <w:rFonts w:ascii="Comic Sans MS" w:hAnsi="Comic Sans MS"/>
          <w:bCs/>
          <w:sz w:val="24"/>
          <w:szCs w:val="24"/>
        </w:rPr>
        <w:t xml:space="preserve"> Poi</w:t>
      </w:r>
      <w:r w:rsidR="006E576B">
        <w:rPr>
          <w:rFonts w:ascii="Comic Sans MS" w:hAnsi="Comic Sans MS"/>
          <w:bCs/>
          <w:sz w:val="24"/>
          <w:szCs w:val="24"/>
        </w:rPr>
        <w:t>,</w:t>
      </w:r>
      <w:r w:rsidR="007A155B">
        <w:rPr>
          <w:rFonts w:ascii="Comic Sans MS" w:hAnsi="Comic Sans MS"/>
          <w:bCs/>
          <w:sz w:val="24"/>
          <w:szCs w:val="24"/>
        </w:rPr>
        <w:t xml:space="preserve"> con il compagno di coppia</w:t>
      </w:r>
      <w:r w:rsidR="006E576B">
        <w:rPr>
          <w:rFonts w:ascii="Comic Sans MS" w:hAnsi="Comic Sans MS"/>
          <w:bCs/>
          <w:sz w:val="24"/>
          <w:szCs w:val="24"/>
        </w:rPr>
        <w:t>,</w:t>
      </w:r>
      <w:r w:rsidR="007A155B">
        <w:rPr>
          <w:rFonts w:ascii="Comic Sans MS" w:hAnsi="Comic Sans MS"/>
          <w:bCs/>
          <w:sz w:val="24"/>
          <w:szCs w:val="24"/>
        </w:rPr>
        <w:t xml:space="preserve"> prendono fogli di carta e pennarelli, </w:t>
      </w:r>
      <w:r w:rsidR="007A155B">
        <w:rPr>
          <w:rFonts w:ascii="Comic Sans MS" w:hAnsi="Comic Sans MS"/>
          <w:bCs/>
          <w:sz w:val="24"/>
          <w:szCs w:val="24"/>
        </w:rPr>
        <w:lastRenderedPageBreak/>
        <w:t>scelgono un luogo della stanza, si siedono e si raccontano l’un l’altro quello che hanno pensato durante il giro della stanza. Dopo averlo raccontato, lo disegnano, ciascuno sul proprio foglio.</w:t>
      </w:r>
    </w:p>
    <w:p w14:paraId="73B7C4AA" w14:textId="77777777" w:rsidR="00E976F7" w:rsidRDefault="00E976F7" w:rsidP="00015A25">
      <w:pPr>
        <w:spacing w:after="0" w:line="240" w:lineRule="auto"/>
        <w:rPr>
          <w:rFonts w:ascii="Comic Sans MS" w:hAnsi="Comic Sans MS"/>
          <w:bCs/>
          <w:sz w:val="24"/>
          <w:szCs w:val="24"/>
        </w:rPr>
      </w:pPr>
    </w:p>
    <w:p w14:paraId="59A5710B"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Esposizione</w:t>
      </w:r>
    </w:p>
    <w:p w14:paraId="72D711F0" w14:textId="77777777" w:rsidR="00DB3738" w:rsidRPr="00286D79" w:rsidRDefault="00DB3738" w:rsidP="00DB3738">
      <w:pPr>
        <w:spacing w:after="0" w:line="240" w:lineRule="auto"/>
        <w:rPr>
          <w:rFonts w:ascii="Comic Sans MS" w:hAnsi="Comic Sans MS"/>
          <w:bCs/>
          <w:sz w:val="24"/>
          <w:szCs w:val="24"/>
        </w:rPr>
      </w:pPr>
      <w:r w:rsidRPr="007344E3">
        <w:rPr>
          <w:rFonts w:ascii="Comic Sans MS" w:hAnsi="Comic Sans MS"/>
          <w:bCs/>
          <w:sz w:val="24"/>
          <w:szCs w:val="24"/>
        </w:rPr>
        <w:t>Quan</w:t>
      </w:r>
      <w:r>
        <w:rPr>
          <w:rFonts w:ascii="Comic Sans MS" w:hAnsi="Comic Sans MS"/>
          <w:bCs/>
          <w:sz w:val="24"/>
          <w:szCs w:val="24"/>
        </w:rPr>
        <w:t>d</w:t>
      </w:r>
      <w:r w:rsidRPr="007344E3">
        <w:rPr>
          <w:rFonts w:ascii="Comic Sans MS" w:hAnsi="Comic Sans MS"/>
          <w:bCs/>
          <w:sz w:val="24"/>
          <w:szCs w:val="24"/>
        </w:rPr>
        <w:t xml:space="preserve">o </w:t>
      </w:r>
      <w:r>
        <w:rPr>
          <w:rFonts w:ascii="Comic Sans MS" w:hAnsi="Comic Sans MS"/>
          <w:bCs/>
          <w:sz w:val="24"/>
          <w:szCs w:val="24"/>
        </w:rPr>
        <w:t>la sessione di</w:t>
      </w:r>
      <w:r w:rsidRPr="007344E3">
        <w:rPr>
          <w:rFonts w:ascii="Comic Sans MS" w:hAnsi="Comic Sans MS"/>
          <w:bCs/>
          <w:sz w:val="24"/>
          <w:szCs w:val="24"/>
        </w:rPr>
        <w:t xml:space="preserve"> </w:t>
      </w:r>
      <w:r>
        <w:rPr>
          <w:rFonts w:ascii="Comic Sans MS" w:hAnsi="Comic Sans MS"/>
          <w:bCs/>
          <w:sz w:val="24"/>
          <w:szCs w:val="24"/>
        </w:rPr>
        <w:t>gioco è terminata</w:t>
      </w:r>
      <w:r w:rsidRPr="007344E3">
        <w:rPr>
          <w:rFonts w:ascii="Comic Sans MS" w:hAnsi="Comic Sans MS"/>
          <w:bCs/>
          <w:sz w:val="24"/>
          <w:szCs w:val="24"/>
        </w:rPr>
        <w:t xml:space="preserve">, i bambini si riuniscono di nuovo in cerchio e l’insegnante distribuisce a ciascuno di loro un distintivo con le orecchie. Poi dà ad una coppia il distintivo con la bocca. Chi ha il distintivo con le orecchie non può parlare ma solo ascoltare; solo chi ha il distintivo con la bocca può parlare. I bambini della coppia che hanno il distintivo con la bocca, insieme, descrivono </w:t>
      </w:r>
      <w:r>
        <w:rPr>
          <w:rFonts w:ascii="Comic Sans MS" w:hAnsi="Comic Sans MS"/>
          <w:bCs/>
          <w:sz w:val="24"/>
          <w:szCs w:val="24"/>
        </w:rPr>
        <w:t xml:space="preserve">i disegni che hanno fatto e le difficoltà che hanno avuto nello svolgere il gioco. </w:t>
      </w:r>
      <w:r w:rsidRPr="007344E3">
        <w:rPr>
          <w:rFonts w:ascii="Comic Sans MS" w:hAnsi="Comic Sans MS"/>
          <w:bCs/>
          <w:sz w:val="24"/>
          <w:szCs w:val="24"/>
        </w:rPr>
        <w:t xml:space="preserve">Quando hanno finito passano il distintivo con la bocca alla coppia successiva, che può descrivere </w:t>
      </w:r>
      <w:r>
        <w:rPr>
          <w:rFonts w:ascii="Comic Sans MS" w:hAnsi="Comic Sans MS"/>
          <w:bCs/>
          <w:sz w:val="24"/>
          <w:szCs w:val="24"/>
        </w:rPr>
        <w:t>i disegni che hanno fatto e le difficoltà incontrate</w:t>
      </w:r>
      <w:r w:rsidRPr="007344E3">
        <w:rPr>
          <w:rFonts w:ascii="Comic Sans MS" w:hAnsi="Comic Sans MS"/>
          <w:bCs/>
          <w:sz w:val="24"/>
          <w:szCs w:val="24"/>
        </w:rPr>
        <w:t>.</w:t>
      </w:r>
    </w:p>
    <w:p w14:paraId="79C00B7C" w14:textId="77777777" w:rsidR="00D25134" w:rsidRPr="008275EA" w:rsidRDefault="00D25134" w:rsidP="00D25134">
      <w:pPr>
        <w:autoSpaceDE w:val="0"/>
        <w:autoSpaceDN w:val="0"/>
        <w:adjustRightInd w:val="0"/>
        <w:spacing w:after="0" w:line="240" w:lineRule="auto"/>
        <w:rPr>
          <w:rFonts w:ascii="Comic Sans MS" w:hAnsi="Comic Sans MS" w:cstheme="minorHAnsi"/>
          <w:bCs/>
          <w:sz w:val="24"/>
          <w:szCs w:val="24"/>
        </w:rPr>
      </w:pPr>
    </w:p>
    <w:p w14:paraId="578580D7" w14:textId="77777777" w:rsidR="00D25134" w:rsidRPr="008275EA" w:rsidRDefault="00D25134" w:rsidP="00D25134">
      <w:pPr>
        <w:autoSpaceDE w:val="0"/>
        <w:autoSpaceDN w:val="0"/>
        <w:adjustRightInd w:val="0"/>
        <w:spacing w:after="0" w:line="240" w:lineRule="auto"/>
        <w:rPr>
          <w:rFonts w:ascii="Comic Sans MS" w:hAnsi="Comic Sans MS" w:cstheme="minorHAnsi"/>
          <w:bCs/>
          <w:sz w:val="24"/>
          <w:szCs w:val="24"/>
        </w:rPr>
      </w:pPr>
      <w:r w:rsidRPr="008275EA">
        <w:rPr>
          <w:rFonts w:ascii="Comic Sans MS" w:hAnsi="Comic Sans MS"/>
          <w:bCs/>
          <w:sz w:val="28"/>
          <w:szCs w:val="28"/>
        </w:rPr>
        <w:t>Analisi dell’esperienza e dell’esposizione</w:t>
      </w:r>
    </w:p>
    <w:p w14:paraId="7C1A2461" w14:textId="1F11F2D3" w:rsidR="00D35222" w:rsidRPr="00837D37" w:rsidRDefault="00D35222" w:rsidP="00D35222">
      <w:pPr>
        <w:spacing w:after="0" w:line="240" w:lineRule="auto"/>
        <w:rPr>
          <w:rFonts w:ascii="Comic Sans MS" w:hAnsi="Comic Sans MS"/>
          <w:bCs/>
          <w:sz w:val="24"/>
          <w:szCs w:val="24"/>
        </w:rPr>
      </w:pPr>
      <w:r w:rsidRPr="00837D37">
        <w:rPr>
          <w:rFonts w:ascii="Comic Sans MS" w:hAnsi="Comic Sans MS"/>
          <w:bCs/>
          <w:sz w:val="24"/>
          <w:szCs w:val="24"/>
        </w:rPr>
        <w:t xml:space="preserve">Durante l’esposizione da parte dei bambini l’insegnante può fare domande di approfondimento, allo scopo di stimolare la </w:t>
      </w:r>
      <w:r>
        <w:rPr>
          <w:rFonts w:ascii="Comic Sans MS" w:hAnsi="Comic Sans MS"/>
          <w:bCs/>
          <w:sz w:val="24"/>
          <w:szCs w:val="24"/>
        </w:rPr>
        <w:t>descrizione</w:t>
      </w:r>
      <w:r w:rsidRPr="00837D37">
        <w:rPr>
          <w:rFonts w:ascii="Comic Sans MS" w:hAnsi="Comic Sans MS"/>
          <w:bCs/>
          <w:sz w:val="24"/>
          <w:szCs w:val="24"/>
        </w:rPr>
        <w:t xml:space="preserve"> (“</w:t>
      </w:r>
      <w:r>
        <w:rPr>
          <w:rFonts w:ascii="Comic Sans MS" w:hAnsi="Comic Sans MS"/>
          <w:bCs/>
          <w:sz w:val="24"/>
          <w:szCs w:val="24"/>
        </w:rPr>
        <w:t>Come avete esplorato la grotta della Paura</w:t>
      </w:r>
      <w:r w:rsidRPr="00837D37">
        <w:rPr>
          <w:rFonts w:ascii="Comic Sans MS" w:hAnsi="Comic Sans MS"/>
          <w:bCs/>
          <w:sz w:val="24"/>
          <w:szCs w:val="24"/>
        </w:rPr>
        <w:t>?”,</w:t>
      </w:r>
      <w:r>
        <w:rPr>
          <w:rFonts w:ascii="Comic Sans MS" w:hAnsi="Comic Sans MS"/>
          <w:bCs/>
          <w:sz w:val="24"/>
          <w:szCs w:val="24"/>
        </w:rPr>
        <w:t xml:space="preserve"> </w:t>
      </w:r>
      <w:r w:rsidRPr="00837D37">
        <w:rPr>
          <w:rFonts w:ascii="Comic Sans MS" w:hAnsi="Comic Sans MS"/>
          <w:bCs/>
          <w:sz w:val="24"/>
          <w:szCs w:val="24"/>
        </w:rPr>
        <w:t>“</w:t>
      </w:r>
      <w:r>
        <w:rPr>
          <w:rFonts w:ascii="Comic Sans MS" w:hAnsi="Comic Sans MS"/>
          <w:bCs/>
          <w:sz w:val="24"/>
          <w:szCs w:val="24"/>
        </w:rPr>
        <w:t>Come avete esplorato la grotta della Rabbia</w:t>
      </w:r>
      <w:r w:rsidRPr="00837D37">
        <w:rPr>
          <w:rFonts w:ascii="Comic Sans MS" w:hAnsi="Comic Sans MS"/>
          <w:bCs/>
          <w:sz w:val="24"/>
          <w:szCs w:val="24"/>
        </w:rPr>
        <w:t>?”, “</w:t>
      </w:r>
      <w:r>
        <w:rPr>
          <w:rFonts w:ascii="Comic Sans MS" w:hAnsi="Comic Sans MS"/>
          <w:bCs/>
          <w:sz w:val="24"/>
          <w:szCs w:val="24"/>
        </w:rPr>
        <w:t>Cosa avete pensato mentre eravate nella grotta della Paura</w:t>
      </w:r>
      <w:r w:rsidRPr="00837D37">
        <w:rPr>
          <w:rFonts w:ascii="Comic Sans MS" w:hAnsi="Comic Sans MS"/>
          <w:bCs/>
          <w:sz w:val="24"/>
          <w:szCs w:val="24"/>
        </w:rPr>
        <w:t>?”, “</w:t>
      </w:r>
      <w:r>
        <w:rPr>
          <w:rFonts w:ascii="Comic Sans MS" w:hAnsi="Comic Sans MS"/>
          <w:bCs/>
          <w:sz w:val="24"/>
          <w:szCs w:val="24"/>
        </w:rPr>
        <w:t>Cosa avete pensato mentre eravate nella grotta della Rabbia?</w:t>
      </w:r>
      <w:r w:rsidRPr="00837D37">
        <w:rPr>
          <w:rFonts w:ascii="Comic Sans MS" w:hAnsi="Comic Sans MS"/>
          <w:bCs/>
          <w:sz w:val="24"/>
          <w:szCs w:val="24"/>
        </w:rPr>
        <w:t>”</w:t>
      </w:r>
      <w:r>
        <w:rPr>
          <w:rFonts w:ascii="Comic Sans MS" w:hAnsi="Comic Sans MS"/>
          <w:bCs/>
          <w:sz w:val="24"/>
          <w:szCs w:val="24"/>
        </w:rPr>
        <w:t xml:space="preserve">, </w:t>
      </w:r>
      <w:r w:rsidRPr="00837D37">
        <w:rPr>
          <w:rFonts w:ascii="Comic Sans MS" w:hAnsi="Comic Sans MS"/>
          <w:bCs/>
          <w:sz w:val="24"/>
          <w:szCs w:val="24"/>
        </w:rPr>
        <w:t>“</w:t>
      </w:r>
      <w:r>
        <w:rPr>
          <w:rFonts w:ascii="Comic Sans MS" w:hAnsi="Comic Sans MS"/>
          <w:bCs/>
          <w:sz w:val="24"/>
          <w:szCs w:val="24"/>
        </w:rPr>
        <w:t>Come vi siete aiutat</w:t>
      </w:r>
      <w:r w:rsidR="004C096F">
        <w:rPr>
          <w:rFonts w:ascii="Comic Sans MS" w:hAnsi="Comic Sans MS"/>
          <w:bCs/>
          <w:sz w:val="24"/>
          <w:szCs w:val="24"/>
        </w:rPr>
        <w:t>i facendo le esperienze</w:t>
      </w:r>
      <w:r>
        <w:rPr>
          <w:rFonts w:ascii="Comic Sans MS" w:hAnsi="Comic Sans MS"/>
          <w:bCs/>
          <w:sz w:val="24"/>
          <w:szCs w:val="24"/>
        </w:rPr>
        <w:t xml:space="preserve"> in coppia</w:t>
      </w:r>
      <w:r w:rsidRPr="00837D37">
        <w:rPr>
          <w:rFonts w:ascii="Comic Sans MS" w:hAnsi="Comic Sans MS"/>
          <w:bCs/>
          <w:sz w:val="24"/>
          <w:szCs w:val="24"/>
        </w:rPr>
        <w:t>?”) e di far riflettere i bambini su eventuali incongruenze in quanto esposto, senza assumere mai un atteggiamento valutativo, ma esprimendo viva curiosità. Ovviamente l’insegnante deve spiegare il significato di tutti i termini che usa, soprattutto quelli di uso non comune. I bambini devono potersi esprimere liberamente ed essere ascoltati con interesse dall’insegnante e dai compagni.</w:t>
      </w:r>
    </w:p>
    <w:p w14:paraId="37ACAE6B" w14:textId="77777777" w:rsidR="00D25134" w:rsidRDefault="00D25134" w:rsidP="00D25134">
      <w:pPr>
        <w:spacing w:after="0" w:line="240" w:lineRule="auto"/>
        <w:rPr>
          <w:rFonts w:ascii="Comic Sans MS" w:hAnsi="Comic Sans MS"/>
          <w:bCs/>
          <w:sz w:val="24"/>
          <w:szCs w:val="24"/>
        </w:rPr>
      </w:pPr>
    </w:p>
    <w:p w14:paraId="40F2635C"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Estrapolazione di regole</w:t>
      </w:r>
    </w:p>
    <w:p w14:paraId="71A496B4" w14:textId="2676F9A9" w:rsidR="007B270D" w:rsidRPr="003D682B" w:rsidRDefault="007B270D" w:rsidP="007B270D">
      <w:pPr>
        <w:spacing w:after="0" w:line="240" w:lineRule="auto"/>
        <w:rPr>
          <w:rFonts w:ascii="Comic Sans MS" w:hAnsi="Comic Sans MS"/>
          <w:bCs/>
          <w:sz w:val="24"/>
          <w:szCs w:val="24"/>
        </w:rPr>
      </w:pPr>
      <w:r w:rsidRPr="003D682B">
        <w:rPr>
          <w:rFonts w:ascii="Comic Sans MS" w:hAnsi="Comic Sans MS"/>
          <w:bCs/>
          <w:sz w:val="24"/>
          <w:szCs w:val="24"/>
        </w:rPr>
        <w:t xml:space="preserve">Quando tutte le coppie hanno descritto le difficoltà incontrate, l’insegnante rilegge la storia a voce alta e pone ai bambini le seguenti domande: </w:t>
      </w:r>
      <w:r w:rsidR="00360A4B" w:rsidRPr="00474A72">
        <w:rPr>
          <w:rFonts w:ascii="Comic Sans MS" w:hAnsi="Comic Sans MS"/>
          <w:bCs/>
          <w:sz w:val="24"/>
          <w:szCs w:val="24"/>
        </w:rPr>
        <w:t>“Cosa abbiamo imparato dal racconto?”,</w:t>
      </w:r>
      <w:r w:rsidR="00360A4B">
        <w:rPr>
          <w:rFonts w:ascii="Comic Sans MS" w:hAnsi="Comic Sans MS"/>
          <w:bCs/>
          <w:sz w:val="24"/>
          <w:szCs w:val="24"/>
        </w:rPr>
        <w:t xml:space="preserve"> </w:t>
      </w:r>
      <w:r w:rsidRPr="003D682B">
        <w:rPr>
          <w:rFonts w:ascii="Comic Sans MS" w:hAnsi="Comic Sans MS"/>
          <w:bCs/>
          <w:sz w:val="24"/>
          <w:szCs w:val="24"/>
        </w:rPr>
        <w:t>“</w:t>
      </w:r>
      <w:r w:rsidR="00AA39CA">
        <w:rPr>
          <w:rFonts w:ascii="Comic Sans MS" w:hAnsi="Comic Sans MS"/>
          <w:bCs/>
          <w:sz w:val="24"/>
          <w:szCs w:val="24"/>
        </w:rPr>
        <w:t>A cosa servono le grotte di Alpenzù</w:t>
      </w:r>
      <w:r w:rsidRPr="003D682B">
        <w:rPr>
          <w:rFonts w:ascii="Comic Sans MS" w:hAnsi="Comic Sans MS"/>
          <w:bCs/>
          <w:sz w:val="24"/>
          <w:szCs w:val="24"/>
        </w:rPr>
        <w:t>?”, “</w:t>
      </w:r>
      <w:r w:rsidR="00AA39CA">
        <w:rPr>
          <w:rFonts w:ascii="Comic Sans MS" w:hAnsi="Comic Sans MS"/>
          <w:bCs/>
          <w:sz w:val="24"/>
          <w:szCs w:val="24"/>
        </w:rPr>
        <w:t>Come le ha scoperte Arthur</w:t>
      </w:r>
      <w:r w:rsidRPr="003D682B">
        <w:rPr>
          <w:rFonts w:ascii="Comic Sans MS" w:hAnsi="Comic Sans MS"/>
          <w:bCs/>
          <w:sz w:val="24"/>
          <w:szCs w:val="24"/>
        </w:rPr>
        <w:t>?”,</w:t>
      </w:r>
      <w:r>
        <w:rPr>
          <w:rFonts w:ascii="Comic Sans MS" w:hAnsi="Comic Sans MS"/>
          <w:bCs/>
          <w:sz w:val="24"/>
          <w:szCs w:val="24"/>
        </w:rPr>
        <w:t xml:space="preserve"> “</w:t>
      </w:r>
      <w:r w:rsidR="00AA39CA">
        <w:rPr>
          <w:rFonts w:ascii="Comic Sans MS" w:hAnsi="Comic Sans MS"/>
          <w:bCs/>
          <w:sz w:val="24"/>
          <w:szCs w:val="24"/>
        </w:rPr>
        <w:t>Quando le ha scoperte</w:t>
      </w:r>
      <w:r>
        <w:rPr>
          <w:rFonts w:ascii="Comic Sans MS" w:hAnsi="Comic Sans MS"/>
          <w:bCs/>
          <w:sz w:val="24"/>
          <w:szCs w:val="24"/>
        </w:rPr>
        <w:t>?”, “</w:t>
      </w:r>
      <w:r w:rsidR="00AA39CA">
        <w:rPr>
          <w:rFonts w:ascii="Comic Sans MS" w:hAnsi="Comic Sans MS"/>
          <w:bCs/>
          <w:sz w:val="24"/>
          <w:szCs w:val="24"/>
        </w:rPr>
        <w:t>Chi c’era con lui</w:t>
      </w:r>
      <w:r>
        <w:rPr>
          <w:rFonts w:ascii="Comic Sans MS" w:hAnsi="Comic Sans MS"/>
          <w:bCs/>
          <w:sz w:val="24"/>
          <w:szCs w:val="24"/>
        </w:rPr>
        <w:t xml:space="preserve">?”, </w:t>
      </w:r>
      <w:r w:rsidR="00FD44B0">
        <w:rPr>
          <w:rFonts w:ascii="Comic Sans MS" w:hAnsi="Comic Sans MS"/>
          <w:bCs/>
          <w:sz w:val="24"/>
          <w:szCs w:val="24"/>
        </w:rPr>
        <w:t xml:space="preserve">“Perché non bisogna andare da soli nelle grotte di Alpenzù?”, </w:t>
      </w:r>
      <w:r w:rsidRPr="003D682B">
        <w:rPr>
          <w:rFonts w:ascii="Comic Sans MS" w:hAnsi="Comic Sans MS"/>
          <w:bCs/>
          <w:sz w:val="24"/>
          <w:szCs w:val="24"/>
        </w:rPr>
        <w:t>“</w:t>
      </w:r>
      <w:r>
        <w:rPr>
          <w:rFonts w:ascii="Comic Sans MS" w:hAnsi="Comic Sans MS"/>
          <w:bCs/>
          <w:sz w:val="24"/>
          <w:szCs w:val="24"/>
        </w:rPr>
        <w:t xml:space="preserve">Perché la </w:t>
      </w:r>
      <w:r w:rsidR="00FD44B0">
        <w:rPr>
          <w:rFonts w:ascii="Comic Sans MS" w:hAnsi="Comic Sans MS"/>
          <w:bCs/>
          <w:sz w:val="24"/>
          <w:szCs w:val="24"/>
        </w:rPr>
        <w:t>terza</w:t>
      </w:r>
      <w:r>
        <w:rPr>
          <w:rFonts w:ascii="Comic Sans MS" w:hAnsi="Comic Sans MS"/>
          <w:bCs/>
          <w:sz w:val="24"/>
          <w:szCs w:val="24"/>
        </w:rPr>
        <w:t xml:space="preserve"> grotta si chiama grotta della </w:t>
      </w:r>
      <w:r w:rsidR="00FD44B0">
        <w:rPr>
          <w:rFonts w:ascii="Comic Sans MS" w:hAnsi="Comic Sans MS"/>
          <w:bCs/>
          <w:sz w:val="24"/>
          <w:szCs w:val="24"/>
        </w:rPr>
        <w:t>Paura</w:t>
      </w:r>
      <w:r w:rsidRPr="003D682B">
        <w:rPr>
          <w:rFonts w:ascii="Comic Sans MS" w:hAnsi="Comic Sans MS"/>
          <w:bCs/>
          <w:sz w:val="24"/>
          <w:szCs w:val="24"/>
        </w:rPr>
        <w:t>?”,</w:t>
      </w:r>
      <w:r>
        <w:rPr>
          <w:rFonts w:ascii="Comic Sans MS" w:hAnsi="Comic Sans MS"/>
          <w:bCs/>
          <w:sz w:val="24"/>
          <w:szCs w:val="24"/>
        </w:rPr>
        <w:t xml:space="preserve"> </w:t>
      </w:r>
      <w:r w:rsidRPr="003D682B">
        <w:rPr>
          <w:rFonts w:ascii="Comic Sans MS" w:hAnsi="Comic Sans MS"/>
          <w:bCs/>
          <w:sz w:val="24"/>
          <w:szCs w:val="24"/>
        </w:rPr>
        <w:t>“</w:t>
      </w:r>
      <w:r>
        <w:rPr>
          <w:rFonts w:ascii="Comic Sans MS" w:hAnsi="Comic Sans MS"/>
          <w:bCs/>
          <w:sz w:val="24"/>
          <w:szCs w:val="24"/>
        </w:rPr>
        <w:t xml:space="preserve">Perché la </w:t>
      </w:r>
      <w:r w:rsidR="00FD44B0">
        <w:rPr>
          <w:rFonts w:ascii="Comic Sans MS" w:hAnsi="Comic Sans MS"/>
          <w:bCs/>
          <w:sz w:val="24"/>
          <w:szCs w:val="24"/>
        </w:rPr>
        <w:t>quarta</w:t>
      </w:r>
      <w:r>
        <w:rPr>
          <w:rFonts w:ascii="Comic Sans MS" w:hAnsi="Comic Sans MS"/>
          <w:bCs/>
          <w:sz w:val="24"/>
          <w:szCs w:val="24"/>
        </w:rPr>
        <w:t xml:space="preserve"> grotta si chiama grotta del</w:t>
      </w:r>
      <w:r w:rsidR="00FD44B0">
        <w:rPr>
          <w:rFonts w:ascii="Comic Sans MS" w:hAnsi="Comic Sans MS"/>
          <w:bCs/>
          <w:sz w:val="24"/>
          <w:szCs w:val="24"/>
        </w:rPr>
        <w:t>la</w:t>
      </w:r>
      <w:r>
        <w:rPr>
          <w:rFonts w:ascii="Comic Sans MS" w:hAnsi="Comic Sans MS"/>
          <w:bCs/>
          <w:sz w:val="24"/>
          <w:szCs w:val="24"/>
        </w:rPr>
        <w:t xml:space="preserve"> </w:t>
      </w:r>
      <w:r w:rsidR="00FD44B0">
        <w:rPr>
          <w:rFonts w:ascii="Comic Sans MS" w:hAnsi="Comic Sans MS"/>
          <w:bCs/>
          <w:sz w:val="24"/>
          <w:szCs w:val="24"/>
        </w:rPr>
        <w:t>Rabbia</w:t>
      </w:r>
      <w:r w:rsidRPr="003D682B">
        <w:rPr>
          <w:rFonts w:ascii="Comic Sans MS" w:hAnsi="Comic Sans MS"/>
          <w:bCs/>
          <w:sz w:val="24"/>
          <w:szCs w:val="24"/>
        </w:rPr>
        <w:t>?”, “</w:t>
      </w:r>
      <w:r>
        <w:rPr>
          <w:rFonts w:ascii="Comic Sans MS" w:hAnsi="Comic Sans MS"/>
          <w:bCs/>
          <w:sz w:val="24"/>
          <w:szCs w:val="24"/>
        </w:rPr>
        <w:t xml:space="preserve">Qual è la differenza tra </w:t>
      </w:r>
      <w:r w:rsidR="00FD44B0">
        <w:rPr>
          <w:rFonts w:ascii="Comic Sans MS" w:hAnsi="Comic Sans MS"/>
          <w:bCs/>
          <w:sz w:val="24"/>
          <w:szCs w:val="24"/>
        </w:rPr>
        <w:t>Paura</w:t>
      </w:r>
      <w:r>
        <w:rPr>
          <w:rFonts w:ascii="Comic Sans MS" w:hAnsi="Comic Sans MS"/>
          <w:bCs/>
          <w:sz w:val="24"/>
          <w:szCs w:val="24"/>
        </w:rPr>
        <w:t xml:space="preserve"> e </w:t>
      </w:r>
      <w:r w:rsidR="00FD44B0">
        <w:rPr>
          <w:rFonts w:ascii="Comic Sans MS" w:hAnsi="Comic Sans MS"/>
          <w:bCs/>
          <w:sz w:val="24"/>
          <w:szCs w:val="24"/>
        </w:rPr>
        <w:t>Rabbia</w:t>
      </w:r>
      <w:r w:rsidRPr="003D682B">
        <w:rPr>
          <w:rFonts w:ascii="Comic Sans MS" w:hAnsi="Comic Sans MS"/>
          <w:bCs/>
          <w:sz w:val="24"/>
          <w:szCs w:val="24"/>
        </w:rPr>
        <w:t>?”</w:t>
      </w:r>
      <w:r>
        <w:rPr>
          <w:rFonts w:ascii="Comic Sans MS" w:hAnsi="Comic Sans MS"/>
          <w:bCs/>
          <w:sz w:val="24"/>
          <w:szCs w:val="24"/>
        </w:rPr>
        <w:t xml:space="preserve">, “Nelle storie di Alpenzù che avete ascoltato in queste attività, quando secondo voi i protagonisti hanno provato </w:t>
      </w:r>
      <w:r w:rsidR="00FD44B0">
        <w:rPr>
          <w:rFonts w:ascii="Comic Sans MS" w:hAnsi="Comic Sans MS"/>
          <w:bCs/>
          <w:sz w:val="24"/>
          <w:szCs w:val="24"/>
        </w:rPr>
        <w:t>Paura</w:t>
      </w:r>
      <w:r>
        <w:rPr>
          <w:rFonts w:ascii="Comic Sans MS" w:hAnsi="Comic Sans MS"/>
          <w:bCs/>
          <w:sz w:val="24"/>
          <w:szCs w:val="24"/>
        </w:rPr>
        <w:t xml:space="preserve">?”, “Quando hanno provato </w:t>
      </w:r>
      <w:r w:rsidR="00FD44B0">
        <w:rPr>
          <w:rFonts w:ascii="Comic Sans MS" w:hAnsi="Comic Sans MS"/>
          <w:bCs/>
          <w:sz w:val="24"/>
          <w:szCs w:val="24"/>
        </w:rPr>
        <w:t>Rabbia</w:t>
      </w:r>
      <w:r>
        <w:rPr>
          <w:rFonts w:ascii="Comic Sans MS" w:hAnsi="Comic Sans MS"/>
          <w:bCs/>
          <w:sz w:val="24"/>
          <w:szCs w:val="24"/>
        </w:rPr>
        <w:t xml:space="preserve">?”, “E voi, quando avete provato </w:t>
      </w:r>
      <w:r w:rsidR="00FD44B0">
        <w:rPr>
          <w:rFonts w:ascii="Comic Sans MS" w:hAnsi="Comic Sans MS"/>
          <w:bCs/>
          <w:sz w:val="24"/>
          <w:szCs w:val="24"/>
        </w:rPr>
        <w:t>Paura</w:t>
      </w:r>
      <w:r>
        <w:rPr>
          <w:rFonts w:ascii="Comic Sans MS" w:hAnsi="Comic Sans MS"/>
          <w:bCs/>
          <w:sz w:val="24"/>
          <w:szCs w:val="24"/>
        </w:rPr>
        <w:t xml:space="preserve"> nello svolgere queste attività?”, “Quando avete provato </w:t>
      </w:r>
      <w:r w:rsidR="00FD44B0">
        <w:rPr>
          <w:rFonts w:ascii="Comic Sans MS" w:hAnsi="Comic Sans MS"/>
          <w:bCs/>
          <w:sz w:val="24"/>
          <w:szCs w:val="24"/>
        </w:rPr>
        <w:t>Rabbia</w:t>
      </w:r>
      <w:r>
        <w:rPr>
          <w:rFonts w:ascii="Comic Sans MS" w:hAnsi="Comic Sans MS"/>
          <w:bCs/>
          <w:sz w:val="24"/>
          <w:szCs w:val="24"/>
        </w:rPr>
        <w:t>?”</w:t>
      </w:r>
      <w:r w:rsidRPr="003D682B">
        <w:rPr>
          <w:rFonts w:ascii="Comic Sans MS" w:hAnsi="Comic Sans MS"/>
          <w:bCs/>
          <w:sz w:val="24"/>
          <w:szCs w:val="24"/>
        </w:rPr>
        <w:t xml:space="preserve">. </w:t>
      </w:r>
    </w:p>
    <w:p w14:paraId="52367BCA" w14:textId="708DA43D" w:rsidR="007B270D" w:rsidRPr="003D682B" w:rsidRDefault="007B270D" w:rsidP="007B270D">
      <w:pPr>
        <w:spacing w:after="0" w:line="240" w:lineRule="auto"/>
        <w:rPr>
          <w:rFonts w:ascii="Comic Sans MS" w:hAnsi="Comic Sans MS"/>
          <w:bCs/>
          <w:sz w:val="24"/>
          <w:szCs w:val="24"/>
        </w:rPr>
      </w:pPr>
      <w:r w:rsidRPr="003D682B">
        <w:rPr>
          <w:rFonts w:ascii="Comic Sans MS" w:hAnsi="Comic Sans MS"/>
          <w:bCs/>
          <w:sz w:val="24"/>
          <w:szCs w:val="24"/>
        </w:rPr>
        <w:t xml:space="preserve">L’insegnante chiede </w:t>
      </w:r>
      <w:r>
        <w:rPr>
          <w:rFonts w:ascii="Comic Sans MS" w:hAnsi="Comic Sans MS"/>
          <w:bCs/>
          <w:sz w:val="24"/>
          <w:szCs w:val="24"/>
        </w:rPr>
        <w:t xml:space="preserve">poi </w:t>
      </w:r>
      <w:r w:rsidRPr="003D682B">
        <w:rPr>
          <w:rFonts w:ascii="Comic Sans MS" w:hAnsi="Comic Sans MS"/>
          <w:bCs/>
          <w:sz w:val="24"/>
          <w:szCs w:val="24"/>
        </w:rPr>
        <w:t>ai bambini “</w:t>
      </w:r>
      <w:r>
        <w:rPr>
          <w:rFonts w:ascii="Comic Sans MS" w:hAnsi="Comic Sans MS"/>
          <w:bCs/>
          <w:sz w:val="24"/>
          <w:szCs w:val="24"/>
        </w:rPr>
        <w:t>Cosa avete imparato dall’attività che avete svolto in coppia</w:t>
      </w:r>
      <w:r w:rsidRPr="003D682B">
        <w:rPr>
          <w:rFonts w:ascii="Comic Sans MS" w:hAnsi="Comic Sans MS"/>
          <w:bCs/>
          <w:sz w:val="24"/>
          <w:szCs w:val="24"/>
        </w:rPr>
        <w:t>?”, “</w:t>
      </w:r>
      <w:r>
        <w:rPr>
          <w:rFonts w:ascii="Comic Sans MS" w:hAnsi="Comic Sans MS"/>
          <w:bCs/>
          <w:sz w:val="24"/>
          <w:szCs w:val="24"/>
        </w:rPr>
        <w:t>Perché è importante raccontarsi le cose prima di disegnarle</w:t>
      </w:r>
      <w:r w:rsidRPr="003D682B">
        <w:rPr>
          <w:rFonts w:ascii="Comic Sans MS" w:hAnsi="Comic Sans MS"/>
          <w:bCs/>
          <w:sz w:val="24"/>
          <w:szCs w:val="24"/>
        </w:rPr>
        <w:t>?”, “</w:t>
      </w:r>
      <w:r>
        <w:rPr>
          <w:rFonts w:ascii="Comic Sans MS" w:hAnsi="Comic Sans MS"/>
          <w:bCs/>
          <w:sz w:val="24"/>
          <w:szCs w:val="24"/>
        </w:rPr>
        <w:t xml:space="preserve">Perché è importante </w:t>
      </w:r>
      <w:r w:rsidR="00FD44B0">
        <w:rPr>
          <w:rFonts w:ascii="Comic Sans MS" w:hAnsi="Comic Sans MS"/>
          <w:bCs/>
          <w:sz w:val="24"/>
          <w:szCs w:val="24"/>
        </w:rPr>
        <w:t>svolgere l’attività</w:t>
      </w:r>
      <w:r>
        <w:rPr>
          <w:rFonts w:ascii="Comic Sans MS" w:hAnsi="Comic Sans MS"/>
          <w:bCs/>
          <w:sz w:val="24"/>
          <w:szCs w:val="24"/>
        </w:rPr>
        <w:t xml:space="preserve"> insieme al proprio compagno di coppia</w:t>
      </w:r>
      <w:r w:rsidRPr="003D682B">
        <w:rPr>
          <w:rFonts w:ascii="Comic Sans MS" w:hAnsi="Comic Sans MS"/>
          <w:bCs/>
          <w:sz w:val="24"/>
          <w:szCs w:val="24"/>
        </w:rPr>
        <w:t>?”. Lo scopo di questo momento è quello di far riflettere i bambini su</w:t>
      </w:r>
      <w:r>
        <w:rPr>
          <w:rFonts w:ascii="Comic Sans MS" w:hAnsi="Comic Sans MS"/>
          <w:bCs/>
          <w:sz w:val="24"/>
          <w:szCs w:val="24"/>
        </w:rPr>
        <w:t>lle loro emozioni e sul fatto di raccontarle al compagno di coppia, disegnarle e poi raccontarle a tutto il gruppo.</w:t>
      </w:r>
    </w:p>
    <w:p w14:paraId="331573C7" w14:textId="77777777" w:rsidR="00D25134" w:rsidRPr="008275EA" w:rsidRDefault="00D25134" w:rsidP="00D25134">
      <w:pPr>
        <w:spacing w:after="0" w:line="240" w:lineRule="auto"/>
        <w:rPr>
          <w:rFonts w:ascii="Comic Sans MS" w:hAnsi="Comic Sans MS"/>
          <w:bCs/>
          <w:sz w:val="24"/>
          <w:szCs w:val="24"/>
        </w:rPr>
      </w:pPr>
    </w:p>
    <w:p w14:paraId="59075A68"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Applicazione delle regole estrapolate</w:t>
      </w:r>
    </w:p>
    <w:p w14:paraId="02C82242" w14:textId="3117761A" w:rsidR="004F3122" w:rsidRDefault="004F3122" w:rsidP="004F3122">
      <w:pPr>
        <w:spacing w:after="0" w:line="240" w:lineRule="auto"/>
        <w:rPr>
          <w:rFonts w:ascii="Comic Sans MS" w:hAnsi="Comic Sans MS"/>
          <w:bCs/>
          <w:sz w:val="24"/>
          <w:szCs w:val="24"/>
        </w:rPr>
      </w:pPr>
      <w:r>
        <w:rPr>
          <w:rFonts w:ascii="Comic Sans MS" w:hAnsi="Comic Sans MS"/>
          <w:bCs/>
          <w:sz w:val="24"/>
          <w:szCs w:val="24"/>
        </w:rPr>
        <w:t>Dopo questa attività, i bambini usano i distintivi Paura e Rabbia anche nelle altre attività che svolgono quotidianamente a scuola. Possono indossarli, spontaneamente o stimolati dall’insegnante, ogni volta che sentono di provare una di queste due emozioni. Il fermarsi a riflettere in maniera non occasionale se indossarli o meno li aiuta a sviluppare un habitus volto al riconoscimento e alla consapevolezza delle proprie emozioni.</w:t>
      </w:r>
    </w:p>
    <w:p w14:paraId="757153CF" w14:textId="04131941" w:rsidR="00ED7FC8" w:rsidRDefault="00ED7FC8" w:rsidP="00ED7FC8">
      <w:pPr>
        <w:spacing w:after="0" w:line="240" w:lineRule="auto"/>
        <w:rPr>
          <w:rFonts w:ascii="Comic Sans MS" w:hAnsi="Comic Sans MS"/>
          <w:bCs/>
          <w:sz w:val="24"/>
          <w:szCs w:val="24"/>
        </w:rPr>
      </w:pPr>
    </w:p>
    <w:p w14:paraId="26478CA7" w14:textId="77777777" w:rsidR="00D25134" w:rsidRPr="008275EA" w:rsidRDefault="00D25134" w:rsidP="00D25134">
      <w:pPr>
        <w:spacing w:after="0" w:line="240" w:lineRule="auto"/>
        <w:rPr>
          <w:rFonts w:ascii="Comic Sans MS" w:hAnsi="Comic Sans MS"/>
          <w:bCs/>
          <w:sz w:val="24"/>
          <w:szCs w:val="24"/>
        </w:rPr>
      </w:pPr>
    </w:p>
    <w:p w14:paraId="21EBA85A" w14:textId="77777777" w:rsidR="00D25134" w:rsidRPr="008275EA" w:rsidRDefault="00D25134" w:rsidP="00D25134">
      <w:pPr>
        <w:spacing w:after="0" w:line="240" w:lineRule="auto"/>
        <w:rPr>
          <w:rFonts w:ascii="Comic Sans MS" w:hAnsi="Comic Sans MS"/>
          <w:bCs/>
          <w:sz w:val="28"/>
          <w:szCs w:val="28"/>
        </w:rPr>
      </w:pPr>
      <w:r w:rsidRPr="008275EA">
        <w:rPr>
          <w:rFonts w:ascii="Comic Sans MS" w:hAnsi="Comic Sans MS"/>
          <w:bCs/>
          <w:sz w:val="28"/>
          <w:szCs w:val="28"/>
        </w:rPr>
        <w:t>Varianti</w:t>
      </w:r>
    </w:p>
    <w:p w14:paraId="54E42FC5" w14:textId="1012B774" w:rsidR="00272ED0" w:rsidRDefault="0066605D" w:rsidP="00272ED0">
      <w:pPr>
        <w:spacing w:after="0" w:line="240" w:lineRule="auto"/>
        <w:rPr>
          <w:rFonts w:ascii="Comic Sans MS" w:hAnsi="Comic Sans MS"/>
          <w:bCs/>
          <w:sz w:val="24"/>
          <w:szCs w:val="24"/>
        </w:rPr>
      </w:pPr>
      <w:bookmarkStart w:id="0" w:name="_Hlk91800559"/>
      <w:r w:rsidRPr="008275EA">
        <w:rPr>
          <w:rFonts w:ascii="Comic Sans MS" w:hAnsi="Comic Sans MS"/>
          <w:bCs/>
          <w:sz w:val="24"/>
          <w:szCs w:val="24"/>
        </w:rPr>
        <w:t>L</w:t>
      </w:r>
      <w:r w:rsidR="00E33E8C">
        <w:rPr>
          <w:rFonts w:ascii="Comic Sans MS" w:hAnsi="Comic Sans MS"/>
          <w:bCs/>
          <w:sz w:val="24"/>
          <w:szCs w:val="24"/>
        </w:rPr>
        <w:t>’insegnante</w:t>
      </w:r>
      <w:r w:rsidRPr="008275EA">
        <w:rPr>
          <w:rFonts w:ascii="Comic Sans MS" w:hAnsi="Comic Sans MS"/>
          <w:bCs/>
          <w:sz w:val="24"/>
          <w:szCs w:val="24"/>
        </w:rPr>
        <w:t>, per rendere il gioco più divertente, può mettere della musica di sottofondo</w:t>
      </w:r>
      <w:r>
        <w:rPr>
          <w:rFonts w:ascii="Comic Sans MS" w:hAnsi="Comic Sans MS"/>
          <w:bCs/>
          <w:sz w:val="24"/>
          <w:szCs w:val="24"/>
        </w:rPr>
        <w:t xml:space="preserve"> per sottolineare le emozioni</w:t>
      </w:r>
      <w:r w:rsidRPr="008275EA">
        <w:rPr>
          <w:rFonts w:ascii="Comic Sans MS" w:hAnsi="Comic Sans MS"/>
          <w:bCs/>
          <w:sz w:val="24"/>
          <w:szCs w:val="24"/>
        </w:rPr>
        <w:t>.</w:t>
      </w:r>
      <w:r>
        <w:rPr>
          <w:rFonts w:ascii="Comic Sans MS" w:hAnsi="Comic Sans MS"/>
          <w:bCs/>
          <w:sz w:val="24"/>
          <w:szCs w:val="24"/>
        </w:rPr>
        <w:t xml:space="preserve"> In questo caso i bambini devono entrare nella grotta della Paura tutti assieme, con la musica associata alla Paura come sottofondo, e – allo stesso modo – nella grotta della Rabbia tutti assieme, con una musica di sottofondo associata a tale emozione. Le musiche opportune possono essere scelte dall’insegnante, meglio se tra brani midi o solo strumentali, senza parole che possano </w:t>
      </w:r>
      <w:r w:rsidR="00394355">
        <w:rPr>
          <w:rFonts w:ascii="Comic Sans MS" w:hAnsi="Comic Sans MS"/>
          <w:bCs/>
          <w:sz w:val="24"/>
          <w:szCs w:val="24"/>
        </w:rPr>
        <w:t>suggerire</w:t>
      </w:r>
      <w:r w:rsidR="006E576B">
        <w:rPr>
          <w:rFonts w:ascii="Comic Sans MS" w:hAnsi="Comic Sans MS"/>
          <w:bCs/>
          <w:sz w:val="24"/>
          <w:szCs w:val="24"/>
        </w:rPr>
        <w:t xml:space="preserve"> ai bambini elementi particolari su cui focalizzare Paura e Rabbia.</w:t>
      </w:r>
      <w:r w:rsidR="00272ED0">
        <w:rPr>
          <w:rFonts w:ascii="Comic Sans MS" w:hAnsi="Comic Sans MS"/>
          <w:bCs/>
          <w:sz w:val="24"/>
          <w:szCs w:val="24"/>
        </w:rPr>
        <w:t xml:space="preserve"> A titolo di esempio è possibile ascoltare: </w:t>
      </w:r>
      <w:r w:rsidR="00272ED0" w:rsidRPr="00FD75B5">
        <w:rPr>
          <w:rFonts w:ascii="Comic Sans MS" w:hAnsi="Comic Sans MS"/>
          <w:bCs/>
          <w:sz w:val="24"/>
          <w:szCs w:val="24"/>
        </w:rPr>
        <w:t>www.edurete.org/mat/</w:t>
      </w:r>
      <w:r w:rsidR="00272ED0">
        <w:rPr>
          <w:rFonts w:ascii="Comic Sans MS" w:hAnsi="Comic Sans MS"/>
          <w:bCs/>
          <w:sz w:val="24"/>
          <w:szCs w:val="24"/>
        </w:rPr>
        <w:t>paura</w:t>
      </w:r>
      <w:r w:rsidR="00272ED0" w:rsidRPr="00FD75B5">
        <w:rPr>
          <w:rFonts w:ascii="Comic Sans MS" w:hAnsi="Comic Sans MS"/>
          <w:bCs/>
          <w:sz w:val="24"/>
          <w:szCs w:val="24"/>
        </w:rPr>
        <w:t>.mp3</w:t>
      </w:r>
      <w:r w:rsidR="00272ED0">
        <w:rPr>
          <w:rFonts w:ascii="Comic Sans MS" w:hAnsi="Comic Sans MS"/>
          <w:bCs/>
          <w:sz w:val="24"/>
          <w:szCs w:val="24"/>
        </w:rPr>
        <w:t xml:space="preserve"> e </w:t>
      </w:r>
      <w:r w:rsidR="00272ED0" w:rsidRPr="0050050B">
        <w:rPr>
          <w:rFonts w:ascii="Comic Sans MS" w:hAnsi="Comic Sans MS"/>
          <w:bCs/>
          <w:sz w:val="24"/>
          <w:szCs w:val="24"/>
        </w:rPr>
        <w:t>www.edurete.org/mat/</w:t>
      </w:r>
      <w:r w:rsidR="00272ED0">
        <w:rPr>
          <w:rFonts w:ascii="Comic Sans MS" w:hAnsi="Comic Sans MS"/>
          <w:bCs/>
          <w:sz w:val="24"/>
          <w:szCs w:val="24"/>
        </w:rPr>
        <w:t>rabbia</w:t>
      </w:r>
      <w:r w:rsidR="00272ED0" w:rsidRPr="0050050B">
        <w:rPr>
          <w:rFonts w:ascii="Comic Sans MS" w:hAnsi="Comic Sans MS"/>
          <w:bCs/>
          <w:sz w:val="24"/>
          <w:szCs w:val="24"/>
        </w:rPr>
        <w:t>.mp3</w:t>
      </w:r>
      <w:r w:rsidR="00272ED0">
        <w:rPr>
          <w:rFonts w:ascii="Comic Sans MS" w:hAnsi="Comic Sans MS"/>
          <w:bCs/>
          <w:sz w:val="24"/>
          <w:szCs w:val="24"/>
        </w:rPr>
        <w:t>.</w:t>
      </w:r>
    </w:p>
    <w:p w14:paraId="39A3C64D" w14:textId="51097E78" w:rsidR="006E576B" w:rsidRDefault="006E576B" w:rsidP="006E576B">
      <w:pPr>
        <w:spacing w:after="0" w:line="240" w:lineRule="auto"/>
        <w:rPr>
          <w:rFonts w:ascii="Comic Sans MS" w:hAnsi="Comic Sans MS"/>
          <w:bCs/>
          <w:sz w:val="24"/>
          <w:szCs w:val="24"/>
        </w:rPr>
      </w:pPr>
    </w:p>
    <w:p w14:paraId="5F4489C0" w14:textId="5AFB40BA" w:rsidR="0066605D" w:rsidRDefault="0066605D" w:rsidP="0066605D">
      <w:pPr>
        <w:spacing w:after="0" w:line="240" w:lineRule="auto"/>
        <w:rPr>
          <w:rFonts w:ascii="Comic Sans MS" w:hAnsi="Comic Sans MS"/>
          <w:bCs/>
          <w:sz w:val="24"/>
          <w:szCs w:val="24"/>
        </w:rPr>
      </w:pPr>
    </w:p>
    <w:bookmarkEnd w:id="0"/>
    <w:p w14:paraId="699CF7F4" w14:textId="45E137B0" w:rsidR="00512E4E" w:rsidRDefault="00512E4E" w:rsidP="0024699C">
      <w:pPr>
        <w:spacing w:line="240" w:lineRule="auto"/>
        <w:rPr>
          <w:rFonts w:ascii="Comic Sans MS" w:hAnsi="Comic Sans MS"/>
          <w:bCs/>
          <w:sz w:val="28"/>
          <w:szCs w:val="28"/>
        </w:rPr>
      </w:pPr>
    </w:p>
    <w:p w14:paraId="6C2231ED" w14:textId="76E24CE0" w:rsidR="00512E4E" w:rsidRDefault="00512E4E" w:rsidP="0024699C">
      <w:pPr>
        <w:spacing w:line="240" w:lineRule="auto"/>
        <w:rPr>
          <w:rFonts w:ascii="Comic Sans MS" w:hAnsi="Comic Sans MS"/>
          <w:bCs/>
          <w:sz w:val="28"/>
          <w:szCs w:val="28"/>
        </w:rPr>
      </w:pPr>
    </w:p>
    <w:p w14:paraId="62AC3046" w14:textId="02C4D3DC" w:rsidR="00512E4E" w:rsidRDefault="00512E4E" w:rsidP="0024699C">
      <w:pPr>
        <w:spacing w:line="240" w:lineRule="auto"/>
        <w:rPr>
          <w:rFonts w:ascii="Comic Sans MS" w:hAnsi="Comic Sans MS"/>
          <w:bCs/>
          <w:sz w:val="28"/>
          <w:szCs w:val="28"/>
        </w:rPr>
      </w:pPr>
    </w:p>
    <w:p w14:paraId="54005E03" w14:textId="2D2370AF" w:rsidR="00512E4E" w:rsidRDefault="00512E4E" w:rsidP="0024699C">
      <w:pPr>
        <w:spacing w:line="240" w:lineRule="auto"/>
        <w:rPr>
          <w:rFonts w:ascii="Comic Sans MS" w:hAnsi="Comic Sans MS"/>
          <w:bCs/>
          <w:sz w:val="28"/>
          <w:szCs w:val="28"/>
        </w:rPr>
      </w:pPr>
    </w:p>
    <w:p w14:paraId="43A6C104" w14:textId="6F478F51" w:rsidR="00512E4E" w:rsidRDefault="00512E4E" w:rsidP="0024699C">
      <w:pPr>
        <w:spacing w:line="240" w:lineRule="auto"/>
        <w:rPr>
          <w:rFonts w:ascii="Comic Sans MS" w:hAnsi="Comic Sans MS"/>
          <w:bCs/>
          <w:sz w:val="28"/>
          <w:szCs w:val="28"/>
        </w:rPr>
      </w:pPr>
    </w:p>
    <w:p w14:paraId="2752009A" w14:textId="0FEDD643" w:rsidR="00512E4E" w:rsidRDefault="00512E4E" w:rsidP="0024699C">
      <w:pPr>
        <w:spacing w:line="240" w:lineRule="auto"/>
        <w:rPr>
          <w:rFonts w:ascii="Comic Sans MS" w:hAnsi="Comic Sans MS"/>
          <w:bCs/>
          <w:sz w:val="28"/>
          <w:szCs w:val="28"/>
        </w:rPr>
      </w:pPr>
    </w:p>
    <w:p w14:paraId="3241724D" w14:textId="13CAC306" w:rsidR="00512E4E" w:rsidRDefault="00512E4E" w:rsidP="0024699C">
      <w:pPr>
        <w:spacing w:line="240" w:lineRule="auto"/>
        <w:rPr>
          <w:rFonts w:ascii="Comic Sans MS" w:hAnsi="Comic Sans MS"/>
          <w:bCs/>
          <w:sz w:val="28"/>
          <w:szCs w:val="28"/>
        </w:rPr>
      </w:pPr>
    </w:p>
    <w:p w14:paraId="64A888DB" w14:textId="309724EF" w:rsidR="00512E4E" w:rsidRDefault="00512E4E" w:rsidP="0024699C">
      <w:pPr>
        <w:spacing w:line="240" w:lineRule="auto"/>
        <w:rPr>
          <w:rFonts w:ascii="Comic Sans MS" w:hAnsi="Comic Sans MS"/>
          <w:bCs/>
          <w:sz w:val="28"/>
          <w:szCs w:val="28"/>
        </w:rPr>
      </w:pPr>
    </w:p>
    <w:p w14:paraId="3170A377" w14:textId="493BE060" w:rsidR="00512E4E" w:rsidRDefault="00512E4E" w:rsidP="0024699C">
      <w:pPr>
        <w:spacing w:line="240" w:lineRule="auto"/>
        <w:rPr>
          <w:rFonts w:ascii="Comic Sans MS" w:hAnsi="Comic Sans MS"/>
          <w:bCs/>
          <w:sz w:val="28"/>
          <w:szCs w:val="28"/>
        </w:rPr>
      </w:pPr>
    </w:p>
    <w:p w14:paraId="191B9C0B" w14:textId="533E0B51" w:rsidR="00512E4E" w:rsidRDefault="00512E4E" w:rsidP="0024699C">
      <w:pPr>
        <w:spacing w:line="240" w:lineRule="auto"/>
        <w:rPr>
          <w:rFonts w:ascii="Comic Sans MS" w:hAnsi="Comic Sans MS"/>
          <w:bCs/>
          <w:sz w:val="28"/>
          <w:szCs w:val="28"/>
        </w:rPr>
      </w:pPr>
    </w:p>
    <w:p w14:paraId="0E44FA8B" w14:textId="0E54D520" w:rsidR="00512E4E" w:rsidRDefault="00512E4E" w:rsidP="0024699C">
      <w:pPr>
        <w:spacing w:line="240" w:lineRule="auto"/>
        <w:rPr>
          <w:rFonts w:ascii="Comic Sans MS" w:hAnsi="Comic Sans MS"/>
          <w:bCs/>
          <w:sz w:val="28"/>
          <w:szCs w:val="28"/>
        </w:rPr>
      </w:pPr>
    </w:p>
    <w:p w14:paraId="6780E771" w14:textId="573BCA71" w:rsidR="003E41AF" w:rsidRDefault="003E41AF" w:rsidP="0024699C">
      <w:pPr>
        <w:spacing w:line="240" w:lineRule="auto"/>
        <w:rPr>
          <w:rFonts w:ascii="Comic Sans MS" w:hAnsi="Comic Sans MS"/>
          <w:bCs/>
          <w:sz w:val="28"/>
          <w:szCs w:val="28"/>
        </w:rPr>
      </w:pPr>
    </w:p>
    <w:tbl>
      <w:tblPr>
        <w:tblStyle w:val="Grigliatabel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760"/>
        <w:gridCol w:w="1716"/>
        <w:gridCol w:w="1565"/>
        <w:gridCol w:w="911"/>
        <w:gridCol w:w="2426"/>
        <w:gridCol w:w="177"/>
      </w:tblGrid>
      <w:tr w:rsidR="003E41AF" w14:paraId="3288D4E9" w14:textId="77777777" w:rsidTr="003D6EB6">
        <w:tc>
          <w:tcPr>
            <w:tcW w:w="2476" w:type="dxa"/>
          </w:tcPr>
          <w:p w14:paraId="66215927" w14:textId="5E0B64C7" w:rsidR="003E41AF" w:rsidRDefault="00CE71B4" w:rsidP="004F3042">
            <w:pPr>
              <w:rPr>
                <w:rFonts w:ascii="Comic Sans MS" w:hAnsi="Comic Sans MS"/>
                <w:bCs/>
                <w:sz w:val="24"/>
                <w:szCs w:val="24"/>
              </w:rPr>
            </w:pPr>
            <w:r>
              <w:object w:dxaOrig="2260" w:dyaOrig="2240" w14:anchorId="3B0F0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2pt" o:ole="" o:allowoverlap="f">
                  <v:imagedata r:id="rId7" o:title=""/>
                </v:shape>
                <o:OLEObject Type="Embed" ProgID="PBrush" ShapeID="_x0000_i1025" DrawAspect="Content" ObjectID="_1702480667" r:id="rId8"/>
              </w:object>
            </w:r>
          </w:p>
        </w:tc>
        <w:tc>
          <w:tcPr>
            <w:tcW w:w="2476" w:type="dxa"/>
            <w:gridSpan w:val="2"/>
          </w:tcPr>
          <w:p w14:paraId="28662CC6" w14:textId="66CCF5D5" w:rsidR="003E41AF" w:rsidRDefault="00820DAB" w:rsidP="004F3042">
            <w:pPr>
              <w:rPr>
                <w:rFonts w:ascii="Comic Sans MS" w:hAnsi="Comic Sans MS"/>
                <w:bCs/>
                <w:sz w:val="24"/>
                <w:szCs w:val="24"/>
              </w:rPr>
            </w:pPr>
            <w:r>
              <w:object w:dxaOrig="2240" w:dyaOrig="2240" w14:anchorId="42CA1BCF">
                <v:shape id="_x0000_i1026" type="#_x0000_t75" style="width:112pt;height:112pt" o:ole="" o:allowoverlap="f">
                  <v:imagedata r:id="rId9" o:title=""/>
                </v:shape>
                <o:OLEObject Type="Embed" ProgID="PBrush" ShapeID="_x0000_i1026" DrawAspect="Content" ObjectID="_1702480668" r:id="rId10"/>
              </w:object>
            </w:r>
          </w:p>
        </w:tc>
        <w:tc>
          <w:tcPr>
            <w:tcW w:w="2476" w:type="dxa"/>
            <w:gridSpan w:val="2"/>
          </w:tcPr>
          <w:p w14:paraId="72D06837" w14:textId="7DA554BD" w:rsidR="003E41AF" w:rsidRDefault="00CE71B4" w:rsidP="004F3042">
            <w:pPr>
              <w:rPr>
                <w:rFonts w:ascii="Comic Sans MS" w:hAnsi="Comic Sans MS"/>
                <w:bCs/>
                <w:sz w:val="24"/>
                <w:szCs w:val="24"/>
              </w:rPr>
            </w:pPr>
            <w:r>
              <w:object w:dxaOrig="2260" w:dyaOrig="2240" w14:anchorId="37F64441">
                <v:shape id="_x0000_i1027" type="#_x0000_t75" style="width:113pt;height:112pt" o:ole="" o:allowoverlap="f">
                  <v:imagedata r:id="rId7" o:title=""/>
                </v:shape>
                <o:OLEObject Type="Embed" ProgID="PBrush" ShapeID="_x0000_i1027" DrawAspect="Content" ObjectID="_1702480669" r:id="rId11"/>
              </w:object>
            </w:r>
          </w:p>
        </w:tc>
        <w:tc>
          <w:tcPr>
            <w:tcW w:w="2603" w:type="dxa"/>
            <w:gridSpan w:val="2"/>
          </w:tcPr>
          <w:p w14:paraId="403B0057" w14:textId="1DE049D1" w:rsidR="003E41AF" w:rsidRDefault="00820DAB" w:rsidP="004F3042">
            <w:pPr>
              <w:rPr>
                <w:rFonts w:ascii="Comic Sans MS" w:hAnsi="Comic Sans MS"/>
                <w:bCs/>
                <w:sz w:val="24"/>
                <w:szCs w:val="24"/>
              </w:rPr>
            </w:pPr>
            <w:r>
              <w:object w:dxaOrig="2240" w:dyaOrig="2240" w14:anchorId="039247FC">
                <v:shape id="_x0000_i1028" type="#_x0000_t75" style="width:112pt;height:112pt" o:ole="" o:allowoverlap="f">
                  <v:imagedata r:id="rId9" o:title=""/>
                </v:shape>
                <o:OLEObject Type="Embed" ProgID="PBrush" ShapeID="_x0000_i1028" DrawAspect="Content" ObjectID="_1702480670" r:id="rId12"/>
              </w:object>
            </w:r>
          </w:p>
        </w:tc>
      </w:tr>
      <w:tr w:rsidR="003E41AF" w14:paraId="5921496F" w14:textId="77777777" w:rsidTr="003D6EB6">
        <w:tc>
          <w:tcPr>
            <w:tcW w:w="2476" w:type="dxa"/>
          </w:tcPr>
          <w:p w14:paraId="465CB72D" w14:textId="66C81D9B" w:rsidR="003E41AF" w:rsidRDefault="00F2376B" w:rsidP="004F3042">
            <w:pPr>
              <w:rPr>
                <w:rFonts w:ascii="Comic Sans MS" w:hAnsi="Comic Sans MS"/>
                <w:bCs/>
                <w:sz w:val="24"/>
                <w:szCs w:val="24"/>
              </w:rPr>
            </w:pPr>
            <w:r>
              <w:object w:dxaOrig="2240" w:dyaOrig="2240" w14:anchorId="55382AA0">
                <v:shape id="_x0000_i1029" type="#_x0000_t75" style="width:112pt;height:112pt" o:ole="" o:allowoverlap="f">
                  <v:imagedata r:id="rId9" o:title=""/>
                </v:shape>
                <o:OLEObject Type="Embed" ProgID="PBrush" ShapeID="_x0000_i1029" DrawAspect="Content" ObjectID="_1702480671" r:id="rId13"/>
              </w:object>
            </w:r>
          </w:p>
        </w:tc>
        <w:tc>
          <w:tcPr>
            <w:tcW w:w="2476" w:type="dxa"/>
            <w:gridSpan w:val="2"/>
          </w:tcPr>
          <w:p w14:paraId="6DEC0C97" w14:textId="4BA3D0D2" w:rsidR="003E41AF" w:rsidRDefault="00CE71B4" w:rsidP="004F3042">
            <w:pPr>
              <w:rPr>
                <w:rFonts w:ascii="Comic Sans MS" w:hAnsi="Comic Sans MS"/>
                <w:bCs/>
                <w:sz w:val="24"/>
                <w:szCs w:val="24"/>
              </w:rPr>
            </w:pPr>
            <w:r>
              <w:object w:dxaOrig="2260" w:dyaOrig="2240" w14:anchorId="1D150D16">
                <v:shape id="_x0000_i1030" type="#_x0000_t75" style="width:113pt;height:112pt" o:ole="" o:allowoverlap="f">
                  <v:imagedata r:id="rId7" o:title=""/>
                </v:shape>
                <o:OLEObject Type="Embed" ProgID="PBrush" ShapeID="_x0000_i1030" DrawAspect="Content" ObjectID="_1702480672" r:id="rId14"/>
              </w:object>
            </w:r>
          </w:p>
        </w:tc>
        <w:tc>
          <w:tcPr>
            <w:tcW w:w="2476" w:type="dxa"/>
            <w:gridSpan w:val="2"/>
          </w:tcPr>
          <w:p w14:paraId="13ABF57E" w14:textId="677C57A7" w:rsidR="003E41AF" w:rsidRDefault="00F2376B" w:rsidP="004F3042">
            <w:pPr>
              <w:rPr>
                <w:rFonts w:ascii="Comic Sans MS" w:hAnsi="Comic Sans MS"/>
                <w:bCs/>
                <w:sz w:val="24"/>
                <w:szCs w:val="24"/>
              </w:rPr>
            </w:pPr>
            <w:r>
              <w:object w:dxaOrig="2240" w:dyaOrig="2240" w14:anchorId="2624A937">
                <v:shape id="_x0000_i1031" type="#_x0000_t75" style="width:112pt;height:112pt" o:ole="" o:allowoverlap="f">
                  <v:imagedata r:id="rId9" o:title=""/>
                </v:shape>
                <o:OLEObject Type="Embed" ProgID="PBrush" ShapeID="_x0000_i1031" DrawAspect="Content" ObjectID="_1702480673" r:id="rId15"/>
              </w:object>
            </w:r>
          </w:p>
        </w:tc>
        <w:tc>
          <w:tcPr>
            <w:tcW w:w="2603" w:type="dxa"/>
            <w:gridSpan w:val="2"/>
          </w:tcPr>
          <w:p w14:paraId="46F5A755" w14:textId="117D6990" w:rsidR="003E41AF" w:rsidRDefault="00CE71B4" w:rsidP="004F3042">
            <w:pPr>
              <w:rPr>
                <w:rFonts w:ascii="Comic Sans MS" w:hAnsi="Comic Sans MS"/>
                <w:bCs/>
                <w:sz w:val="24"/>
                <w:szCs w:val="24"/>
              </w:rPr>
            </w:pPr>
            <w:r>
              <w:object w:dxaOrig="2260" w:dyaOrig="2240" w14:anchorId="668EDB3C">
                <v:shape id="_x0000_i1032" type="#_x0000_t75" style="width:113pt;height:112pt" o:ole="" o:allowoverlap="f">
                  <v:imagedata r:id="rId7" o:title=""/>
                </v:shape>
                <o:OLEObject Type="Embed" ProgID="PBrush" ShapeID="_x0000_i1032" DrawAspect="Content" ObjectID="_1702480674" r:id="rId16"/>
              </w:object>
            </w:r>
          </w:p>
        </w:tc>
      </w:tr>
      <w:tr w:rsidR="003E41AF" w14:paraId="519DD7B6" w14:textId="77777777" w:rsidTr="003D6EB6">
        <w:tc>
          <w:tcPr>
            <w:tcW w:w="2476" w:type="dxa"/>
          </w:tcPr>
          <w:p w14:paraId="6D0B1431" w14:textId="3B4EC430" w:rsidR="003E41AF" w:rsidRDefault="00CE71B4" w:rsidP="004F3042">
            <w:pPr>
              <w:rPr>
                <w:rFonts w:ascii="Comic Sans MS" w:hAnsi="Comic Sans MS"/>
                <w:bCs/>
                <w:sz w:val="24"/>
                <w:szCs w:val="24"/>
              </w:rPr>
            </w:pPr>
            <w:r>
              <w:object w:dxaOrig="2260" w:dyaOrig="2240" w14:anchorId="5331DF42">
                <v:shape id="_x0000_i1033" type="#_x0000_t75" style="width:113pt;height:112pt" o:ole="" o:allowoverlap="f">
                  <v:imagedata r:id="rId7" o:title=""/>
                </v:shape>
                <o:OLEObject Type="Embed" ProgID="PBrush" ShapeID="_x0000_i1033" DrawAspect="Content" ObjectID="_1702480675" r:id="rId17"/>
              </w:object>
            </w:r>
          </w:p>
        </w:tc>
        <w:tc>
          <w:tcPr>
            <w:tcW w:w="2476" w:type="dxa"/>
            <w:gridSpan w:val="2"/>
          </w:tcPr>
          <w:p w14:paraId="5D129914" w14:textId="10FA6DFE" w:rsidR="003E41AF" w:rsidRDefault="00F2376B" w:rsidP="004F3042">
            <w:pPr>
              <w:rPr>
                <w:rFonts w:ascii="Comic Sans MS" w:hAnsi="Comic Sans MS"/>
                <w:bCs/>
                <w:sz w:val="24"/>
                <w:szCs w:val="24"/>
              </w:rPr>
            </w:pPr>
            <w:r>
              <w:object w:dxaOrig="2240" w:dyaOrig="2240" w14:anchorId="283B961C">
                <v:shape id="_x0000_i1034" type="#_x0000_t75" style="width:112pt;height:112pt" o:ole="" o:allowoverlap="f">
                  <v:imagedata r:id="rId9" o:title=""/>
                </v:shape>
                <o:OLEObject Type="Embed" ProgID="PBrush" ShapeID="_x0000_i1034" DrawAspect="Content" ObjectID="_1702480676" r:id="rId18"/>
              </w:object>
            </w:r>
          </w:p>
        </w:tc>
        <w:tc>
          <w:tcPr>
            <w:tcW w:w="2476" w:type="dxa"/>
            <w:gridSpan w:val="2"/>
          </w:tcPr>
          <w:p w14:paraId="2D878915" w14:textId="5E53DB0D" w:rsidR="003E41AF" w:rsidRDefault="00CE71B4" w:rsidP="004F3042">
            <w:pPr>
              <w:rPr>
                <w:rFonts w:ascii="Comic Sans MS" w:hAnsi="Comic Sans MS"/>
                <w:bCs/>
                <w:sz w:val="24"/>
                <w:szCs w:val="24"/>
              </w:rPr>
            </w:pPr>
            <w:r>
              <w:object w:dxaOrig="2260" w:dyaOrig="2240" w14:anchorId="57C93DC7">
                <v:shape id="_x0000_i1035" type="#_x0000_t75" style="width:113pt;height:112pt" o:ole="" o:allowoverlap="f">
                  <v:imagedata r:id="rId7" o:title=""/>
                </v:shape>
                <o:OLEObject Type="Embed" ProgID="PBrush" ShapeID="_x0000_i1035" DrawAspect="Content" ObjectID="_1702480677" r:id="rId19"/>
              </w:object>
            </w:r>
          </w:p>
        </w:tc>
        <w:tc>
          <w:tcPr>
            <w:tcW w:w="2603" w:type="dxa"/>
            <w:gridSpan w:val="2"/>
          </w:tcPr>
          <w:p w14:paraId="43A2A4EC" w14:textId="0ECD6D20" w:rsidR="003E41AF" w:rsidRDefault="00F2376B" w:rsidP="004F3042">
            <w:pPr>
              <w:rPr>
                <w:rFonts w:ascii="Comic Sans MS" w:hAnsi="Comic Sans MS"/>
                <w:bCs/>
                <w:sz w:val="24"/>
                <w:szCs w:val="24"/>
              </w:rPr>
            </w:pPr>
            <w:r>
              <w:object w:dxaOrig="2240" w:dyaOrig="2240" w14:anchorId="725A5720">
                <v:shape id="_x0000_i1036" type="#_x0000_t75" style="width:112pt;height:112pt" o:ole="" o:allowoverlap="f">
                  <v:imagedata r:id="rId9" o:title=""/>
                </v:shape>
                <o:OLEObject Type="Embed" ProgID="PBrush" ShapeID="_x0000_i1036" DrawAspect="Content" ObjectID="_1702480678" r:id="rId20"/>
              </w:object>
            </w:r>
          </w:p>
        </w:tc>
      </w:tr>
      <w:tr w:rsidR="003E41AF" w14:paraId="4F9776C1" w14:textId="77777777" w:rsidTr="003D6EB6">
        <w:tc>
          <w:tcPr>
            <w:tcW w:w="2476" w:type="dxa"/>
          </w:tcPr>
          <w:p w14:paraId="2F694320" w14:textId="254E6C04" w:rsidR="003E41AF" w:rsidRDefault="00F2376B" w:rsidP="004F3042">
            <w:pPr>
              <w:rPr>
                <w:rFonts w:ascii="Comic Sans MS" w:hAnsi="Comic Sans MS"/>
                <w:bCs/>
                <w:sz w:val="24"/>
                <w:szCs w:val="24"/>
              </w:rPr>
            </w:pPr>
            <w:r>
              <w:object w:dxaOrig="2240" w:dyaOrig="2240" w14:anchorId="79E019E5">
                <v:shape id="_x0000_i1037" type="#_x0000_t75" style="width:112pt;height:112pt" o:ole="" o:allowoverlap="f">
                  <v:imagedata r:id="rId9" o:title=""/>
                </v:shape>
                <o:OLEObject Type="Embed" ProgID="PBrush" ShapeID="_x0000_i1037" DrawAspect="Content" ObjectID="_1702480679" r:id="rId21"/>
              </w:object>
            </w:r>
          </w:p>
        </w:tc>
        <w:tc>
          <w:tcPr>
            <w:tcW w:w="2476" w:type="dxa"/>
            <w:gridSpan w:val="2"/>
          </w:tcPr>
          <w:p w14:paraId="7440EC94" w14:textId="4E68739B" w:rsidR="003E41AF" w:rsidRDefault="00CE71B4" w:rsidP="004F3042">
            <w:pPr>
              <w:rPr>
                <w:rFonts w:ascii="Comic Sans MS" w:hAnsi="Comic Sans MS"/>
                <w:bCs/>
                <w:sz w:val="24"/>
                <w:szCs w:val="24"/>
              </w:rPr>
            </w:pPr>
            <w:r>
              <w:object w:dxaOrig="2260" w:dyaOrig="2240" w14:anchorId="73E5B548">
                <v:shape id="_x0000_i1038" type="#_x0000_t75" style="width:113pt;height:112pt" o:ole="" o:allowoverlap="f">
                  <v:imagedata r:id="rId7" o:title=""/>
                </v:shape>
                <o:OLEObject Type="Embed" ProgID="PBrush" ShapeID="_x0000_i1038" DrawAspect="Content" ObjectID="_1702480680" r:id="rId22"/>
              </w:object>
            </w:r>
          </w:p>
        </w:tc>
        <w:tc>
          <w:tcPr>
            <w:tcW w:w="2476" w:type="dxa"/>
            <w:gridSpan w:val="2"/>
          </w:tcPr>
          <w:p w14:paraId="79C0CE51" w14:textId="2EFD48B8" w:rsidR="003E41AF" w:rsidRDefault="00F2376B" w:rsidP="004F3042">
            <w:pPr>
              <w:rPr>
                <w:rFonts w:ascii="Comic Sans MS" w:hAnsi="Comic Sans MS"/>
                <w:bCs/>
                <w:sz w:val="24"/>
                <w:szCs w:val="24"/>
              </w:rPr>
            </w:pPr>
            <w:r>
              <w:object w:dxaOrig="2240" w:dyaOrig="2240" w14:anchorId="4C9298D0">
                <v:shape id="_x0000_i1039" type="#_x0000_t75" style="width:112pt;height:112pt" o:ole="" o:allowoverlap="f">
                  <v:imagedata r:id="rId9" o:title=""/>
                </v:shape>
                <o:OLEObject Type="Embed" ProgID="PBrush" ShapeID="_x0000_i1039" DrawAspect="Content" ObjectID="_1702480681" r:id="rId23"/>
              </w:object>
            </w:r>
          </w:p>
        </w:tc>
        <w:tc>
          <w:tcPr>
            <w:tcW w:w="2603" w:type="dxa"/>
            <w:gridSpan w:val="2"/>
          </w:tcPr>
          <w:p w14:paraId="74B7F0A2" w14:textId="0019ABF0" w:rsidR="003E41AF" w:rsidRDefault="00CE71B4" w:rsidP="004F3042">
            <w:pPr>
              <w:rPr>
                <w:rFonts w:ascii="Comic Sans MS" w:hAnsi="Comic Sans MS"/>
                <w:bCs/>
                <w:sz w:val="24"/>
                <w:szCs w:val="24"/>
              </w:rPr>
            </w:pPr>
            <w:r>
              <w:object w:dxaOrig="2260" w:dyaOrig="2240" w14:anchorId="520760CE">
                <v:shape id="_x0000_i1040" type="#_x0000_t75" style="width:113pt;height:112pt" o:ole="" o:allowoverlap="f">
                  <v:imagedata r:id="rId7" o:title=""/>
                </v:shape>
                <o:OLEObject Type="Embed" ProgID="PBrush" ShapeID="_x0000_i1040" DrawAspect="Content" ObjectID="_1702480682" r:id="rId24"/>
              </w:object>
            </w:r>
          </w:p>
        </w:tc>
      </w:tr>
      <w:tr w:rsidR="003E41AF" w14:paraId="28487CD2" w14:textId="77777777" w:rsidTr="003D6EB6">
        <w:tc>
          <w:tcPr>
            <w:tcW w:w="2476" w:type="dxa"/>
          </w:tcPr>
          <w:p w14:paraId="00B3A65B" w14:textId="4F50ACF9" w:rsidR="003E41AF" w:rsidRDefault="00CE71B4" w:rsidP="004F3042">
            <w:pPr>
              <w:rPr>
                <w:rFonts w:ascii="Comic Sans MS" w:hAnsi="Comic Sans MS"/>
                <w:bCs/>
                <w:sz w:val="24"/>
                <w:szCs w:val="24"/>
              </w:rPr>
            </w:pPr>
            <w:r>
              <w:object w:dxaOrig="2260" w:dyaOrig="2240" w14:anchorId="1827F0E1">
                <v:shape id="_x0000_i1041" type="#_x0000_t75" style="width:113pt;height:112pt" o:ole="" o:allowoverlap="f">
                  <v:imagedata r:id="rId7" o:title=""/>
                </v:shape>
                <o:OLEObject Type="Embed" ProgID="PBrush" ShapeID="_x0000_i1041" DrawAspect="Content" ObjectID="_1702480683" r:id="rId25"/>
              </w:object>
            </w:r>
          </w:p>
        </w:tc>
        <w:tc>
          <w:tcPr>
            <w:tcW w:w="2476" w:type="dxa"/>
            <w:gridSpan w:val="2"/>
          </w:tcPr>
          <w:p w14:paraId="0701952E" w14:textId="0F60433D" w:rsidR="003E41AF" w:rsidRDefault="00F2376B" w:rsidP="004F3042">
            <w:pPr>
              <w:rPr>
                <w:rFonts w:ascii="Comic Sans MS" w:hAnsi="Comic Sans MS"/>
                <w:bCs/>
                <w:sz w:val="24"/>
                <w:szCs w:val="24"/>
              </w:rPr>
            </w:pPr>
            <w:r>
              <w:object w:dxaOrig="2240" w:dyaOrig="2240" w14:anchorId="45DB7690">
                <v:shape id="_x0000_i1042" type="#_x0000_t75" style="width:112pt;height:112pt" o:ole="" o:allowoverlap="f">
                  <v:imagedata r:id="rId9" o:title=""/>
                </v:shape>
                <o:OLEObject Type="Embed" ProgID="PBrush" ShapeID="_x0000_i1042" DrawAspect="Content" ObjectID="_1702480684" r:id="rId26"/>
              </w:object>
            </w:r>
          </w:p>
        </w:tc>
        <w:tc>
          <w:tcPr>
            <w:tcW w:w="2476" w:type="dxa"/>
            <w:gridSpan w:val="2"/>
          </w:tcPr>
          <w:p w14:paraId="62C4A7F4" w14:textId="1CDD8A0E" w:rsidR="003E41AF" w:rsidRDefault="00CE71B4" w:rsidP="004F3042">
            <w:pPr>
              <w:rPr>
                <w:rFonts w:ascii="Comic Sans MS" w:hAnsi="Comic Sans MS"/>
                <w:bCs/>
                <w:sz w:val="24"/>
                <w:szCs w:val="24"/>
              </w:rPr>
            </w:pPr>
            <w:r>
              <w:object w:dxaOrig="2260" w:dyaOrig="2240" w14:anchorId="6BFE7BBA">
                <v:shape id="_x0000_i1043" type="#_x0000_t75" style="width:113pt;height:112pt" o:ole="" o:allowoverlap="f">
                  <v:imagedata r:id="rId7" o:title=""/>
                </v:shape>
                <o:OLEObject Type="Embed" ProgID="PBrush" ShapeID="_x0000_i1043" DrawAspect="Content" ObjectID="_1702480685" r:id="rId27"/>
              </w:object>
            </w:r>
          </w:p>
        </w:tc>
        <w:tc>
          <w:tcPr>
            <w:tcW w:w="2603" w:type="dxa"/>
            <w:gridSpan w:val="2"/>
          </w:tcPr>
          <w:p w14:paraId="2D6C215B" w14:textId="5206E981" w:rsidR="003E41AF" w:rsidRDefault="00F2376B" w:rsidP="004F3042">
            <w:pPr>
              <w:rPr>
                <w:rFonts w:ascii="Comic Sans MS" w:hAnsi="Comic Sans MS"/>
                <w:bCs/>
                <w:sz w:val="24"/>
                <w:szCs w:val="24"/>
              </w:rPr>
            </w:pPr>
            <w:r>
              <w:object w:dxaOrig="2240" w:dyaOrig="2240" w14:anchorId="7B00353A">
                <v:shape id="_x0000_i1044" type="#_x0000_t75" style="width:112pt;height:112pt" o:ole="" o:allowoverlap="f">
                  <v:imagedata r:id="rId9" o:title=""/>
                </v:shape>
                <o:OLEObject Type="Embed" ProgID="PBrush" ShapeID="_x0000_i1044" DrawAspect="Content" ObjectID="_1702480686" r:id="rId28"/>
              </w:object>
            </w:r>
          </w:p>
        </w:tc>
      </w:tr>
      <w:tr w:rsidR="003E41AF" w14:paraId="29E1E84A" w14:textId="77777777" w:rsidTr="003D6EB6">
        <w:tc>
          <w:tcPr>
            <w:tcW w:w="2476" w:type="dxa"/>
          </w:tcPr>
          <w:p w14:paraId="7FE9592E" w14:textId="1837CE5F" w:rsidR="003E41AF" w:rsidRDefault="00F2376B" w:rsidP="004F3042">
            <w:pPr>
              <w:rPr>
                <w:rFonts w:ascii="Comic Sans MS" w:hAnsi="Comic Sans MS"/>
                <w:bCs/>
                <w:sz w:val="24"/>
                <w:szCs w:val="24"/>
              </w:rPr>
            </w:pPr>
            <w:r>
              <w:object w:dxaOrig="2240" w:dyaOrig="2240" w14:anchorId="6E38E861">
                <v:shape id="_x0000_i1045" type="#_x0000_t75" style="width:112pt;height:112pt" o:ole="" o:allowoverlap="f">
                  <v:imagedata r:id="rId9" o:title=""/>
                </v:shape>
                <o:OLEObject Type="Embed" ProgID="PBrush" ShapeID="_x0000_i1045" DrawAspect="Content" ObjectID="_1702480687" r:id="rId29"/>
              </w:object>
            </w:r>
          </w:p>
        </w:tc>
        <w:tc>
          <w:tcPr>
            <w:tcW w:w="2476" w:type="dxa"/>
            <w:gridSpan w:val="2"/>
          </w:tcPr>
          <w:p w14:paraId="360F3232" w14:textId="16EF0E26" w:rsidR="003E41AF" w:rsidRDefault="00CE71B4" w:rsidP="004F3042">
            <w:pPr>
              <w:rPr>
                <w:rFonts w:ascii="Comic Sans MS" w:hAnsi="Comic Sans MS"/>
                <w:bCs/>
                <w:sz w:val="24"/>
                <w:szCs w:val="24"/>
              </w:rPr>
            </w:pPr>
            <w:r>
              <w:object w:dxaOrig="2260" w:dyaOrig="2240" w14:anchorId="6508A000">
                <v:shape id="_x0000_i1046" type="#_x0000_t75" style="width:113pt;height:112pt" o:ole="" o:allowoverlap="f">
                  <v:imagedata r:id="rId7" o:title=""/>
                </v:shape>
                <o:OLEObject Type="Embed" ProgID="PBrush" ShapeID="_x0000_i1046" DrawAspect="Content" ObjectID="_1702480688" r:id="rId30"/>
              </w:object>
            </w:r>
          </w:p>
        </w:tc>
        <w:tc>
          <w:tcPr>
            <w:tcW w:w="2476" w:type="dxa"/>
            <w:gridSpan w:val="2"/>
          </w:tcPr>
          <w:p w14:paraId="00058501" w14:textId="5E5635D2" w:rsidR="003E41AF" w:rsidRDefault="00F2376B" w:rsidP="004F3042">
            <w:pPr>
              <w:rPr>
                <w:rFonts w:ascii="Comic Sans MS" w:hAnsi="Comic Sans MS"/>
                <w:bCs/>
                <w:sz w:val="24"/>
                <w:szCs w:val="24"/>
              </w:rPr>
            </w:pPr>
            <w:r>
              <w:object w:dxaOrig="2240" w:dyaOrig="2240" w14:anchorId="2FF4D32D">
                <v:shape id="_x0000_i1047" type="#_x0000_t75" style="width:112pt;height:112pt" o:ole="" o:allowoverlap="f">
                  <v:imagedata r:id="rId9" o:title=""/>
                </v:shape>
                <o:OLEObject Type="Embed" ProgID="PBrush" ShapeID="_x0000_i1047" DrawAspect="Content" ObjectID="_1702480689" r:id="rId31"/>
              </w:object>
            </w:r>
          </w:p>
        </w:tc>
        <w:tc>
          <w:tcPr>
            <w:tcW w:w="2603" w:type="dxa"/>
            <w:gridSpan w:val="2"/>
          </w:tcPr>
          <w:p w14:paraId="6ECC2CDC" w14:textId="5297C539" w:rsidR="003E41AF" w:rsidRDefault="00CE71B4" w:rsidP="004F3042">
            <w:pPr>
              <w:rPr>
                <w:rFonts w:ascii="Comic Sans MS" w:hAnsi="Comic Sans MS"/>
                <w:bCs/>
                <w:sz w:val="24"/>
                <w:szCs w:val="24"/>
              </w:rPr>
            </w:pPr>
            <w:r>
              <w:object w:dxaOrig="2260" w:dyaOrig="2240" w14:anchorId="7A05FBBF">
                <v:shape id="_x0000_i1048" type="#_x0000_t75" style="width:113pt;height:112pt" o:ole="" o:allowoverlap="f">
                  <v:imagedata r:id="rId7" o:title=""/>
                </v:shape>
                <o:OLEObject Type="Embed" ProgID="PBrush" ShapeID="_x0000_i1048" DrawAspect="Content" ObjectID="_1702480690" r:id="rId32"/>
              </w:object>
            </w:r>
          </w:p>
        </w:tc>
      </w:tr>
      <w:tr w:rsidR="005D7D03" w14:paraId="0B340EF4" w14:textId="77777777" w:rsidTr="003D6EB6">
        <w:tblPrEx>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PrEx>
        <w:trPr>
          <w:gridAfter w:val="1"/>
          <w:wAfter w:w="177" w:type="dxa"/>
          <w:trHeight w:val="1426"/>
        </w:trPr>
        <w:tc>
          <w:tcPr>
            <w:tcW w:w="3236" w:type="dxa"/>
            <w:gridSpan w:val="2"/>
          </w:tcPr>
          <w:p w14:paraId="4FAAC4EC" w14:textId="77777777" w:rsidR="005D7D03" w:rsidRDefault="00E93813" w:rsidP="004F3042">
            <w:pPr>
              <w:rPr>
                <w:rFonts w:ascii="Comic Sans MS" w:hAnsi="Comic Sans MS"/>
                <w:bCs/>
                <w:sz w:val="24"/>
                <w:szCs w:val="24"/>
              </w:rPr>
            </w:pPr>
            <w:r>
              <w:pict w14:anchorId="47FBC391">
                <v:group id="_x0000_s1076" style="width:150.35pt;height:100.75pt;mso-position-horizontal-relative:char;mso-position-vertical-relative:line" coordsize="18351,11493">
                  <v:shape id="Picture 25" o:spid="_x0000_s1077"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8"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281" w:type="dxa"/>
            <w:gridSpan w:val="2"/>
          </w:tcPr>
          <w:p w14:paraId="65516B1F" w14:textId="77777777" w:rsidR="005D7D03" w:rsidRDefault="00E93813" w:rsidP="004F3042">
            <w:pPr>
              <w:rPr>
                <w:rFonts w:ascii="Comic Sans MS" w:hAnsi="Comic Sans MS"/>
                <w:bCs/>
                <w:sz w:val="24"/>
                <w:szCs w:val="24"/>
              </w:rPr>
            </w:pPr>
            <w:r>
              <w:pict w14:anchorId="208A5A6F">
                <v:group id="_x0000_s1073" style="width:150.35pt;height:100.75pt;mso-position-horizontal-relative:char;mso-position-vertical-relative:line" coordsize="18351,11493">
                  <v:shape id="Picture 25" o:spid="_x0000_s1074"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5"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337" w:type="dxa"/>
            <w:gridSpan w:val="2"/>
          </w:tcPr>
          <w:p w14:paraId="7F8778D9" w14:textId="77777777" w:rsidR="005D7D03" w:rsidRDefault="00E93813" w:rsidP="004F3042">
            <w:pPr>
              <w:rPr>
                <w:rFonts w:ascii="Comic Sans MS" w:hAnsi="Comic Sans MS"/>
                <w:bCs/>
                <w:sz w:val="24"/>
                <w:szCs w:val="24"/>
              </w:rPr>
            </w:pPr>
            <w:r>
              <w:pict w14:anchorId="76BC161C">
                <v:group id="_x0000_s1067" style="width:150.35pt;height:100.75pt;mso-position-horizontal-relative:char;mso-position-vertical-relative:line" coordsize="18351,11493">
                  <v:shape id="Picture 25" o:spid="_x0000_s1068"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9"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5D7D03" w14:paraId="605CC8F3" w14:textId="77777777" w:rsidTr="003D6EB6">
        <w:tblPrEx>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PrEx>
        <w:trPr>
          <w:gridAfter w:val="1"/>
          <w:wAfter w:w="177" w:type="dxa"/>
        </w:trPr>
        <w:tc>
          <w:tcPr>
            <w:tcW w:w="3236" w:type="dxa"/>
            <w:gridSpan w:val="2"/>
          </w:tcPr>
          <w:p w14:paraId="672E4C54" w14:textId="77777777" w:rsidR="005D7D03" w:rsidRPr="00A15454" w:rsidRDefault="00E93813" w:rsidP="004F3042">
            <w:r>
              <w:pict w14:anchorId="28A91C72">
                <v:group id="_x0000_s1070" style="width:150.35pt;height:100.75pt;mso-position-horizontal-relative:char;mso-position-vertical-relative:line" coordsize="18351,11493">
                  <v:shape id="Picture 25" o:spid="_x0000_s1071"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2"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281" w:type="dxa"/>
            <w:gridSpan w:val="2"/>
          </w:tcPr>
          <w:p w14:paraId="76331A5D" w14:textId="77777777" w:rsidR="005D7D03" w:rsidRDefault="00E93813" w:rsidP="004F3042">
            <w:pPr>
              <w:rPr>
                <w:rFonts w:ascii="Comic Sans MS" w:hAnsi="Comic Sans MS"/>
                <w:bCs/>
                <w:sz w:val="24"/>
                <w:szCs w:val="24"/>
              </w:rPr>
            </w:pPr>
            <w:r>
              <w:pict w14:anchorId="7AB50705">
                <v:group id="_x0000_s1064" style="width:150.35pt;height:100.75pt;mso-position-horizontal-relative:char;mso-position-vertical-relative:line" coordsize="18351,11493">
                  <v:shape id="Picture 25" o:spid="_x0000_s1065"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6"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337" w:type="dxa"/>
            <w:gridSpan w:val="2"/>
          </w:tcPr>
          <w:p w14:paraId="2187588C" w14:textId="77777777" w:rsidR="005D7D03" w:rsidRDefault="00E93813" w:rsidP="004F3042">
            <w:pPr>
              <w:rPr>
                <w:rFonts w:ascii="Comic Sans MS" w:hAnsi="Comic Sans MS"/>
                <w:bCs/>
                <w:sz w:val="24"/>
                <w:szCs w:val="24"/>
              </w:rPr>
            </w:pPr>
            <w:r>
              <w:pict w14:anchorId="0DDB4135">
                <v:group id="_x0000_s1061" style="width:150.35pt;height:100.75pt;mso-position-horizontal-relative:char;mso-position-vertical-relative:line" coordsize="18351,11493">
                  <v:shape id="Picture 25" o:spid="_x0000_s1062"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3"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5D7D03" w14:paraId="0EE96163" w14:textId="77777777" w:rsidTr="003D6EB6">
        <w:tblPrEx>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PrEx>
        <w:trPr>
          <w:gridAfter w:val="1"/>
          <w:wAfter w:w="177" w:type="dxa"/>
          <w:trHeight w:val="1426"/>
        </w:trPr>
        <w:tc>
          <w:tcPr>
            <w:tcW w:w="3236" w:type="dxa"/>
            <w:gridSpan w:val="2"/>
          </w:tcPr>
          <w:p w14:paraId="6296072A" w14:textId="77777777" w:rsidR="005D7D03" w:rsidRDefault="00E93813" w:rsidP="004F3042">
            <w:pPr>
              <w:rPr>
                <w:rFonts w:ascii="Comic Sans MS" w:hAnsi="Comic Sans MS"/>
                <w:bCs/>
                <w:sz w:val="24"/>
                <w:szCs w:val="24"/>
              </w:rPr>
            </w:pPr>
            <w:r>
              <w:pict w14:anchorId="2F61416E">
                <v:group id="_x0000_s1058" style="width:150.35pt;height:100.75pt;mso-position-horizontal-relative:char;mso-position-vertical-relative:line" coordsize="18351,11493">
                  <v:shape id="Picture 25" o:spid="_x0000_s1059"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0"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281" w:type="dxa"/>
            <w:gridSpan w:val="2"/>
          </w:tcPr>
          <w:p w14:paraId="309DBDE3" w14:textId="77777777" w:rsidR="005D7D03" w:rsidRDefault="00E93813" w:rsidP="004F3042">
            <w:pPr>
              <w:rPr>
                <w:rFonts w:ascii="Comic Sans MS" w:hAnsi="Comic Sans MS"/>
                <w:bCs/>
                <w:sz w:val="24"/>
                <w:szCs w:val="24"/>
              </w:rPr>
            </w:pPr>
            <w:r>
              <w:pict w14:anchorId="4117F51F">
                <v:group id="_x0000_s1055" style="width:150.35pt;height:100.75pt;mso-position-horizontal-relative:char;mso-position-vertical-relative:line" coordsize="18351,11493">
                  <v:shape id="Picture 25" o:spid="_x0000_s1056"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57"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337" w:type="dxa"/>
            <w:gridSpan w:val="2"/>
          </w:tcPr>
          <w:p w14:paraId="2E8A68F6" w14:textId="77777777" w:rsidR="005D7D03" w:rsidRDefault="00E93813" w:rsidP="004F3042">
            <w:pPr>
              <w:rPr>
                <w:rFonts w:ascii="Comic Sans MS" w:hAnsi="Comic Sans MS"/>
                <w:bCs/>
                <w:sz w:val="24"/>
                <w:szCs w:val="24"/>
              </w:rPr>
            </w:pPr>
            <w:r>
              <w:pict w14:anchorId="4F239023">
                <v:group id="_x0000_s1052" style="width:150.35pt;height:100.75pt;mso-position-horizontal-relative:char;mso-position-vertical-relative:line" coordsize="18351,11493">
                  <v:shape id="Picture 25" o:spid="_x0000_s1053"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54"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5D7D03" w14:paraId="6A34A741" w14:textId="77777777" w:rsidTr="003D6EB6">
        <w:tblPrEx>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PrEx>
        <w:trPr>
          <w:gridAfter w:val="1"/>
          <w:wAfter w:w="177" w:type="dxa"/>
          <w:trHeight w:val="1416"/>
        </w:trPr>
        <w:tc>
          <w:tcPr>
            <w:tcW w:w="3236" w:type="dxa"/>
            <w:gridSpan w:val="2"/>
          </w:tcPr>
          <w:p w14:paraId="2A49D966" w14:textId="77777777" w:rsidR="005D7D03" w:rsidRDefault="00E93813" w:rsidP="004F3042">
            <w:pPr>
              <w:rPr>
                <w:rFonts w:ascii="Comic Sans MS" w:hAnsi="Comic Sans MS"/>
                <w:bCs/>
                <w:sz w:val="24"/>
                <w:szCs w:val="24"/>
              </w:rPr>
            </w:pPr>
            <w:r>
              <w:pict w14:anchorId="225D5B72">
                <v:group id="_x0000_s1049" style="width:150.35pt;height:100.75pt;mso-position-horizontal-relative:char;mso-position-vertical-relative:line" coordsize="18351,11493">
                  <v:shape id="Picture 25" o:spid="_x0000_s1050"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51"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281" w:type="dxa"/>
            <w:gridSpan w:val="2"/>
          </w:tcPr>
          <w:p w14:paraId="6E25EE00" w14:textId="77777777" w:rsidR="005D7D03" w:rsidRDefault="00E93813" w:rsidP="004F3042">
            <w:pPr>
              <w:rPr>
                <w:rFonts w:ascii="Comic Sans MS" w:hAnsi="Comic Sans MS"/>
                <w:bCs/>
                <w:sz w:val="24"/>
                <w:szCs w:val="24"/>
              </w:rPr>
            </w:pPr>
            <w:r>
              <w:pict w14:anchorId="7289D7E3">
                <v:group id="_x0000_s1046" style="width:150.35pt;height:100.75pt;mso-position-horizontal-relative:char;mso-position-vertical-relative:line" coordsize="18351,11493">
                  <v:shape id="Picture 25" o:spid="_x0000_s1047"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8"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337" w:type="dxa"/>
            <w:gridSpan w:val="2"/>
          </w:tcPr>
          <w:p w14:paraId="40286EEF" w14:textId="77777777" w:rsidR="005D7D03" w:rsidRDefault="00E93813" w:rsidP="004F3042">
            <w:pPr>
              <w:rPr>
                <w:rFonts w:ascii="Comic Sans MS" w:hAnsi="Comic Sans MS"/>
                <w:bCs/>
                <w:sz w:val="24"/>
                <w:szCs w:val="24"/>
              </w:rPr>
            </w:pPr>
            <w:r>
              <w:pict w14:anchorId="2D2C1780">
                <v:group id="_x0000_s1043" style="width:150.35pt;height:100.75pt;mso-position-horizontal-relative:char;mso-position-vertical-relative:line" coordsize="18351,11493">
                  <v:shape id="Picture 25" o:spid="_x0000_s1044"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5"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5D7D03" w14:paraId="2379F376" w14:textId="77777777" w:rsidTr="003D6EB6">
        <w:tblPrEx>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PrEx>
        <w:trPr>
          <w:gridAfter w:val="1"/>
          <w:wAfter w:w="177" w:type="dxa"/>
          <w:trHeight w:val="1426"/>
        </w:trPr>
        <w:tc>
          <w:tcPr>
            <w:tcW w:w="3236" w:type="dxa"/>
            <w:gridSpan w:val="2"/>
          </w:tcPr>
          <w:p w14:paraId="0101600E" w14:textId="77777777" w:rsidR="005D7D03" w:rsidRDefault="00E93813" w:rsidP="004F3042">
            <w:pPr>
              <w:rPr>
                <w:rFonts w:ascii="Comic Sans MS" w:hAnsi="Comic Sans MS"/>
                <w:bCs/>
                <w:sz w:val="24"/>
                <w:szCs w:val="24"/>
              </w:rPr>
            </w:pPr>
            <w:r>
              <w:pict w14:anchorId="0F8E630B">
                <v:group id="_x0000_s1040" style="width:150.35pt;height:100.75pt;mso-position-horizontal-relative:char;mso-position-vertical-relative:line" coordsize="18351,11493">
                  <v:shape id="Picture 25" o:spid="_x0000_s1041"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2"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281" w:type="dxa"/>
            <w:gridSpan w:val="2"/>
          </w:tcPr>
          <w:p w14:paraId="2CCE9ABB" w14:textId="77777777" w:rsidR="005D7D03" w:rsidRDefault="00E93813" w:rsidP="004F3042">
            <w:pPr>
              <w:rPr>
                <w:rFonts w:ascii="Comic Sans MS" w:hAnsi="Comic Sans MS"/>
                <w:bCs/>
                <w:sz w:val="24"/>
                <w:szCs w:val="24"/>
              </w:rPr>
            </w:pPr>
            <w:r>
              <w:pict w14:anchorId="647A52CB">
                <v:group id="_x0000_s1037" style="width:150.35pt;height:100.75pt;mso-position-horizontal-relative:char;mso-position-vertical-relative:line" coordsize="18351,11493">
                  <v:shape id="Picture 25" o:spid="_x0000_s1038"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39"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337" w:type="dxa"/>
            <w:gridSpan w:val="2"/>
          </w:tcPr>
          <w:p w14:paraId="0D12C0C5" w14:textId="77777777" w:rsidR="005D7D03" w:rsidRDefault="00E93813" w:rsidP="004F3042">
            <w:pPr>
              <w:rPr>
                <w:rFonts w:ascii="Comic Sans MS" w:hAnsi="Comic Sans MS"/>
                <w:bCs/>
                <w:sz w:val="24"/>
                <w:szCs w:val="24"/>
              </w:rPr>
            </w:pPr>
            <w:r>
              <w:pict w14:anchorId="43C71F9F">
                <v:group id="_x0000_s1034" style="width:150.35pt;height:100.75pt;mso-position-horizontal-relative:char;mso-position-vertical-relative:line" coordsize="18351,11493">
                  <v:shape id="Picture 25" o:spid="_x0000_s1035"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36"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5D7D03" w14:paraId="6B2D60B0" w14:textId="77777777" w:rsidTr="003D6EB6">
        <w:tblPrEx>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PrEx>
        <w:trPr>
          <w:gridAfter w:val="1"/>
          <w:wAfter w:w="177" w:type="dxa"/>
          <w:trHeight w:val="1416"/>
        </w:trPr>
        <w:tc>
          <w:tcPr>
            <w:tcW w:w="3236" w:type="dxa"/>
            <w:gridSpan w:val="2"/>
          </w:tcPr>
          <w:p w14:paraId="187DC64E" w14:textId="77777777" w:rsidR="005D7D03" w:rsidRDefault="00E93813" w:rsidP="004F3042">
            <w:pPr>
              <w:rPr>
                <w:rFonts w:ascii="Comic Sans MS" w:hAnsi="Comic Sans MS"/>
                <w:iCs/>
                <w:noProof/>
                <w:sz w:val="24"/>
                <w:szCs w:val="24"/>
              </w:rPr>
            </w:pPr>
            <w:r>
              <w:pict w14:anchorId="4914E37D">
                <v:group id="_x0000_s1031" style="width:150.35pt;height:100.75pt;mso-position-horizontal-relative:char;mso-position-vertical-relative:line" coordsize="18351,11493">
                  <v:shape id="Picture 25" o:spid="_x0000_s1032"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33"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281" w:type="dxa"/>
            <w:gridSpan w:val="2"/>
          </w:tcPr>
          <w:p w14:paraId="2C2D64A8" w14:textId="77777777" w:rsidR="005D7D03" w:rsidRDefault="00E93813" w:rsidP="004F3042">
            <w:pPr>
              <w:rPr>
                <w:rFonts w:ascii="Comic Sans MS" w:hAnsi="Comic Sans MS"/>
                <w:iCs/>
                <w:noProof/>
                <w:sz w:val="24"/>
                <w:szCs w:val="24"/>
              </w:rPr>
            </w:pPr>
            <w:r>
              <w:pict w14:anchorId="41680C40">
                <v:group id="Gruppo 3" o:spid="_x0000_s1028" style="width:150.35pt;height:100.75pt;mso-position-horizontal-relative:char;mso-position-vertical-relative:line" coordsize="18351,11493">
                  <v:shape id="Picture 25" o:spid="_x0000_s1029"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30"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3337" w:type="dxa"/>
            <w:gridSpan w:val="2"/>
          </w:tcPr>
          <w:p w14:paraId="647B59B5" w14:textId="77777777" w:rsidR="005D7D03" w:rsidRDefault="005D7D03" w:rsidP="004F3042">
            <w:pPr>
              <w:rPr>
                <w:rFonts w:ascii="Comic Sans MS" w:hAnsi="Comic Sans MS"/>
                <w:iCs/>
                <w:noProof/>
                <w:sz w:val="24"/>
                <w:szCs w:val="24"/>
              </w:rPr>
            </w:pPr>
            <w:r>
              <w:rPr>
                <w:rFonts w:ascii="Comic Sans MS" w:hAnsi="Comic Sans MS"/>
                <w:iCs/>
                <w:noProof/>
                <w:sz w:val="24"/>
                <w:szCs w:val="24"/>
              </w:rPr>
              <w:drawing>
                <wp:inline distT="0" distB="0" distL="0" distR="0" wp14:anchorId="46E31FB2" wp14:editId="1243CEE7">
                  <wp:extent cx="1981200" cy="13337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a:picLocks noChangeAspect="1"/>
                          </pic:cNvPicPr>
                        </pic:nvPicPr>
                        <pic:blipFill rotWithShape="1">
                          <a:blip r:embed="rId35" cstate="print">
                            <a:extLst>
                              <a:ext uri="{28A0092B-C50C-407E-A947-70E740481C1C}">
                                <a14:useLocalDpi xmlns:a14="http://schemas.microsoft.com/office/drawing/2010/main" val="0"/>
                              </a:ext>
                            </a:extLst>
                          </a:blip>
                          <a:srcRect l="10127" t="16668" r="8861" b="13860"/>
                          <a:stretch/>
                        </pic:blipFill>
                        <pic:spPr bwMode="auto">
                          <a:xfrm>
                            <a:off x="0" y="0"/>
                            <a:ext cx="2010972" cy="13538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A5F8B6" w14:textId="77777777" w:rsidR="003E41AF" w:rsidRDefault="003E41AF" w:rsidP="0024699C">
      <w:pPr>
        <w:spacing w:line="240" w:lineRule="auto"/>
        <w:rPr>
          <w:rFonts w:ascii="Comic Sans MS" w:hAnsi="Comic Sans MS"/>
          <w:bCs/>
          <w:sz w:val="28"/>
          <w:szCs w:val="28"/>
        </w:rPr>
      </w:pPr>
    </w:p>
    <w:sectPr w:rsidR="003E41AF" w:rsidSect="00FF0352">
      <w:headerReference w:type="default" r:id="rId36"/>
      <w:footerReference w:type="default" r:id="rId37"/>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138C9" w14:textId="77777777" w:rsidR="00E93813" w:rsidRDefault="00E93813" w:rsidP="00AE7905">
      <w:pPr>
        <w:spacing w:after="0" w:line="240" w:lineRule="auto"/>
      </w:pPr>
      <w:r>
        <w:separator/>
      </w:r>
    </w:p>
  </w:endnote>
  <w:endnote w:type="continuationSeparator" w:id="0">
    <w:p w14:paraId="0062EC2A" w14:textId="77777777" w:rsidR="00E93813" w:rsidRDefault="00E93813"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1775C" w14:textId="4B273172" w:rsidR="00B529A5" w:rsidRPr="00466EF8" w:rsidRDefault="00D01C5E" w:rsidP="00FF0352">
    <w:pPr>
      <w:pStyle w:val="Pidipagina"/>
      <w:jc w:val="right"/>
      <w:rPr>
        <w:sz w:val="20"/>
        <w:szCs w:val="20"/>
      </w:rPr>
    </w:pPr>
    <w:r w:rsidRPr="00466EF8">
      <w:rPr>
        <w:sz w:val="20"/>
        <w:szCs w:val="20"/>
      </w:rPr>
      <w:fldChar w:fldCharType="begin"/>
    </w:r>
    <w:r w:rsidR="00B529A5" w:rsidRPr="00466EF8">
      <w:rPr>
        <w:sz w:val="20"/>
        <w:szCs w:val="20"/>
      </w:rPr>
      <w:instrText>PAGE   \* MERGEFORMAT</w:instrText>
    </w:r>
    <w:r w:rsidRPr="00466EF8">
      <w:rPr>
        <w:sz w:val="20"/>
        <w:szCs w:val="20"/>
      </w:rPr>
      <w:fldChar w:fldCharType="separate"/>
    </w:r>
    <w:r w:rsidR="00DC0A59">
      <w:rPr>
        <w:noProof/>
        <w:sz w:val="20"/>
        <w:szCs w:val="20"/>
      </w:rPr>
      <w:t>4</w:t>
    </w:r>
    <w:r w:rsidRPr="00466EF8">
      <w:rPr>
        <w:sz w:val="20"/>
        <w:szCs w:val="20"/>
      </w:rPr>
      <w:fldChar w:fldCharType="end"/>
    </w:r>
    <w:r w:rsidR="00B529A5" w:rsidRPr="00466EF8">
      <w:rPr>
        <w:sz w:val="20"/>
        <w:szCs w:val="20"/>
      </w:rPr>
      <w:tab/>
    </w:r>
    <w:r w:rsidR="00487A0D">
      <w:rPr>
        <w:sz w:val="20"/>
        <w:szCs w:val="20"/>
      </w:rPr>
      <w:tab/>
    </w:r>
    <w:r w:rsidR="00487A0D" w:rsidRPr="00224A89">
      <w:rPr>
        <w:rFonts w:ascii="Comic Sans MS" w:hAnsi="Comic Sans MS"/>
        <w:sz w:val="18"/>
        <w:szCs w:val="18"/>
      </w:rPr>
      <w:t>Roberto Trinchero</w:t>
    </w:r>
    <w:r w:rsidR="00487A0D">
      <w:rPr>
        <w:rFonts w:ascii="Comic Sans MS" w:hAnsi="Comic Sans MS"/>
        <w:sz w:val="18"/>
        <w:szCs w:val="18"/>
      </w:rPr>
      <w:t xml:space="preserve"> e Chiara Brignolo</w:t>
    </w:r>
    <w:r w:rsidR="00487A0D" w:rsidRPr="00224A89">
      <w:rPr>
        <w:rFonts w:ascii="Comic Sans MS" w:hAnsi="Comic Sans MS"/>
        <w:sz w:val="18"/>
        <w:szCs w:val="18"/>
      </w:rPr>
      <w:t xml:space="preserve"> – </w:t>
    </w:r>
    <w:r w:rsidR="00487A0D">
      <w:rPr>
        <w:rFonts w:ascii="Comic Sans MS" w:hAnsi="Comic Sans MS"/>
        <w:sz w:val="18"/>
        <w:szCs w:val="18"/>
      </w:rPr>
      <w:t>02</w:t>
    </w:r>
    <w:r w:rsidR="00487A0D" w:rsidRPr="00224A89">
      <w:rPr>
        <w:rFonts w:ascii="Comic Sans MS" w:hAnsi="Comic Sans MS"/>
        <w:sz w:val="18"/>
        <w:szCs w:val="18"/>
      </w:rPr>
      <w:t>.07.2</w:t>
    </w:r>
    <w:r w:rsidR="00487A0D">
      <w:rPr>
        <w:rFonts w:ascii="Comic Sans MS" w:hAnsi="Comic Sans MS"/>
        <w:sz w:val="18"/>
        <w:szCs w:val="18"/>
      </w:rPr>
      <w:t>1</w:t>
    </w:r>
    <w:r w:rsidR="00B529A5" w:rsidRPr="00466EF8">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F8CAC" w14:textId="77777777" w:rsidR="00E93813" w:rsidRDefault="00E93813" w:rsidP="00AE7905">
      <w:pPr>
        <w:spacing w:after="0" w:line="240" w:lineRule="auto"/>
      </w:pPr>
      <w:r>
        <w:separator/>
      </w:r>
    </w:p>
  </w:footnote>
  <w:footnote w:type="continuationSeparator" w:id="0">
    <w:p w14:paraId="1B5BA422" w14:textId="77777777" w:rsidR="00E93813" w:rsidRDefault="00E93813" w:rsidP="00AE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B529A5" w:rsidRPr="00E71F15" w14:paraId="27C1653E" w14:textId="77777777" w:rsidTr="00FC391F">
      <w:trPr>
        <w:trHeight w:val="482"/>
      </w:trPr>
      <w:tc>
        <w:tcPr>
          <w:tcW w:w="633" w:type="pct"/>
        </w:tcPr>
        <w:p w14:paraId="352E3E22" w14:textId="77777777" w:rsidR="00B529A5" w:rsidRPr="00E71F15" w:rsidRDefault="00B529A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962FADA" wp14:editId="253E62CD">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14:paraId="4A125C2B" w14:textId="02A5B59E" w:rsidR="00B529A5" w:rsidRPr="008D4AE4" w:rsidRDefault="00E93813" w:rsidP="008D4AE4">
          <w:pPr>
            <w:pStyle w:val="Intestazione"/>
            <w:rPr>
              <w:rFonts w:ascii="Comic Sans MS" w:hAnsi="Comic Sans MS"/>
              <w:b/>
              <w:color w:val="76923C" w:themeColor="accent3" w:themeShade="BF"/>
              <w:sz w:val="40"/>
              <w:szCs w:val="40"/>
            </w:rPr>
          </w:pPr>
          <w:sdt>
            <w:sdtPr>
              <w:rPr>
                <w:rFonts w:ascii="Comic Sans MS" w:hAnsi="Comic Sans MS" w:cs="Arial"/>
                <w:b/>
                <w:sz w:val="40"/>
                <w:szCs w:val="40"/>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52004F">
                <w:rPr>
                  <w:rFonts w:ascii="Comic Sans MS" w:hAnsi="Comic Sans MS" w:cs="Arial"/>
                  <w:b/>
                  <w:sz w:val="40"/>
                  <w:szCs w:val="40"/>
                </w:rPr>
                <w:t>Paura e Rabbia ad Alpenzù</w:t>
              </w:r>
            </w:sdtContent>
          </w:sdt>
        </w:p>
      </w:tc>
      <w:tc>
        <w:tcPr>
          <w:tcW w:w="882" w:type="pct"/>
          <w:shd w:val="clear" w:color="auto" w:fill="984806" w:themeFill="accent6" w:themeFillShade="80"/>
          <w:vAlign w:val="bottom"/>
        </w:tcPr>
        <w:p w14:paraId="3D66B1D7" w14:textId="4F2DAB75" w:rsidR="00B529A5" w:rsidRPr="00FC391F" w:rsidRDefault="00B529A5"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w:t>
          </w:r>
          <w:r w:rsidR="001740E0">
            <w:rPr>
              <w:rFonts w:ascii="Comic Sans MS" w:hAnsi="Comic Sans MS"/>
              <w:color w:val="FFFFFF" w:themeColor="background1"/>
              <w:sz w:val="44"/>
              <w:szCs w:val="44"/>
            </w:rPr>
            <w:t>Q1</w:t>
          </w:r>
          <w:r>
            <w:rPr>
              <w:rFonts w:ascii="Comic Sans MS" w:hAnsi="Comic Sans MS"/>
              <w:color w:val="FFFFFF" w:themeColor="background1"/>
              <w:sz w:val="44"/>
              <w:szCs w:val="44"/>
            </w:rPr>
            <w:t>1</w:t>
          </w:r>
        </w:p>
      </w:tc>
    </w:tr>
  </w:tbl>
  <w:p w14:paraId="4155B0B9" w14:textId="77777777" w:rsidR="00B529A5" w:rsidRPr="00E71F15" w:rsidRDefault="00B529A5">
    <w:pPr>
      <w:pStyle w:val="Intestazione"/>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E7140"/>
    <w:multiLevelType w:val="hybridMultilevel"/>
    <w:tmpl w:val="FB6AA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8F4694"/>
    <w:multiLevelType w:val="hybridMultilevel"/>
    <w:tmpl w:val="B2E22F7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7905"/>
    <w:rsid w:val="00015A25"/>
    <w:rsid w:val="00020D42"/>
    <w:rsid w:val="0004779E"/>
    <w:rsid w:val="000614F1"/>
    <w:rsid w:val="00065218"/>
    <w:rsid w:val="0007172C"/>
    <w:rsid w:val="000866D4"/>
    <w:rsid w:val="000A0FE6"/>
    <w:rsid w:val="000B21A5"/>
    <w:rsid w:val="000B6309"/>
    <w:rsid w:val="000C759D"/>
    <w:rsid w:val="000D4954"/>
    <w:rsid w:val="000F699B"/>
    <w:rsid w:val="00124D6E"/>
    <w:rsid w:val="00133184"/>
    <w:rsid w:val="0014064B"/>
    <w:rsid w:val="00144A56"/>
    <w:rsid w:val="00155875"/>
    <w:rsid w:val="001740E0"/>
    <w:rsid w:val="00180D43"/>
    <w:rsid w:val="001B192C"/>
    <w:rsid w:val="001C0787"/>
    <w:rsid w:val="001E7874"/>
    <w:rsid w:val="002147F5"/>
    <w:rsid w:val="0024699C"/>
    <w:rsid w:val="0025188B"/>
    <w:rsid w:val="00272ED0"/>
    <w:rsid w:val="00273CEB"/>
    <w:rsid w:val="002868EB"/>
    <w:rsid w:val="002C6767"/>
    <w:rsid w:val="002D50F4"/>
    <w:rsid w:val="00302BFD"/>
    <w:rsid w:val="00312CDB"/>
    <w:rsid w:val="00350D9F"/>
    <w:rsid w:val="003551F2"/>
    <w:rsid w:val="003554C2"/>
    <w:rsid w:val="00360A4B"/>
    <w:rsid w:val="00363AFB"/>
    <w:rsid w:val="003800FF"/>
    <w:rsid w:val="003817CC"/>
    <w:rsid w:val="00394355"/>
    <w:rsid w:val="003D6EB6"/>
    <w:rsid w:val="003E41AF"/>
    <w:rsid w:val="003F03D1"/>
    <w:rsid w:val="0043106A"/>
    <w:rsid w:val="00432E73"/>
    <w:rsid w:val="004459CE"/>
    <w:rsid w:val="00447C62"/>
    <w:rsid w:val="00466EF8"/>
    <w:rsid w:val="00474228"/>
    <w:rsid w:val="00476443"/>
    <w:rsid w:val="00481F59"/>
    <w:rsid w:val="00487A0D"/>
    <w:rsid w:val="004A4DBB"/>
    <w:rsid w:val="004B4702"/>
    <w:rsid w:val="004C096F"/>
    <w:rsid w:val="004D6846"/>
    <w:rsid w:val="004F3122"/>
    <w:rsid w:val="00507B05"/>
    <w:rsid w:val="00512E4E"/>
    <w:rsid w:val="0052004F"/>
    <w:rsid w:val="00520ECE"/>
    <w:rsid w:val="00523914"/>
    <w:rsid w:val="00532A0B"/>
    <w:rsid w:val="00540D70"/>
    <w:rsid w:val="005520DD"/>
    <w:rsid w:val="00560A04"/>
    <w:rsid w:val="00565167"/>
    <w:rsid w:val="005809F0"/>
    <w:rsid w:val="005D05DD"/>
    <w:rsid w:val="005D7D03"/>
    <w:rsid w:val="005F1A67"/>
    <w:rsid w:val="006253F3"/>
    <w:rsid w:val="0064515A"/>
    <w:rsid w:val="00651359"/>
    <w:rsid w:val="0066605D"/>
    <w:rsid w:val="00670D7E"/>
    <w:rsid w:val="006754B6"/>
    <w:rsid w:val="006924F7"/>
    <w:rsid w:val="006D1348"/>
    <w:rsid w:val="006E576B"/>
    <w:rsid w:val="00704E93"/>
    <w:rsid w:val="0072614A"/>
    <w:rsid w:val="00744987"/>
    <w:rsid w:val="00762575"/>
    <w:rsid w:val="007658E6"/>
    <w:rsid w:val="00794F89"/>
    <w:rsid w:val="007A155B"/>
    <w:rsid w:val="007B270D"/>
    <w:rsid w:val="007D2B9D"/>
    <w:rsid w:val="007E075A"/>
    <w:rsid w:val="007E1EDB"/>
    <w:rsid w:val="00810F28"/>
    <w:rsid w:val="00820DAB"/>
    <w:rsid w:val="0083031E"/>
    <w:rsid w:val="008378A7"/>
    <w:rsid w:val="00837A2E"/>
    <w:rsid w:val="0084081C"/>
    <w:rsid w:val="008422AF"/>
    <w:rsid w:val="00853D74"/>
    <w:rsid w:val="00862FE6"/>
    <w:rsid w:val="00871135"/>
    <w:rsid w:val="00881E0A"/>
    <w:rsid w:val="008A2B44"/>
    <w:rsid w:val="008C07C2"/>
    <w:rsid w:val="008C32F6"/>
    <w:rsid w:val="008C53FA"/>
    <w:rsid w:val="008C54AC"/>
    <w:rsid w:val="008D4AE4"/>
    <w:rsid w:val="009059E7"/>
    <w:rsid w:val="00914CF7"/>
    <w:rsid w:val="00920E7C"/>
    <w:rsid w:val="00923978"/>
    <w:rsid w:val="00931BF1"/>
    <w:rsid w:val="009354A0"/>
    <w:rsid w:val="00953447"/>
    <w:rsid w:val="00955049"/>
    <w:rsid w:val="009623AA"/>
    <w:rsid w:val="00974E02"/>
    <w:rsid w:val="0099457B"/>
    <w:rsid w:val="009A43EB"/>
    <w:rsid w:val="009A6906"/>
    <w:rsid w:val="009B4178"/>
    <w:rsid w:val="009B4CE8"/>
    <w:rsid w:val="009D1731"/>
    <w:rsid w:val="009F3FE9"/>
    <w:rsid w:val="009F54AE"/>
    <w:rsid w:val="009F66F4"/>
    <w:rsid w:val="00A02B59"/>
    <w:rsid w:val="00A31168"/>
    <w:rsid w:val="00A333CC"/>
    <w:rsid w:val="00A7010E"/>
    <w:rsid w:val="00A77A50"/>
    <w:rsid w:val="00A92AEC"/>
    <w:rsid w:val="00AA39CA"/>
    <w:rsid w:val="00AE7905"/>
    <w:rsid w:val="00AF397C"/>
    <w:rsid w:val="00AF7C79"/>
    <w:rsid w:val="00B02FB1"/>
    <w:rsid w:val="00B21C85"/>
    <w:rsid w:val="00B231A0"/>
    <w:rsid w:val="00B35205"/>
    <w:rsid w:val="00B46A1D"/>
    <w:rsid w:val="00B529A5"/>
    <w:rsid w:val="00B556E2"/>
    <w:rsid w:val="00B66326"/>
    <w:rsid w:val="00B70AC4"/>
    <w:rsid w:val="00B77217"/>
    <w:rsid w:val="00B85962"/>
    <w:rsid w:val="00B879A1"/>
    <w:rsid w:val="00BC2125"/>
    <w:rsid w:val="00BE726B"/>
    <w:rsid w:val="00BF0CCA"/>
    <w:rsid w:val="00BF7A35"/>
    <w:rsid w:val="00C17E4C"/>
    <w:rsid w:val="00C20D07"/>
    <w:rsid w:val="00C24887"/>
    <w:rsid w:val="00C553BD"/>
    <w:rsid w:val="00C561B0"/>
    <w:rsid w:val="00C75D3D"/>
    <w:rsid w:val="00C95900"/>
    <w:rsid w:val="00CA3583"/>
    <w:rsid w:val="00CA390F"/>
    <w:rsid w:val="00CA3ACE"/>
    <w:rsid w:val="00CB791B"/>
    <w:rsid w:val="00CC40FF"/>
    <w:rsid w:val="00CD1C46"/>
    <w:rsid w:val="00CD6FD7"/>
    <w:rsid w:val="00CE71B4"/>
    <w:rsid w:val="00CF1DA9"/>
    <w:rsid w:val="00D01C5E"/>
    <w:rsid w:val="00D25134"/>
    <w:rsid w:val="00D35222"/>
    <w:rsid w:val="00D472FE"/>
    <w:rsid w:val="00D503CB"/>
    <w:rsid w:val="00D623EC"/>
    <w:rsid w:val="00D7547E"/>
    <w:rsid w:val="00D779B9"/>
    <w:rsid w:val="00D8701D"/>
    <w:rsid w:val="00D930D3"/>
    <w:rsid w:val="00D950CB"/>
    <w:rsid w:val="00DB2B11"/>
    <w:rsid w:val="00DB3738"/>
    <w:rsid w:val="00DB42ED"/>
    <w:rsid w:val="00DC0A59"/>
    <w:rsid w:val="00DC6F8C"/>
    <w:rsid w:val="00E20F7C"/>
    <w:rsid w:val="00E33E8C"/>
    <w:rsid w:val="00E47B93"/>
    <w:rsid w:val="00E50FA7"/>
    <w:rsid w:val="00E66114"/>
    <w:rsid w:val="00E714C2"/>
    <w:rsid w:val="00E71F15"/>
    <w:rsid w:val="00E82020"/>
    <w:rsid w:val="00E93761"/>
    <w:rsid w:val="00E93813"/>
    <w:rsid w:val="00E976F7"/>
    <w:rsid w:val="00EA0E03"/>
    <w:rsid w:val="00ED7FC8"/>
    <w:rsid w:val="00EE52BE"/>
    <w:rsid w:val="00EE61F1"/>
    <w:rsid w:val="00F037DC"/>
    <w:rsid w:val="00F2376B"/>
    <w:rsid w:val="00F31F83"/>
    <w:rsid w:val="00F40296"/>
    <w:rsid w:val="00F47806"/>
    <w:rsid w:val="00F52B82"/>
    <w:rsid w:val="00F61466"/>
    <w:rsid w:val="00F854FC"/>
    <w:rsid w:val="00FC391F"/>
    <w:rsid w:val="00FC3B75"/>
    <w:rsid w:val="00FC4599"/>
    <w:rsid w:val="00FD13D1"/>
    <w:rsid w:val="00FD44B0"/>
    <w:rsid w:val="00FF0352"/>
    <w:rsid w:val="00FF2F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FF444"/>
  <w15:docId w15:val="{12C315E5-BAC9-4C57-8C6D-B8F775B9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70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9" Type="http://schemas.openxmlformats.org/officeDocument/2006/relationships/glossaryDocument" Target="glossary/document.xml"/><Relationship Id="rId21" Type="http://schemas.openxmlformats.org/officeDocument/2006/relationships/oleObject" Target="embeddings/oleObject13.bin"/><Relationship Id="rId34"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image" Target="media/image3.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oleObject" Target="embeddings/oleObject16.bin"/><Relationship Id="rId32" Type="http://schemas.openxmlformats.org/officeDocument/2006/relationships/oleObject" Target="embeddings/oleObject24.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 Id="rId30" Type="http://schemas.openxmlformats.org/officeDocument/2006/relationships/oleObject" Target="embeddings/oleObject22.bin"/><Relationship Id="rId35" Type="http://schemas.openxmlformats.org/officeDocument/2006/relationships/image" Target="media/image5.emf"/><Relationship Id="rId8" Type="http://schemas.openxmlformats.org/officeDocument/2006/relationships/oleObject" Target="embeddings/oleObject1.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87582A"/>
    <w:rsid w:val="00092C9B"/>
    <w:rsid w:val="00194FA7"/>
    <w:rsid w:val="002872B9"/>
    <w:rsid w:val="004003CD"/>
    <w:rsid w:val="00484C00"/>
    <w:rsid w:val="0057284D"/>
    <w:rsid w:val="00577F50"/>
    <w:rsid w:val="005D2808"/>
    <w:rsid w:val="005E177C"/>
    <w:rsid w:val="00600ED7"/>
    <w:rsid w:val="00601872"/>
    <w:rsid w:val="00620922"/>
    <w:rsid w:val="00691CAC"/>
    <w:rsid w:val="00850469"/>
    <w:rsid w:val="00870B79"/>
    <w:rsid w:val="0087582A"/>
    <w:rsid w:val="008E0FA8"/>
    <w:rsid w:val="00947037"/>
    <w:rsid w:val="0098509F"/>
    <w:rsid w:val="00A40475"/>
    <w:rsid w:val="00A461E1"/>
    <w:rsid w:val="00BD7CB5"/>
    <w:rsid w:val="00C25501"/>
    <w:rsid w:val="00CB5DFF"/>
    <w:rsid w:val="00DF503A"/>
    <w:rsid w:val="00E42882"/>
    <w:rsid w:val="00E66BBA"/>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280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930CBF168384B8CB310ECB686E97563">
    <w:name w:val="1930CBF168384B8CB310ECB686E97563"/>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5</Pages>
  <Words>1189</Words>
  <Characters>6778</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Il percorso verso casa </vt:lpstr>
    </vt:vector>
  </TitlesOfParts>
  <Company>Università di Torino</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Paura e Rabbia ad Alpenzù</dc:title>
  <dc:creator>Roberto Trinchero</dc:creator>
  <cp:lastModifiedBy>Roberto Trinchero</cp:lastModifiedBy>
  <cp:revision>59</cp:revision>
  <cp:lastPrinted>2021-12-31T17:27:00Z</cp:lastPrinted>
  <dcterms:created xsi:type="dcterms:W3CDTF">2021-07-12T21:38:00Z</dcterms:created>
  <dcterms:modified xsi:type="dcterms:W3CDTF">2021-12-31T17:27:00Z</dcterms:modified>
</cp:coreProperties>
</file>