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pPr>
      <w:r w:rsidDel="00000000" w:rsidR="00000000" w:rsidRPr="00000000">
        <w:rPr>
          <w:rtl w:val="0"/>
        </w:rPr>
      </w:r>
    </w:p>
    <w:p w:rsidR="00000000" w:rsidDel="00000000" w:rsidP="00000000" w:rsidRDefault="00000000" w:rsidRPr="00000000" w14:paraId="00000002">
      <w:pPr>
        <w:spacing w:after="240" w:before="240" w:line="240" w:lineRule="auto"/>
        <w:jc w:val="center"/>
        <w:rPr>
          <w:sz w:val="40"/>
          <w:szCs w:val="40"/>
        </w:rPr>
      </w:pPr>
      <w:r w:rsidDel="00000000" w:rsidR="00000000" w:rsidRPr="00000000">
        <w:rPr>
          <w:sz w:val="40"/>
          <w:szCs w:val="40"/>
          <w:rtl w:val="0"/>
        </w:rPr>
        <w:t xml:space="preserve">UNIVERSITÀ DEGLI STUDI DI TORINO</w:t>
      </w:r>
    </w:p>
    <w:p w:rsidR="00000000" w:rsidDel="00000000" w:rsidP="00000000" w:rsidRDefault="00000000" w:rsidRPr="00000000" w14:paraId="00000003">
      <w:pPr>
        <w:spacing w:after="240" w:before="240" w:line="276" w:lineRule="auto"/>
        <w:jc w:val="center"/>
        <w:rPr>
          <w:sz w:val="24"/>
          <w:szCs w:val="24"/>
        </w:rPr>
      </w:pPr>
      <w:r w:rsidDel="00000000" w:rsidR="00000000" w:rsidRPr="00000000">
        <w:rPr>
          <w:sz w:val="24"/>
          <w:szCs w:val="24"/>
          <w:rtl w:val="0"/>
        </w:rPr>
        <w:t xml:space="preserve">Dipartimento di Filosofia e Scienze dell’educazione </w:t>
      </w:r>
    </w:p>
    <w:p w:rsidR="00000000" w:rsidDel="00000000" w:rsidP="00000000" w:rsidRDefault="00000000" w:rsidRPr="00000000" w14:paraId="00000004">
      <w:pPr>
        <w:spacing w:after="240" w:before="240" w:line="360" w:lineRule="auto"/>
        <w:jc w:val="center"/>
        <w:rPr>
          <w:sz w:val="24"/>
          <w:szCs w:val="24"/>
        </w:rPr>
      </w:pPr>
      <w:r w:rsidDel="00000000" w:rsidR="00000000" w:rsidRPr="00000000">
        <w:rPr>
          <w:sz w:val="24"/>
          <w:szCs w:val="24"/>
          <w:rtl w:val="0"/>
        </w:rPr>
        <w:t xml:space="preserve">Corso di laurea Scienze dell’Educazione</w:t>
      </w:r>
      <w:r w:rsidDel="00000000" w:rsidR="00000000" w:rsidRPr="00000000">
        <w:drawing>
          <wp:anchor allowOverlap="1" behindDoc="0" distB="114300" distT="114300" distL="114300" distR="114300" hidden="0" layoutInCell="1" locked="0" relativeHeight="0" simplePos="0">
            <wp:simplePos x="0" y="0"/>
            <wp:positionH relativeFrom="column">
              <wp:posOffset>2238375</wp:posOffset>
            </wp:positionH>
            <wp:positionV relativeFrom="paragraph">
              <wp:posOffset>470092</wp:posOffset>
            </wp:positionV>
            <wp:extent cx="1409700" cy="2105025"/>
            <wp:effectExtent b="0" l="0" r="0" t="0"/>
            <wp:wrapTopAndBottom distB="114300" distT="11430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1409700" cy="2105025"/>
                    </a:xfrm>
                    <a:prstGeom prst="rect"/>
                    <a:ln/>
                  </pic:spPr>
                </pic:pic>
              </a:graphicData>
            </a:graphic>
          </wp:anchor>
        </w:drawing>
      </w:r>
    </w:p>
    <w:p w:rsidR="00000000" w:rsidDel="00000000" w:rsidP="00000000" w:rsidRDefault="00000000" w:rsidRPr="00000000" w14:paraId="00000005">
      <w:pPr>
        <w:spacing w:after="240" w:before="240" w:line="360" w:lineRule="auto"/>
        <w:jc w:val="center"/>
        <w:rPr>
          <w:sz w:val="24"/>
          <w:szCs w:val="24"/>
        </w:rPr>
      </w:pPr>
      <w:r w:rsidDel="00000000" w:rsidR="00000000" w:rsidRPr="00000000">
        <w:rPr>
          <w:sz w:val="24"/>
          <w:szCs w:val="24"/>
          <w:rtl w:val="0"/>
        </w:rPr>
        <w:t xml:space="preserve">ANNO ACCADEMICO 2023-2024 </w:t>
      </w:r>
    </w:p>
    <w:p w:rsidR="00000000" w:rsidDel="00000000" w:rsidP="00000000" w:rsidRDefault="00000000" w:rsidRPr="00000000" w14:paraId="00000006">
      <w:pPr>
        <w:jc w:val="center"/>
        <w:rPr>
          <w:sz w:val="24"/>
          <w:szCs w:val="24"/>
        </w:rPr>
      </w:pPr>
      <w:r w:rsidDel="00000000" w:rsidR="00000000" w:rsidRPr="00000000">
        <w:rPr>
          <w:rtl w:val="0"/>
        </w:rPr>
      </w:r>
    </w:p>
    <w:p w:rsidR="00000000" w:rsidDel="00000000" w:rsidP="00000000" w:rsidRDefault="00000000" w:rsidRPr="00000000" w14:paraId="00000007">
      <w:pPr>
        <w:spacing w:after="240" w:before="240" w:line="360" w:lineRule="auto"/>
        <w:jc w:val="center"/>
        <w:rPr>
          <w:sz w:val="24"/>
          <w:szCs w:val="24"/>
        </w:rPr>
      </w:pPr>
      <w:r w:rsidDel="00000000" w:rsidR="00000000" w:rsidRPr="00000000">
        <w:rPr>
          <w:sz w:val="24"/>
          <w:szCs w:val="24"/>
          <w:rtl w:val="0"/>
        </w:rPr>
        <w:t xml:space="preserve">Corso di Pedagogia sperimentale </w:t>
      </w:r>
    </w:p>
    <w:p w:rsidR="00000000" w:rsidDel="00000000" w:rsidP="00000000" w:rsidRDefault="00000000" w:rsidRPr="00000000" w14:paraId="00000008">
      <w:pPr>
        <w:spacing w:after="240" w:before="240" w:line="360" w:lineRule="auto"/>
        <w:jc w:val="center"/>
        <w:rPr>
          <w:sz w:val="24"/>
          <w:szCs w:val="24"/>
        </w:rPr>
      </w:pPr>
      <w:r w:rsidDel="00000000" w:rsidR="00000000" w:rsidRPr="00000000">
        <w:rPr>
          <w:sz w:val="24"/>
          <w:szCs w:val="24"/>
          <w:rtl w:val="0"/>
        </w:rPr>
        <w:t xml:space="preserve">RAPPORTO DI RICERCA EMPIRICA</w:t>
      </w:r>
    </w:p>
    <w:p w:rsidR="00000000" w:rsidDel="00000000" w:rsidP="00000000" w:rsidRDefault="00000000" w:rsidRPr="00000000" w14:paraId="00000009">
      <w:pPr>
        <w:spacing w:after="240" w:before="240" w:line="360" w:lineRule="auto"/>
        <w:jc w:val="center"/>
        <w:rPr>
          <w:sz w:val="24"/>
          <w:szCs w:val="24"/>
        </w:rPr>
      </w:pPr>
      <w:r w:rsidDel="00000000" w:rsidR="00000000" w:rsidRPr="00000000">
        <w:rPr>
          <w:sz w:val="24"/>
          <w:szCs w:val="24"/>
          <w:rtl w:val="0"/>
        </w:rPr>
        <w:t xml:space="preserve">L’alcol e il fumo nei giovani adulti </w:t>
      </w:r>
    </w:p>
    <w:p w:rsidR="00000000" w:rsidDel="00000000" w:rsidP="00000000" w:rsidRDefault="00000000" w:rsidRPr="00000000" w14:paraId="0000000A">
      <w:pPr>
        <w:spacing w:after="240" w:before="240" w:line="360" w:lineRule="auto"/>
        <w:jc w:val="center"/>
        <w:rPr>
          <w:sz w:val="24"/>
          <w:szCs w:val="24"/>
        </w:rPr>
      </w:pPr>
      <w:r w:rsidDel="00000000" w:rsidR="00000000" w:rsidRPr="00000000">
        <w:rPr>
          <w:rtl w:val="0"/>
        </w:rPr>
      </w:r>
    </w:p>
    <w:p w:rsidR="00000000" w:rsidDel="00000000" w:rsidP="00000000" w:rsidRDefault="00000000" w:rsidRPr="00000000" w14:paraId="0000000B">
      <w:pPr>
        <w:spacing w:after="240" w:before="240" w:line="360" w:lineRule="auto"/>
        <w:jc w:val="right"/>
        <w:rPr>
          <w:sz w:val="24"/>
          <w:szCs w:val="24"/>
        </w:rPr>
      </w:pPr>
      <w:r w:rsidDel="00000000" w:rsidR="00000000" w:rsidRPr="00000000">
        <w:rPr>
          <w:rtl w:val="0"/>
        </w:rPr>
      </w:r>
    </w:p>
    <w:p w:rsidR="00000000" w:rsidDel="00000000" w:rsidP="00000000" w:rsidRDefault="00000000" w:rsidRPr="00000000" w14:paraId="0000000C">
      <w:pPr>
        <w:spacing w:after="240" w:before="240" w:line="360" w:lineRule="auto"/>
        <w:jc w:val="right"/>
        <w:rPr>
          <w:sz w:val="24"/>
          <w:szCs w:val="24"/>
        </w:rPr>
      </w:pPr>
      <w:r w:rsidDel="00000000" w:rsidR="00000000" w:rsidRPr="00000000">
        <w:rPr>
          <w:rtl w:val="0"/>
        </w:rPr>
      </w:r>
    </w:p>
    <w:p w:rsidR="00000000" w:rsidDel="00000000" w:rsidP="00000000" w:rsidRDefault="00000000" w:rsidRPr="00000000" w14:paraId="0000000D">
      <w:pPr>
        <w:spacing w:after="240" w:before="240" w:line="360" w:lineRule="auto"/>
        <w:jc w:val="right"/>
        <w:rPr>
          <w:sz w:val="24"/>
          <w:szCs w:val="24"/>
        </w:rPr>
      </w:pPr>
      <w:r w:rsidDel="00000000" w:rsidR="00000000" w:rsidRPr="00000000">
        <w:rPr>
          <w:rtl w:val="0"/>
        </w:rPr>
      </w:r>
    </w:p>
    <w:p w:rsidR="00000000" w:rsidDel="00000000" w:rsidP="00000000" w:rsidRDefault="00000000" w:rsidRPr="00000000" w14:paraId="0000000E">
      <w:pPr>
        <w:spacing w:after="240" w:before="240" w:line="360" w:lineRule="auto"/>
        <w:rPr>
          <w:sz w:val="24"/>
          <w:szCs w:val="24"/>
        </w:rPr>
      </w:pPr>
      <w:r w:rsidDel="00000000" w:rsidR="00000000" w:rsidRPr="00000000">
        <w:rPr>
          <w:sz w:val="24"/>
          <w:szCs w:val="24"/>
          <w:rtl w:val="0"/>
        </w:rPr>
        <w:t xml:space="preserve">Candidato: </w:t>
      </w:r>
    </w:p>
    <w:p w:rsidR="00000000" w:rsidDel="00000000" w:rsidP="00000000" w:rsidRDefault="00000000" w:rsidRPr="00000000" w14:paraId="0000000F">
      <w:pPr>
        <w:spacing w:after="240" w:before="240" w:line="360" w:lineRule="auto"/>
        <w:rPr>
          <w:sz w:val="24"/>
          <w:szCs w:val="24"/>
        </w:rPr>
      </w:pPr>
      <w:r w:rsidDel="00000000" w:rsidR="00000000" w:rsidRPr="00000000">
        <w:rPr>
          <w:sz w:val="24"/>
          <w:szCs w:val="24"/>
          <w:rtl w:val="0"/>
        </w:rPr>
        <w:t xml:space="preserve">Sappa Ilaria 1030201</w:t>
      </w:r>
    </w:p>
    <w:p w:rsidR="00000000" w:rsidDel="00000000" w:rsidP="00000000" w:rsidRDefault="00000000" w:rsidRPr="00000000" w14:paraId="00000010">
      <w:pPr>
        <w:spacing w:after="240" w:before="240" w:line="360" w:lineRule="auto"/>
        <w:rPr>
          <w:rFonts w:ascii="Times New Roman" w:cs="Times New Roman" w:eastAsia="Times New Roman" w:hAnsi="Times New Roman"/>
          <w:sz w:val="24"/>
          <w:szCs w:val="24"/>
        </w:rPr>
        <w:sectPr>
          <w:headerReference r:id="rId7" w:type="default"/>
          <w:footerReference r:id="rId8" w:type="default"/>
          <w:footerReference r:id="rId9" w:type="first"/>
          <w:pgSz w:h="16834" w:w="11909" w:orient="portrait"/>
          <w:pgMar w:bottom="1440" w:top="1440" w:left="1440" w:right="1440" w:header="720" w:footer="720"/>
          <w:pgNumType w:start="0"/>
          <w:titlePg w:val="1"/>
        </w:sectPr>
      </w:pPr>
      <w:r w:rsidDel="00000000" w:rsidR="00000000" w:rsidRPr="00000000">
        <w:rPr>
          <w:sz w:val="24"/>
          <w:szCs w:val="24"/>
          <w:rtl w:val="0"/>
        </w:rPr>
        <w:t xml:space="preserve">Vottero Giorgia  1031659</w:t>
      </w:r>
      <w:r w:rsidDel="00000000" w:rsidR="00000000" w:rsidRPr="00000000">
        <w:rPr>
          <w:rtl w:val="0"/>
        </w:rPr>
      </w:r>
    </w:p>
    <w:p w:rsidR="00000000" w:rsidDel="00000000" w:rsidP="00000000" w:rsidRDefault="00000000" w:rsidRPr="00000000" w14:paraId="00000011">
      <w:pPr>
        <w:spacing w:after="240" w:before="240" w:line="360" w:lineRule="auto"/>
        <w:rPr>
          <w:sz w:val="24"/>
          <w:szCs w:val="24"/>
        </w:rPr>
      </w:pPr>
      <w:r w:rsidDel="00000000" w:rsidR="00000000" w:rsidRPr="00000000">
        <w:rPr>
          <w:sz w:val="24"/>
          <w:szCs w:val="24"/>
          <w:rtl w:val="0"/>
        </w:rPr>
        <w:t xml:space="preserve">Indice: </w:t>
      </w:r>
    </w:p>
    <w:p w:rsidR="00000000" w:rsidDel="00000000" w:rsidP="00000000" w:rsidRDefault="00000000" w:rsidRPr="00000000" w14:paraId="00000012">
      <w:pPr>
        <w:numPr>
          <w:ilvl w:val="0"/>
          <w:numId w:val="3"/>
        </w:numPr>
        <w:spacing w:after="0" w:afterAutospacing="0" w:before="240" w:line="360" w:lineRule="auto"/>
        <w:ind w:left="720" w:hanging="360"/>
        <w:rPr>
          <w:sz w:val="24"/>
          <w:szCs w:val="24"/>
          <w:u w:val="none"/>
        </w:rPr>
      </w:pPr>
      <w:r w:rsidDel="00000000" w:rsidR="00000000" w:rsidRPr="00000000">
        <w:rPr>
          <w:sz w:val="24"/>
          <w:szCs w:val="24"/>
          <w:rtl w:val="0"/>
        </w:rPr>
        <w:t xml:space="preserve">Premessa </w:t>
      </w:r>
    </w:p>
    <w:p w:rsidR="00000000" w:rsidDel="00000000" w:rsidP="00000000" w:rsidRDefault="00000000" w:rsidRPr="00000000" w14:paraId="00000013">
      <w:pPr>
        <w:numPr>
          <w:ilvl w:val="0"/>
          <w:numId w:val="3"/>
        </w:numPr>
        <w:spacing w:after="0" w:afterAutospacing="0" w:before="0" w:beforeAutospacing="0" w:line="360" w:lineRule="auto"/>
        <w:ind w:left="720" w:hanging="360"/>
        <w:rPr>
          <w:sz w:val="24"/>
          <w:szCs w:val="24"/>
        </w:rPr>
      </w:pPr>
      <w:r w:rsidDel="00000000" w:rsidR="00000000" w:rsidRPr="00000000">
        <w:rPr>
          <w:sz w:val="24"/>
          <w:szCs w:val="24"/>
          <w:rtl w:val="0"/>
        </w:rPr>
        <w:t xml:space="preserve">Problema della ricerca </w:t>
      </w:r>
    </w:p>
    <w:p w:rsidR="00000000" w:rsidDel="00000000" w:rsidP="00000000" w:rsidRDefault="00000000" w:rsidRPr="00000000" w14:paraId="00000014">
      <w:pPr>
        <w:numPr>
          <w:ilvl w:val="0"/>
          <w:numId w:val="3"/>
        </w:numPr>
        <w:spacing w:after="0" w:afterAutospacing="0" w:before="0" w:beforeAutospacing="0" w:line="360" w:lineRule="auto"/>
        <w:ind w:left="720" w:hanging="360"/>
        <w:rPr>
          <w:sz w:val="24"/>
          <w:szCs w:val="24"/>
        </w:rPr>
      </w:pPr>
      <w:r w:rsidDel="00000000" w:rsidR="00000000" w:rsidRPr="00000000">
        <w:rPr>
          <w:sz w:val="24"/>
          <w:szCs w:val="24"/>
          <w:rtl w:val="0"/>
        </w:rPr>
        <w:t xml:space="preserve">Tema di ricerca </w:t>
      </w:r>
    </w:p>
    <w:p w:rsidR="00000000" w:rsidDel="00000000" w:rsidP="00000000" w:rsidRDefault="00000000" w:rsidRPr="00000000" w14:paraId="00000015">
      <w:pPr>
        <w:numPr>
          <w:ilvl w:val="0"/>
          <w:numId w:val="3"/>
        </w:numPr>
        <w:spacing w:after="0" w:afterAutospacing="0" w:before="0" w:beforeAutospacing="0" w:line="360" w:lineRule="auto"/>
        <w:ind w:left="720" w:hanging="360"/>
        <w:rPr>
          <w:sz w:val="24"/>
          <w:szCs w:val="24"/>
        </w:rPr>
      </w:pPr>
      <w:r w:rsidDel="00000000" w:rsidR="00000000" w:rsidRPr="00000000">
        <w:rPr>
          <w:sz w:val="24"/>
          <w:szCs w:val="24"/>
          <w:rtl w:val="0"/>
        </w:rPr>
        <w:t xml:space="preserve">Obiettivo di ricerca </w:t>
      </w:r>
    </w:p>
    <w:p w:rsidR="00000000" w:rsidDel="00000000" w:rsidP="00000000" w:rsidRDefault="00000000" w:rsidRPr="00000000" w14:paraId="00000016">
      <w:pPr>
        <w:numPr>
          <w:ilvl w:val="0"/>
          <w:numId w:val="3"/>
        </w:numPr>
        <w:spacing w:after="0" w:afterAutospacing="0" w:before="0" w:beforeAutospacing="0" w:line="360" w:lineRule="auto"/>
        <w:ind w:left="720" w:hanging="360"/>
        <w:rPr>
          <w:sz w:val="24"/>
          <w:szCs w:val="24"/>
        </w:rPr>
      </w:pPr>
      <w:r w:rsidDel="00000000" w:rsidR="00000000" w:rsidRPr="00000000">
        <w:rPr>
          <w:sz w:val="24"/>
          <w:szCs w:val="24"/>
          <w:rtl w:val="0"/>
        </w:rPr>
        <w:t xml:space="preserve">Quadro teorico  </w:t>
      </w:r>
    </w:p>
    <w:p w:rsidR="00000000" w:rsidDel="00000000" w:rsidP="00000000" w:rsidRDefault="00000000" w:rsidRPr="00000000" w14:paraId="00000017">
      <w:pPr>
        <w:numPr>
          <w:ilvl w:val="0"/>
          <w:numId w:val="3"/>
        </w:numPr>
        <w:spacing w:after="0" w:afterAutospacing="0" w:before="0" w:beforeAutospacing="0" w:line="360" w:lineRule="auto"/>
        <w:ind w:left="720" w:hanging="360"/>
        <w:rPr>
          <w:sz w:val="24"/>
          <w:szCs w:val="24"/>
        </w:rPr>
      </w:pPr>
      <w:r w:rsidDel="00000000" w:rsidR="00000000" w:rsidRPr="00000000">
        <w:rPr>
          <w:sz w:val="24"/>
          <w:szCs w:val="24"/>
          <w:rtl w:val="0"/>
        </w:rPr>
        <w:t xml:space="preserve">Mappa concettuale   </w:t>
      </w:r>
    </w:p>
    <w:p w:rsidR="00000000" w:rsidDel="00000000" w:rsidP="00000000" w:rsidRDefault="00000000" w:rsidRPr="00000000" w14:paraId="00000018">
      <w:pPr>
        <w:numPr>
          <w:ilvl w:val="0"/>
          <w:numId w:val="3"/>
        </w:numPr>
        <w:spacing w:after="0" w:afterAutospacing="0" w:before="0" w:beforeAutospacing="0" w:line="360" w:lineRule="auto"/>
        <w:ind w:left="720" w:hanging="360"/>
        <w:rPr>
          <w:sz w:val="24"/>
          <w:szCs w:val="24"/>
        </w:rPr>
      </w:pPr>
      <w:r w:rsidDel="00000000" w:rsidR="00000000" w:rsidRPr="00000000">
        <w:rPr>
          <w:sz w:val="24"/>
          <w:szCs w:val="24"/>
          <w:rtl w:val="0"/>
        </w:rPr>
        <w:t xml:space="preserve">Ipotesi di lavoro: fattori dipendenti ed indipendenti  </w:t>
      </w:r>
    </w:p>
    <w:p w:rsidR="00000000" w:rsidDel="00000000" w:rsidP="00000000" w:rsidRDefault="00000000" w:rsidRPr="00000000" w14:paraId="00000019">
      <w:pPr>
        <w:numPr>
          <w:ilvl w:val="0"/>
          <w:numId w:val="3"/>
        </w:numPr>
        <w:spacing w:after="0" w:afterAutospacing="0" w:before="0" w:beforeAutospacing="0" w:line="360" w:lineRule="auto"/>
        <w:ind w:left="720" w:hanging="360"/>
        <w:rPr>
          <w:sz w:val="24"/>
          <w:szCs w:val="24"/>
        </w:rPr>
      </w:pPr>
      <w:r w:rsidDel="00000000" w:rsidR="00000000" w:rsidRPr="00000000">
        <w:rPr>
          <w:sz w:val="24"/>
          <w:szCs w:val="24"/>
          <w:rtl w:val="0"/>
        </w:rPr>
        <w:t xml:space="preserve">Definizione operativa dei fattori e variabili di sfondo</w:t>
      </w:r>
    </w:p>
    <w:p w:rsidR="00000000" w:rsidDel="00000000" w:rsidP="00000000" w:rsidRDefault="00000000" w:rsidRPr="00000000" w14:paraId="0000001A">
      <w:pPr>
        <w:numPr>
          <w:ilvl w:val="0"/>
          <w:numId w:val="3"/>
        </w:numPr>
        <w:spacing w:after="0" w:afterAutospacing="0" w:before="0" w:beforeAutospacing="0" w:line="360" w:lineRule="auto"/>
        <w:ind w:left="720" w:hanging="360"/>
        <w:rPr>
          <w:sz w:val="24"/>
          <w:szCs w:val="24"/>
        </w:rPr>
      </w:pPr>
      <w:r w:rsidDel="00000000" w:rsidR="00000000" w:rsidRPr="00000000">
        <w:rPr>
          <w:sz w:val="24"/>
          <w:szCs w:val="24"/>
          <w:rtl w:val="0"/>
        </w:rPr>
        <w:t xml:space="preserve">Popolazione di riferimento, numerosità del campione, tipologia di campionamento</w:t>
      </w:r>
    </w:p>
    <w:p w:rsidR="00000000" w:rsidDel="00000000" w:rsidP="00000000" w:rsidRDefault="00000000" w:rsidRPr="00000000" w14:paraId="0000001B">
      <w:pPr>
        <w:numPr>
          <w:ilvl w:val="0"/>
          <w:numId w:val="3"/>
        </w:numPr>
        <w:spacing w:after="0" w:afterAutospacing="0" w:before="0" w:beforeAutospacing="0" w:line="360" w:lineRule="auto"/>
        <w:ind w:left="720" w:hanging="360"/>
        <w:rPr>
          <w:sz w:val="24"/>
          <w:szCs w:val="24"/>
        </w:rPr>
      </w:pPr>
      <w:r w:rsidDel="00000000" w:rsidR="00000000" w:rsidRPr="00000000">
        <w:rPr>
          <w:sz w:val="24"/>
          <w:szCs w:val="24"/>
          <w:rtl w:val="0"/>
        </w:rPr>
        <w:t xml:space="preserve">Tecniche e strumenti di rilevazione dati</w:t>
      </w:r>
    </w:p>
    <w:p w:rsidR="00000000" w:rsidDel="00000000" w:rsidP="00000000" w:rsidRDefault="00000000" w:rsidRPr="00000000" w14:paraId="0000001C">
      <w:pPr>
        <w:numPr>
          <w:ilvl w:val="0"/>
          <w:numId w:val="3"/>
        </w:numPr>
        <w:spacing w:after="0" w:afterAutospacing="0" w:before="0" w:beforeAutospacing="0" w:line="360" w:lineRule="auto"/>
        <w:ind w:left="720" w:hanging="360"/>
        <w:rPr>
          <w:sz w:val="24"/>
          <w:szCs w:val="24"/>
        </w:rPr>
      </w:pPr>
      <w:r w:rsidDel="00000000" w:rsidR="00000000" w:rsidRPr="00000000">
        <w:rPr>
          <w:sz w:val="24"/>
          <w:szCs w:val="24"/>
          <w:rtl w:val="0"/>
        </w:rPr>
        <w:t xml:space="preserve">Questionario a risposte chiuse e aperte</w:t>
      </w:r>
    </w:p>
    <w:p w:rsidR="00000000" w:rsidDel="00000000" w:rsidP="00000000" w:rsidRDefault="00000000" w:rsidRPr="00000000" w14:paraId="0000001D">
      <w:pPr>
        <w:numPr>
          <w:ilvl w:val="0"/>
          <w:numId w:val="3"/>
        </w:numPr>
        <w:spacing w:after="0" w:afterAutospacing="0" w:before="0" w:beforeAutospacing="0" w:line="360" w:lineRule="auto"/>
        <w:ind w:left="720" w:hanging="360"/>
        <w:rPr>
          <w:sz w:val="24"/>
          <w:szCs w:val="24"/>
        </w:rPr>
      </w:pPr>
      <w:r w:rsidDel="00000000" w:rsidR="00000000" w:rsidRPr="00000000">
        <w:rPr>
          <w:sz w:val="24"/>
          <w:szCs w:val="24"/>
          <w:rtl w:val="0"/>
        </w:rPr>
        <w:t xml:space="preserve">Piano di raccolta dati </w:t>
      </w:r>
    </w:p>
    <w:p w:rsidR="00000000" w:rsidDel="00000000" w:rsidP="00000000" w:rsidRDefault="00000000" w:rsidRPr="00000000" w14:paraId="0000001E">
      <w:pPr>
        <w:numPr>
          <w:ilvl w:val="0"/>
          <w:numId w:val="3"/>
        </w:numPr>
        <w:spacing w:after="0" w:afterAutospacing="0" w:before="0" w:beforeAutospacing="0" w:line="360" w:lineRule="auto"/>
        <w:ind w:left="720" w:hanging="360"/>
        <w:rPr>
          <w:sz w:val="24"/>
          <w:szCs w:val="24"/>
        </w:rPr>
      </w:pPr>
      <w:r w:rsidDel="00000000" w:rsidR="00000000" w:rsidRPr="00000000">
        <w:rPr>
          <w:sz w:val="24"/>
          <w:szCs w:val="24"/>
          <w:rtl w:val="0"/>
        </w:rPr>
        <w:t xml:space="preserve">Tecniche di analisi dei dati </w:t>
      </w:r>
    </w:p>
    <w:p w:rsidR="00000000" w:rsidDel="00000000" w:rsidP="00000000" w:rsidRDefault="00000000" w:rsidRPr="00000000" w14:paraId="0000001F">
      <w:pPr>
        <w:numPr>
          <w:ilvl w:val="0"/>
          <w:numId w:val="3"/>
        </w:numPr>
        <w:spacing w:after="0" w:afterAutospacing="0" w:before="0" w:beforeAutospacing="0" w:line="360" w:lineRule="auto"/>
        <w:ind w:left="720" w:hanging="360"/>
        <w:rPr>
          <w:sz w:val="24"/>
          <w:szCs w:val="24"/>
        </w:rPr>
      </w:pPr>
      <w:r w:rsidDel="00000000" w:rsidR="00000000" w:rsidRPr="00000000">
        <w:rPr>
          <w:sz w:val="24"/>
          <w:szCs w:val="24"/>
          <w:rtl w:val="0"/>
        </w:rPr>
        <w:t xml:space="preserve">Interpretazione dei dati </w:t>
      </w:r>
    </w:p>
    <w:p w:rsidR="00000000" w:rsidDel="00000000" w:rsidP="00000000" w:rsidRDefault="00000000" w:rsidRPr="00000000" w14:paraId="00000020">
      <w:pPr>
        <w:numPr>
          <w:ilvl w:val="0"/>
          <w:numId w:val="3"/>
        </w:numPr>
        <w:spacing w:after="0" w:afterAutospacing="0" w:before="0" w:beforeAutospacing="0" w:line="360" w:lineRule="auto"/>
        <w:ind w:left="720" w:hanging="360"/>
        <w:rPr>
          <w:sz w:val="24"/>
          <w:szCs w:val="24"/>
        </w:rPr>
      </w:pPr>
      <w:r w:rsidDel="00000000" w:rsidR="00000000" w:rsidRPr="00000000">
        <w:rPr>
          <w:sz w:val="24"/>
          <w:szCs w:val="24"/>
          <w:rtl w:val="0"/>
        </w:rPr>
        <w:t xml:space="preserve">Auto riflessioni personali sull'esperienza</w:t>
      </w:r>
    </w:p>
    <w:p w:rsidR="00000000" w:rsidDel="00000000" w:rsidP="00000000" w:rsidRDefault="00000000" w:rsidRPr="00000000" w14:paraId="00000021">
      <w:pPr>
        <w:numPr>
          <w:ilvl w:val="0"/>
          <w:numId w:val="3"/>
        </w:numPr>
        <w:spacing w:after="0" w:afterAutospacing="0" w:before="0" w:beforeAutospacing="0" w:line="360" w:lineRule="auto"/>
        <w:ind w:left="720" w:hanging="360"/>
        <w:rPr>
          <w:sz w:val="24"/>
          <w:szCs w:val="24"/>
        </w:rPr>
      </w:pPr>
      <w:r w:rsidDel="00000000" w:rsidR="00000000" w:rsidRPr="00000000">
        <w:rPr>
          <w:sz w:val="24"/>
          <w:szCs w:val="24"/>
          <w:rtl w:val="0"/>
        </w:rPr>
        <w:t xml:space="preserve">Conclusione</w:t>
      </w:r>
    </w:p>
    <w:p w:rsidR="00000000" w:rsidDel="00000000" w:rsidP="00000000" w:rsidRDefault="00000000" w:rsidRPr="00000000" w14:paraId="00000022">
      <w:pPr>
        <w:numPr>
          <w:ilvl w:val="0"/>
          <w:numId w:val="3"/>
        </w:numPr>
        <w:spacing w:after="240" w:before="0" w:beforeAutospacing="0" w:line="360" w:lineRule="auto"/>
        <w:ind w:left="720" w:hanging="360"/>
        <w:rPr>
          <w:sz w:val="24"/>
          <w:szCs w:val="24"/>
          <w:u w:val="none"/>
        </w:rPr>
      </w:pPr>
      <w:r w:rsidDel="00000000" w:rsidR="00000000" w:rsidRPr="00000000">
        <w:rPr>
          <w:sz w:val="24"/>
          <w:szCs w:val="24"/>
          <w:rtl w:val="0"/>
        </w:rPr>
        <w:t xml:space="preserve">Sitografia</w:t>
      </w:r>
    </w:p>
    <w:p w:rsidR="00000000" w:rsidDel="00000000" w:rsidP="00000000" w:rsidRDefault="00000000" w:rsidRPr="00000000" w14:paraId="00000023">
      <w:pPr>
        <w:spacing w:after="240" w:before="240" w:line="36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4">
      <w:pPr>
        <w:spacing w:after="240" w:before="240" w:line="36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5">
      <w:pPr>
        <w:spacing w:after="240" w:before="240" w:line="36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6">
      <w:pPr>
        <w:spacing w:after="240" w:before="240" w:line="36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7">
      <w:pPr>
        <w:spacing w:after="240" w:before="240" w:line="36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8">
      <w:pPr>
        <w:spacing w:after="240" w:before="240" w:line="36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9">
      <w:pPr>
        <w:pStyle w:val="Heading1"/>
        <w:spacing w:after="240" w:before="240" w:line="360" w:lineRule="auto"/>
        <w:rPr>
          <w:b w:val="1"/>
          <w:color w:val="1155cc"/>
        </w:rPr>
      </w:pPr>
      <w:bookmarkStart w:colFirst="0" w:colLast="0" w:name="_qli08xopy1lz" w:id="0"/>
      <w:bookmarkEnd w:id="0"/>
      <w:r w:rsidDel="00000000" w:rsidR="00000000" w:rsidRPr="00000000">
        <w:rPr>
          <w:b w:val="1"/>
          <w:color w:val="1155cc"/>
          <w:rtl w:val="0"/>
        </w:rPr>
        <w:t xml:space="preserve">Premessa</w:t>
      </w:r>
    </w:p>
    <w:p w:rsidR="00000000" w:rsidDel="00000000" w:rsidP="00000000" w:rsidRDefault="00000000" w:rsidRPr="00000000" w14:paraId="0000002A">
      <w:pPr>
        <w:pStyle w:val="Heading1"/>
        <w:spacing w:after="240" w:before="240" w:line="360" w:lineRule="auto"/>
        <w:rPr>
          <w:sz w:val="24"/>
          <w:szCs w:val="24"/>
        </w:rPr>
      </w:pPr>
      <w:bookmarkStart w:colFirst="0" w:colLast="0" w:name="_vp2jyw4kua1o" w:id="1"/>
      <w:bookmarkEnd w:id="1"/>
      <w:r w:rsidDel="00000000" w:rsidR="00000000" w:rsidRPr="00000000">
        <w:rPr>
          <w:sz w:val="24"/>
          <w:szCs w:val="24"/>
          <w:rtl w:val="0"/>
        </w:rPr>
        <w:t xml:space="preserve">Abbiamo scelto di trattare il tema dell’alcol e del fumo nei giovani adulti nella fascia tra i diciotto e i venticinque anni perché ci interessava provare a capire se i giovani adulti sanno rifiutare una sigaretta o un bicchiere di alcol quando gli vengono offerti. </w:t>
      </w:r>
    </w:p>
    <w:p w:rsidR="00000000" w:rsidDel="00000000" w:rsidP="00000000" w:rsidRDefault="00000000" w:rsidRPr="00000000" w14:paraId="0000002B">
      <w:pPr>
        <w:pStyle w:val="Heading1"/>
        <w:jc w:val="both"/>
        <w:rPr>
          <w:b w:val="1"/>
          <w:color w:val="1155cc"/>
          <w:sz w:val="28"/>
          <w:szCs w:val="28"/>
        </w:rPr>
      </w:pPr>
      <w:bookmarkStart w:colFirst="0" w:colLast="0" w:name="_bkouzgtbxm3g" w:id="2"/>
      <w:bookmarkEnd w:id="2"/>
      <w:r w:rsidDel="00000000" w:rsidR="00000000" w:rsidRPr="00000000">
        <w:rPr>
          <w:b w:val="1"/>
          <w:color w:val="1155cc"/>
          <w:sz w:val="28"/>
          <w:szCs w:val="28"/>
          <w:rtl w:val="0"/>
        </w:rPr>
        <w:t xml:space="preserve">Tema di ricerca </w:t>
      </w:r>
    </w:p>
    <w:p w:rsidR="00000000" w:rsidDel="00000000" w:rsidP="00000000" w:rsidRDefault="00000000" w:rsidRPr="00000000" w14:paraId="0000002C">
      <w:pPr>
        <w:spacing w:after="240" w:before="240" w:line="360" w:lineRule="auto"/>
        <w:ind w:left="0" w:firstLine="0"/>
        <w:jc w:val="both"/>
        <w:rPr>
          <w:sz w:val="24"/>
          <w:szCs w:val="24"/>
        </w:rPr>
      </w:pPr>
      <w:r w:rsidDel="00000000" w:rsidR="00000000" w:rsidRPr="00000000">
        <w:rPr>
          <w:sz w:val="24"/>
          <w:szCs w:val="24"/>
          <w:rtl w:val="0"/>
        </w:rPr>
        <w:t xml:space="preserve">L’alcol e il fumo nei giovani adulti </w:t>
      </w:r>
    </w:p>
    <w:p w:rsidR="00000000" w:rsidDel="00000000" w:rsidP="00000000" w:rsidRDefault="00000000" w:rsidRPr="00000000" w14:paraId="0000002D">
      <w:pPr>
        <w:pStyle w:val="Heading1"/>
        <w:jc w:val="both"/>
        <w:rPr>
          <w:b w:val="1"/>
          <w:color w:val="1155cc"/>
          <w:sz w:val="24"/>
          <w:szCs w:val="24"/>
        </w:rPr>
      </w:pPr>
      <w:bookmarkStart w:colFirst="0" w:colLast="0" w:name="_qsjw44flfa7d" w:id="3"/>
      <w:bookmarkEnd w:id="3"/>
      <w:r w:rsidDel="00000000" w:rsidR="00000000" w:rsidRPr="00000000">
        <w:rPr>
          <w:b w:val="1"/>
          <w:color w:val="1155cc"/>
          <w:sz w:val="28"/>
          <w:szCs w:val="28"/>
          <w:rtl w:val="0"/>
        </w:rPr>
        <w:t xml:space="preserve">Problema della ricerca </w:t>
      </w:r>
      <w:r w:rsidDel="00000000" w:rsidR="00000000" w:rsidRPr="00000000">
        <w:rPr>
          <w:rtl w:val="0"/>
        </w:rPr>
      </w:r>
    </w:p>
    <w:p w:rsidR="00000000" w:rsidDel="00000000" w:rsidP="00000000" w:rsidRDefault="00000000" w:rsidRPr="00000000" w14:paraId="0000002E">
      <w:pPr>
        <w:spacing w:after="240" w:before="240" w:line="360" w:lineRule="auto"/>
        <w:ind w:left="0" w:firstLine="0"/>
        <w:jc w:val="both"/>
        <w:rPr>
          <w:sz w:val="24"/>
          <w:szCs w:val="24"/>
        </w:rPr>
      </w:pPr>
      <w:r w:rsidDel="00000000" w:rsidR="00000000" w:rsidRPr="00000000">
        <w:rPr>
          <w:sz w:val="24"/>
          <w:szCs w:val="24"/>
          <w:rtl w:val="0"/>
        </w:rPr>
        <w:t xml:space="preserve">Vi è relazione tra i</w:t>
      </w:r>
      <w:r w:rsidDel="00000000" w:rsidR="00000000" w:rsidRPr="00000000">
        <w:rPr>
          <w:sz w:val="24"/>
          <w:szCs w:val="24"/>
          <w:rtl w:val="0"/>
        </w:rPr>
        <w:t xml:space="preserve">l giovane adulto e la capacità di rifiutare alcolici o sigarette?</w:t>
      </w:r>
    </w:p>
    <w:p w:rsidR="00000000" w:rsidDel="00000000" w:rsidP="00000000" w:rsidRDefault="00000000" w:rsidRPr="00000000" w14:paraId="0000002F">
      <w:pPr>
        <w:pStyle w:val="Heading1"/>
        <w:jc w:val="both"/>
        <w:rPr>
          <w:b w:val="1"/>
          <w:color w:val="1155cc"/>
          <w:sz w:val="28"/>
          <w:szCs w:val="28"/>
        </w:rPr>
      </w:pPr>
      <w:bookmarkStart w:colFirst="0" w:colLast="0" w:name="_u2luwsvwftni" w:id="4"/>
      <w:bookmarkEnd w:id="4"/>
      <w:r w:rsidDel="00000000" w:rsidR="00000000" w:rsidRPr="00000000">
        <w:rPr>
          <w:b w:val="1"/>
          <w:color w:val="1155cc"/>
          <w:sz w:val="28"/>
          <w:szCs w:val="28"/>
          <w:rtl w:val="0"/>
        </w:rPr>
        <w:t xml:space="preserve">Obiettivo di ricerca </w:t>
      </w:r>
    </w:p>
    <w:p w:rsidR="00000000" w:rsidDel="00000000" w:rsidP="00000000" w:rsidRDefault="00000000" w:rsidRPr="00000000" w14:paraId="00000030">
      <w:pPr>
        <w:spacing w:after="240" w:before="240" w:line="360" w:lineRule="auto"/>
        <w:ind w:left="0" w:firstLine="0"/>
        <w:jc w:val="both"/>
        <w:rPr>
          <w:sz w:val="24"/>
          <w:szCs w:val="24"/>
        </w:rPr>
      </w:pPr>
      <w:r w:rsidDel="00000000" w:rsidR="00000000" w:rsidRPr="00000000">
        <w:rPr>
          <w:sz w:val="24"/>
          <w:szCs w:val="24"/>
          <w:rtl w:val="0"/>
        </w:rPr>
        <w:t xml:space="preserve">Stabilire </w:t>
      </w:r>
      <w:r w:rsidDel="00000000" w:rsidR="00000000" w:rsidRPr="00000000">
        <w:rPr>
          <w:sz w:val="24"/>
          <w:szCs w:val="24"/>
          <w:rtl w:val="0"/>
        </w:rPr>
        <w:t xml:space="preserve">se vi è relazione tra il giovane adulto e la capacità di rifiutare un alcolico o una sigaretta quando vengono offerti.</w:t>
      </w:r>
    </w:p>
    <w:p w:rsidR="00000000" w:rsidDel="00000000" w:rsidP="00000000" w:rsidRDefault="00000000" w:rsidRPr="00000000" w14:paraId="00000031">
      <w:pPr>
        <w:spacing w:after="240" w:before="240" w:line="360" w:lineRule="auto"/>
        <w:ind w:left="0" w:firstLine="0"/>
        <w:rPr>
          <w:b w:val="1"/>
          <w:color w:val="1155cc"/>
          <w:sz w:val="28"/>
          <w:szCs w:val="28"/>
        </w:rPr>
      </w:pPr>
      <w:r w:rsidDel="00000000" w:rsidR="00000000" w:rsidRPr="00000000">
        <w:rPr>
          <w:b w:val="1"/>
          <w:color w:val="1155cc"/>
          <w:sz w:val="28"/>
          <w:szCs w:val="28"/>
          <w:rtl w:val="0"/>
        </w:rPr>
        <w:t xml:space="preserve">Costruzione del quadro teorico di riferimento</w:t>
      </w:r>
    </w:p>
    <w:p w:rsidR="00000000" w:rsidDel="00000000" w:rsidP="00000000" w:rsidRDefault="00000000" w:rsidRPr="00000000" w14:paraId="00000032">
      <w:pPr>
        <w:spacing w:after="240" w:before="240" w:line="360" w:lineRule="auto"/>
        <w:jc w:val="both"/>
        <w:rPr>
          <w:sz w:val="24"/>
          <w:szCs w:val="24"/>
        </w:rPr>
      </w:pPr>
      <w:r w:rsidDel="00000000" w:rsidR="00000000" w:rsidRPr="00000000">
        <w:rPr>
          <w:sz w:val="24"/>
          <w:szCs w:val="24"/>
          <w:rtl w:val="0"/>
        </w:rPr>
        <w:t xml:space="preserve">Negli ultimi anni, il consumo di fumo e alcol tra i giovani adulti ha attratto l’attenzione di ricercatori e professionisti della salute pubblica. Questi comportamenti, spesso interrelati, possono avere conseguenze significative non solo per la salute individuale, ma anche per la società nel suo complesso. Secondo l'Organizzazione Mondiale della Sanità (OMS), il fumo e l'abuso di alcol sono tra le principali cause di morbilità e mortalità prevenibile in tutto il mondo. Nell’intera Europa, un giovane su quattro, di età compresa tra i 15 e i 29 anni, muore a causa dell’alcol, in Italia l’alcol è causa di circa metà degli 8.000 decessi conseguenti ad incidenti stradali.</w:t>
      </w:r>
    </w:p>
    <w:p w:rsidR="00000000" w:rsidDel="00000000" w:rsidP="00000000" w:rsidRDefault="00000000" w:rsidRPr="00000000" w14:paraId="00000033">
      <w:pPr>
        <w:spacing w:after="240" w:before="240" w:line="360" w:lineRule="auto"/>
        <w:jc w:val="both"/>
        <w:rPr>
          <w:sz w:val="24"/>
          <w:szCs w:val="24"/>
        </w:rPr>
      </w:pPr>
      <w:r w:rsidDel="00000000" w:rsidR="00000000" w:rsidRPr="00000000">
        <w:rPr>
          <w:sz w:val="24"/>
          <w:szCs w:val="24"/>
          <w:rtl w:val="0"/>
        </w:rPr>
        <w:t xml:space="preserve">I giovani italiani bevono per sentirsi più sicuri e loquaci in gruppo, infatti il 12,2% degli adolescenti preferisce bere fuori dai pasti, un trend in crescita per entrambi i sessi: + 3,9% per i maschi e +27,6% per le femmine. L’abuso di alcol dei giovani avviene sotto forma di “binge” cioè abbuffate nel fine settimana. Questo termine fu usato per la prima volta nel 1992 da Weshsler, è definito come l’assunzione di cinque o più drink alcolici in una stessa serata per gli uomini e quattro o più per le donne. Lo scopo principale di queste abbuffate è la perdita del controllo cioè l’ubriacatura. </w:t>
      </w:r>
    </w:p>
    <w:p w:rsidR="00000000" w:rsidDel="00000000" w:rsidP="00000000" w:rsidRDefault="00000000" w:rsidRPr="00000000" w14:paraId="00000034">
      <w:pPr>
        <w:spacing w:after="240" w:before="240" w:line="360" w:lineRule="auto"/>
        <w:jc w:val="both"/>
        <w:rPr>
          <w:sz w:val="24"/>
          <w:szCs w:val="24"/>
        </w:rPr>
      </w:pPr>
      <w:r w:rsidDel="00000000" w:rsidR="00000000" w:rsidRPr="00000000">
        <w:rPr>
          <w:sz w:val="24"/>
          <w:szCs w:val="24"/>
          <w:rtl w:val="0"/>
        </w:rPr>
        <w:t xml:space="preserve">La prima intossicazione alcolica si verifica intorno ai 13 anni, poi durante l'adolescenza tende ad aumentare l’abuso di alcol fino a raggiungere il picco massimo tra i 18 e i 22 anni per poi gradualmente diminuire. A differenza degli altri comportamenti di abuso, il fenomeno non solo è più rilevante negli adolescenti rispetto agli adulti ma è anche più diffuso tra gli studenti universitari rispetto ai coetanei che lavorano.</w:t>
      </w:r>
    </w:p>
    <w:p w:rsidR="00000000" w:rsidDel="00000000" w:rsidP="00000000" w:rsidRDefault="00000000" w:rsidRPr="00000000" w14:paraId="00000035">
      <w:pPr>
        <w:spacing w:after="240" w:before="240" w:line="360" w:lineRule="auto"/>
        <w:jc w:val="both"/>
        <w:rPr>
          <w:sz w:val="24"/>
          <w:szCs w:val="24"/>
        </w:rPr>
      </w:pPr>
      <w:r w:rsidDel="00000000" w:rsidR="00000000" w:rsidRPr="00000000">
        <w:rPr>
          <w:sz w:val="24"/>
          <w:szCs w:val="24"/>
          <w:rtl w:val="0"/>
        </w:rPr>
        <w:t xml:space="preserve">La regione Piemonte coordina il progetto nazionale “Guadagnare salute adolescenti” per sviluppare strategie efficaci e rispondenti a criteri di buone pratiche, rivolte a promuovere una nutrizione sana e l’attività fisica e a contrastare fumo e alcol nella gioventù. Infatti è a partire dall'infanzia e dall’adolescenza che si formano gli stili di vita nocivi, che rappresentano il maggior rischio di malattie croniche, disabilità e mortalità prematura. Per dare supporto a tale progetto, hanno cercato di mettere a fuoco i comportamenti connessi con la salute dei giovani adulti piemontesi tra i 18 e i 24 anni, utilizzando i dati raccolti dal sistema di sorveglianza PASSI (Progressi delle Aziende Sanitarie per la Salute in Italia). In Piemonte hanno partecipato all'indagine tutte le ASL della regione e, tra giugno 2007 e dicembre 2008, sono state raccolte 8.599 interviste; di queste, 788 riguardavano giovani tra 18 e 24 anni. Secondo i dati raccolti da PASSI, l’abitudine al fumo di sigaretta era più diffusa nei giovani tra i 18 e i 24 anni (37%) rispetto alle persone di 25-69 anni (28%). Tra i 18 e i 24 anni il consumo di alcol interessa circa due terzi (69%) della popolazione ed era più frequente tra gli uomini (79%) che tra le donne (49%). Per quanto riguarda le modalità di assunzione, gran parte dei giovani ha dichiarato di consumare alcol prevalentemente nel fine settimana (76%) e almeno 2 su 5 rientravano nella categoria dei bevitori a rischio (42%). La diffusione di alcuni comportamenti è risultata fortemente dipendente dall’età, in particolare il bere prevalentemente fuori pasto, che interessava oltre un giovane piemontese su tre (36%), mentre era pari al 6% tra i 25 e i 69 anni; i bevitori binge erano l’11% mentre, in entrambi i gruppi di età, i forti bevitori erano il 4%. Il consumo di alcol a rischio tra i giovani è risultato un comportamento prevalentemente maschile.</w:t>
      </w:r>
    </w:p>
    <w:p w:rsidR="00000000" w:rsidDel="00000000" w:rsidP="00000000" w:rsidRDefault="00000000" w:rsidRPr="00000000" w14:paraId="00000036">
      <w:pPr>
        <w:spacing w:after="240" w:before="240" w:line="360" w:lineRule="auto"/>
        <w:jc w:val="both"/>
        <w:rPr>
          <w:sz w:val="24"/>
          <w:szCs w:val="24"/>
        </w:rPr>
      </w:pPr>
      <w:r w:rsidDel="00000000" w:rsidR="00000000" w:rsidRPr="00000000">
        <w:rPr>
          <w:sz w:val="24"/>
          <w:szCs w:val="24"/>
          <w:rtl w:val="0"/>
        </w:rPr>
        <w:t xml:space="preserve">Il binge drinking è un'attività a rischio, con molti esiti negativi come la progressione verso forme più gravi di abuso di alcol, incidenti stradali, attività sessuale a rischio, violenza e vandalismo, comportamento criminale. Diversi studi evidenziano come il disagio psichico, la solitudine, la depressione, l’ansia e lo stress sono variabili associate al binge drinking. I dati sembrano suggerire che, specialmente in adolescenza, l’alcol venga utilizzato frequentemente come “medicina” per curare emozioni negative, per combattere la solitudine e per stare “meglio”. I giovani adulti dichiarano di bere per divertimento, per stare bene, per essere alla moda, per sembrare più estroversi o per combattere la noia; sono state riscontrate differenze di genere, infatti le ragazze bevono per la solitudine, per evadere dai problemi, per “curarsi” da aspetti depressivi; mentre i ragazzi bevono per conformarsi al gruppo o per provare sensazioni piacevoli. </w:t>
      </w:r>
    </w:p>
    <w:p w:rsidR="00000000" w:rsidDel="00000000" w:rsidP="00000000" w:rsidRDefault="00000000" w:rsidRPr="00000000" w14:paraId="00000037">
      <w:pPr>
        <w:spacing w:after="240" w:before="240" w:line="360" w:lineRule="auto"/>
        <w:jc w:val="both"/>
        <w:rPr>
          <w:sz w:val="24"/>
          <w:szCs w:val="24"/>
        </w:rPr>
      </w:pPr>
      <w:r w:rsidDel="00000000" w:rsidR="00000000" w:rsidRPr="00000000">
        <w:rPr>
          <w:sz w:val="24"/>
          <w:szCs w:val="24"/>
          <w:rtl w:val="0"/>
        </w:rPr>
        <w:t xml:space="preserve">Il gruppo dei pari può considerarsi sia un fattore di rischio che di protezione rispetto all’insorgenza dei comportamenti a rischio,</w:t>
      </w:r>
      <w:r w:rsidDel="00000000" w:rsidR="00000000" w:rsidRPr="00000000">
        <w:rPr>
          <w:sz w:val="24"/>
          <w:szCs w:val="24"/>
          <w:rtl w:val="0"/>
        </w:rPr>
        <w:t xml:space="preserve"> infatti una ricerca del 2004 ha evidenziato come l’influenza del gruppo dei pari, e in particolare quella del “migliore amico” risulti avere un peso maggiore della famiglia stessa. </w:t>
      </w:r>
    </w:p>
    <w:p w:rsidR="00000000" w:rsidDel="00000000" w:rsidP="00000000" w:rsidRDefault="00000000" w:rsidRPr="00000000" w14:paraId="00000038">
      <w:pPr>
        <w:spacing w:after="240" w:before="240" w:line="360" w:lineRule="auto"/>
        <w:jc w:val="both"/>
        <w:rPr>
          <w:sz w:val="24"/>
          <w:szCs w:val="24"/>
        </w:rPr>
      </w:pPr>
      <w:r w:rsidDel="00000000" w:rsidR="00000000" w:rsidRPr="00000000">
        <w:rPr>
          <w:sz w:val="24"/>
          <w:szCs w:val="24"/>
          <w:rtl w:val="0"/>
        </w:rPr>
        <w:t xml:space="preserve">Secondo i dati ISTAT relativi al 2019 la prevalenza dei fumatori è maggiore nei maschi rispetto alle femmine nella fascia di popolazione compresa tra i 20 e i 24 anni (26,2% dei maschi e 18,5% delle femmine), tendenza che si conferma anche che tra i 25 e i 34 anni (30% dei maschi e 17,2% delle femmine). Inoltre questi dati indicano che nella fascia di età 18-24 anni il 66,9% dei maschi e il 62,8% delle femmine assume bevande alcoliche occasionalmente, mentre il 10,5% dei maschi e il 2,8% delle femmine si riferisce ad un consumo giornaliero. Il consumo di alcol avviene prevalentemente al di fuori dei pasti (53,2% dei maschi e 41,1% delle femmine). La popolazione tra i 18 e i 24 anni è quella più a rischio di consumo eccessivo di alcol in un breve arco di tempo (binge drinking) che viene riportato dal 16% dei soggetti intervistati (20,6% dei maschi e 11% delle femmine). Il binge drinking avviene più frequentemente al bar/pub/birreria (44,2% per i maschi e 35,4% per le femmine) oltre che a casa di amici o parenti (37.1% e 31,3%) e in discoteca (34,4% e 33,8%). </w:t>
      </w:r>
    </w:p>
    <w:p w:rsidR="00000000" w:rsidDel="00000000" w:rsidP="00000000" w:rsidRDefault="00000000" w:rsidRPr="00000000" w14:paraId="00000039">
      <w:pPr>
        <w:pStyle w:val="Heading1"/>
        <w:spacing w:after="240" w:before="240" w:line="360" w:lineRule="auto"/>
        <w:rPr>
          <w:b w:val="1"/>
          <w:color w:val="1155cc"/>
          <w:sz w:val="28"/>
          <w:szCs w:val="28"/>
        </w:rPr>
      </w:pPr>
      <w:bookmarkStart w:colFirst="0" w:colLast="0" w:name="_b3jgrlvfzlvh" w:id="5"/>
      <w:bookmarkEnd w:id="5"/>
      <w:r w:rsidDel="00000000" w:rsidR="00000000" w:rsidRPr="00000000">
        <w:rPr>
          <w:b w:val="1"/>
          <w:color w:val="1155cc"/>
          <w:sz w:val="28"/>
          <w:szCs w:val="28"/>
          <w:rtl w:val="0"/>
        </w:rPr>
        <w:t xml:space="preserve">Mappa concettuale </w:t>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drawing>
          <wp:inline distB="114300" distT="114300" distL="114300" distR="114300">
            <wp:extent cx="5731200" cy="3251200"/>
            <wp:effectExtent b="0" l="0" r="0" t="0"/>
            <wp:docPr id="18" name="image17.png"/>
            <a:graphic>
              <a:graphicData uri="http://schemas.openxmlformats.org/drawingml/2006/picture">
                <pic:pic>
                  <pic:nvPicPr>
                    <pic:cNvPr id="0" name="image17.png"/>
                    <pic:cNvPicPr preferRelativeResize="0"/>
                  </pic:nvPicPr>
                  <pic:blipFill>
                    <a:blip r:embed="rId10"/>
                    <a:srcRect b="0" l="0" r="0" t="0"/>
                    <a:stretch>
                      <a:fillRect/>
                    </a:stretch>
                  </pic:blipFill>
                  <pic:spPr>
                    <a:xfrm>
                      <a:off x="0" y="0"/>
                      <a:ext cx="5731200" cy="3251200"/>
                    </a:xfrm>
                    <a:prstGeom prst="rect"/>
                    <a:ln/>
                  </pic:spPr>
                </pic:pic>
              </a:graphicData>
            </a:graphic>
          </wp:inline>
        </w:drawing>
      </w:r>
      <w:r w:rsidDel="00000000" w:rsidR="00000000" w:rsidRPr="00000000">
        <w:rPr>
          <w:rtl w:val="0"/>
        </w:rPr>
      </w:r>
    </w:p>
    <w:p w:rsidR="00000000" w:rsidDel="00000000" w:rsidP="00000000" w:rsidRDefault="00000000" w:rsidRPr="00000000" w14:paraId="0000003D">
      <w:pPr>
        <w:pStyle w:val="Heading1"/>
        <w:spacing w:after="240" w:before="240" w:line="360" w:lineRule="auto"/>
        <w:rPr>
          <w:b w:val="1"/>
          <w:color w:val="1155cc"/>
          <w:sz w:val="28"/>
          <w:szCs w:val="28"/>
        </w:rPr>
      </w:pPr>
      <w:bookmarkStart w:colFirst="0" w:colLast="0" w:name="_m5wti0sqi3zb" w:id="6"/>
      <w:bookmarkEnd w:id="6"/>
      <w:r w:rsidDel="00000000" w:rsidR="00000000" w:rsidRPr="00000000">
        <w:rPr>
          <w:rtl w:val="0"/>
        </w:rPr>
      </w:r>
    </w:p>
    <w:p w:rsidR="00000000" w:rsidDel="00000000" w:rsidP="00000000" w:rsidRDefault="00000000" w:rsidRPr="00000000" w14:paraId="0000003E">
      <w:pPr>
        <w:pStyle w:val="Heading1"/>
        <w:spacing w:after="240" w:before="240" w:line="360" w:lineRule="auto"/>
        <w:jc w:val="both"/>
        <w:rPr>
          <w:b w:val="1"/>
          <w:color w:val="1155cc"/>
          <w:sz w:val="28"/>
          <w:szCs w:val="28"/>
        </w:rPr>
      </w:pPr>
      <w:bookmarkStart w:colFirst="0" w:colLast="0" w:name="_gff05hu54jil" w:id="7"/>
      <w:bookmarkEnd w:id="7"/>
      <w:r w:rsidDel="00000000" w:rsidR="00000000" w:rsidRPr="00000000">
        <w:rPr>
          <w:b w:val="1"/>
          <w:color w:val="1155cc"/>
          <w:sz w:val="28"/>
          <w:szCs w:val="28"/>
          <w:rtl w:val="0"/>
        </w:rPr>
        <w:t xml:space="preserve">Ipotesi di lavoro: fattori dipendenti ed indipendenti </w:t>
      </w:r>
    </w:p>
    <w:p w:rsidR="00000000" w:rsidDel="00000000" w:rsidP="00000000" w:rsidRDefault="00000000" w:rsidRPr="00000000" w14:paraId="0000003F">
      <w:pPr>
        <w:jc w:val="both"/>
        <w:rPr>
          <w:i w:val="1"/>
        </w:rPr>
      </w:pPr>
      <w:r w:rsidDel="00000000" w:rsidR="00000000" w:rsidRPr="00000000">
        <w:rPr>
          <w:i w:val="1"/>
          <w:rtl w:val="0"/>
        </w:rPr>
        <w:t xml:space="preserve">Un’ipotesi è un asserto formulato dal ricercatore sulla realtà sotto esame che riguarda il valore di una variabile che lega due o più variabili. L’ipotesi che ha guidato la nostra indagine è: </w:t>
      </w:r>
    </w:p>
    <w:p w:rsidR="00000000" w:rsidDel="00000000" w:rsidP="00000000" w:rsidRDefault="00000000" w:rsidRPr="00000000" w14:paraId="00000040">
      <w:pPr>
        <w:jc w:val="both"/>
        <w:rPr/>
      </w:pPr>
      <w:r w:rsidDel="00000000" w:rsidR="00000000" w:rsidRPr="00000000">
        <w:rPr>
          <w:rtl w:val="0"/>
        </w:rPr>
      </w:r>
    </w:p>
    <w:p w:rsidR="00000000" w:rsidDel="00000000" w:rsidP="00000000" w:rsidRDefault="00000000" w:rsidRPr="00000000" w14:paraId="00000041">
      <w:pPr>
        <w:jc w:val="both"/>
        <w:rPr/>
      </w:pPr>
      <w:r w:rsidDel="00000000" w:rsidR="00000000" w:rsidRPr="00000000">
        <w:rPr>
          <w:rtl w:val="0"/>
        </w:rPr>
        <w:t xml:space="preserve">Se un giovane adulto è capace di rifiutare un alcolico o una sigaretta che gli viene offerta da un amico.</w:t>
      </w:r>
    </w:p>
    <w:p w:rsidR="00000000" w:rsidDel="00000000" w:rsidP="00000000" w:rsidRDefault="00000000" w:rsidRPr="00000000" w14:paraId="00000042">
      <w:pPr>
        <w:pStyle w:val="Heading1"/>
        <w:jc w:val="both"/>
        <w:rPr>
          <w:b w:val="1"/>
          <w:color w:val="1155cc"/>
          <w:sz w:val="28"/>
          <w:szCs w:val="28"/>
        </w:rPr>
      </w:pPr>
      <w:bookmarkStart w:colFirst="0" w:colLast="0" w:name="_qi53um9fl2n7" w:id="8"/>
      <w:bookmarkEnd w:id="8"/>
      <w:r w:rsidDel="00000000" w:rsidR="00000000" w:rsidRPr="00000000">
        <w:rPr>
          <w:b w:val="1"/>
          <w:color w:val="1155cc"/>
          <w:sz w:val="28"/>
          <w:szCs w:val="28"/>
          <w:rtl w:val="0"/>
        </w:rPr>
        <w:t xml:space="preserve">Individuazione dei fattori dipendenti e indipendenti: </w:t>
      </w:r>
    </w:p>
    <w:p w:rsidR="00000000" w:rsidDel="00000000" w:rsidP="00000000" w:rsidRDefault="00000000" w:rsidRPr="00000000" w14:paraId="00000043">
      <w:pPr>
        <w:numPr>
          <w:ilvl w:val="0"/>
          <w:numId w:val="11"/>
        </w:numPr>
        <w:ind w:left="720" w:hanging="360"/>
        <w:jc w:val="both"/>
        <w:rPr>
          <w:u w:val="none"/>
        </w:rPr>
      </w:pPr>
      <w:r w:rsidDel="00000000" w:rsidR="00000000" w:rsidRPr="00000000">
        <w:rPr>
          <w:rtl w:val="0"/>
        </w:rPr>
        <w:t xml:space="preserve">Fattore indipendente: vizio del fumo </w:t>
      </w:r>
    </w:p>
    <w:p w:rsidR="00000000" w:rsidDel="00000000" w:rsidP="00000000" w:rsidRDefault="00000000" w:rsidRPr="00000000" w14:paraId="00000044">
      <w:pPr>
        <w:numPr>
          <w:ilvl w:val="0"/>
          <w:numId w:val="11"/>
        </w:numPr>
        <w:ind w:left="720" w:hanging="360"/>
        <w:jc w:val="both"/>
        <w:rPr>
          <w:u w:val="none"/>
        </w:rPr>
      </w:pPr>
      <w:r w:rsidDel="00000000" w:rsidR="00000000" w:rsidRPr="00000000">
        <w:rPr>
          <w:rtl w:val="0"/>
        </w:rPr>
        <w:t xml:space="preserve">Fattore dipendente: capacità di rifiutare </w:t>
      </w:r>
    </w:p>
    <w:p w:rsidR="00000000" w:rsidDel="00000000" w:rsidP="00000000" w:rsidRDefault="00000000" w:rsidRPr="00000000" w14:paraId="00000045">
      <w:pPr>
        <w:jc w:val="both"/>
        <w:rPr>
          <w:i w:val="1"/>
        </w:rPr>
      </w:pPr>
      <w:r w:rsidDel="00000000" w:rsidR="00000000" w:rsidRPr="00000000">
        <w:rPr>
          <w:rtl w:val="0"/>
        </w:rPr>
      </w:r>
    </w:p>
    <w:p w:rsidR="00000000" w:rsidDel="00000000" w:rsidP="00000000" w:rsidRDefault="00000000" w:rsidRPr="00000000" w14:paraId="00000046">
      <w:pPr>
        <w:pStyle w:val="Heading1"/>
        <w:spacing w:after="240" w:before="240" w:line="360" w:lineRule="auto"/>
        <w:jc w:val="both"/>
        <w:rPr>
          <w:b w:val="1"/>
          <w:color w:val="1155cc"/>
          <w:sz w:val="28"/>
          <w:szCs w:val="28"/>
        </w:rPr>
      </w:pPr>
      <w:bookmarkStart w:colFirst="0" w:colLast="0" w:name="_mjyrtfr1odh5" w:id="9"/>
      <w:bookmarkEnd w:id="9"/>
      <w:r w:rsidDel="00000000" w:rsidR="00000000" w:rsidRPr="00000000">
        <w:rPr>
          <w:b w:val="1"/>
          <w:color w:val="1155cc"/>
          <w:sz w:val="28"/>
          <w:szCs w:val="28"/>
          <w:rtl w:val="0"/>
        </w:rPr>
        <w:t xml:space="preserve">Definizione operativa dei fattori e variabili di sfondo </w:t>
      </w:r>
    </w:p>
    <w:p w:rsidR="00000000" w:rsidDel="00000000" w:rsidP="00000000" w:rsidRDefault="00000000" w:rsidRPr="00000000" w14:paraId="00000047">
      <w:pPr>
        <w:jc w:val="both"/>
        <w:rPr/>
      </w:pPr>
      <w:r w:rsidDel="00000000" w:rsidR="00000000" w:rsidRPr="00000000">
        <w:rPr>
          <w:rtl w:val="0"/>
        </w:rPr>
        <w:t xml:space="preserve">Dopo aver definito i fattori di ricerca, abbiamo individuato gli indicatori ad essi collegati, e quindi abbiamo trovato proprietà empiricamente rilevabili di un oggetto, che consentono di avere rilevazione indiretta di un concetto astratto. </w:t>
      </w:r>
    </w:p>
    <w:p w:rsidR="00000000" w:rsidDel="00000000" w:rsidP="00000000" w:rsidRDefault="00000000" w:rsidRPr="00000000" w14:paraId="00000048">
      <w:pPr>
        <w:jc w:val="both"/>
        <w:rPr>
          <w:b w:val="1"/>
          <w:color w:val="1155cc"/>
          <w:sz w:val="28"/>
          <w:szCs w:val="28"/>
        </w:rPr>
      </w:pPr>
      <w:r w:rsidDel="00000000" w:rsidR="00000000" w:rsidRPr="00000000">
        <w:rPr>
          <w:rtl w:val="0"/>
        </w:rPr>
        <w:t xml:space="preserve">A fianco degli indicatori sono poi state riportate le domande alle quali essi si riferivano, utilizzate successivamente all’interno del questionario. </w:t>
      </w:r>
      <w:r w:rsidDel="00000000" w:rsidR="00000000" w:rsidRPr="00000000">
        <w:rPr>
          <w:rtl w:val="0"/>
        </w:rPr>
      </w:r>
    </w:p>
    <w:p w:rsidR="00000000" w:rsidDel="00000000" w:rsidP="00000000" w:rsidRDefault="00000000" w:rsidRPr="00000000" w14:paraId="00000049">
      <w:pPr>
        <w:pStyle w:val="Heading1"/>
        <w:rPr>
          <w:b w:val="1"/>
        </w:rPr>
      </w:pPr>
      <w:bookmarkStart w:colFirst="0" w:colLast="0" w:name="_4dze6r9d2f49" w:id="10"/>
      <w:bookmarkEnd w:id="10"/>
      <w:r w:rsidDel="00000000" w:rsidR="00000000" w:rsidRPr="00000000">
        <w:rPr>
          <w:b w:val="1"/>
          <w:color w:val="1155cc"/>
          <w:sz w:val="28"/>
          <w:szCs w:val="28"/>
          <w:rtl w:val="0"/>
        </w:rPr>
        <w:t xml:space="preserve">Tabella dei fattori: </w:t>
      </w:r>
      <w:r w:rsidDel="00000000" w:rsidR="00000000" w:rsidRPr="00000000">
        <w:rPr>
          <w:rtl w:val="0"/>
        </w:rPr>
      </w:r>
    </w:p>
    <w:tbl>
      <w:tblPr>
        <w:tblStyle w:val="Table1"/>
        <w:tblpPr w:leftFromText="180" w:rightFromText="180" w:topFromText="180" w:bottomFromText="180" w:vertAnchor="text" w:horzAnchor="text" w:tblpX="-120" w:tblpY="536.0498046875091"/>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00"/>
        <w:gridCol w:w="3000"/>
        <w:gridCol w:w="3000"/>
        <w:tblGridChange w:id="0">
          <w:tblGrid>
            <w:gridCol w:w="3000"/>
            <w:gridCol w:w="3000"/>
            <w:gridCol w:w="3000"/>
          </w:tblGrid>
        </w:tblGridChange>
      </w:tblGrid>
      <w:tr>
        <w:trPr>
          <w:cantSplit w:val="0"/>
          <w:tblHeader w:val="0"/>
        </w:trPr>
        <w:tc>
          <w:tcPr/>
          <w:p w:rsidR="00000000" w:rsidDel="00000000" w:rsidP="00000000" w:rsidRDefault="00000000" w:rsidRPr="00000000" w14:paraId="0000004A">
            <w:pPr>
              <w:widowControl w:val="0"/>
              <w:spacing w:line="240" w:lineRule="auto"/>
              <w:rPr/>
            </w:pPr>
            <w:r w:rsidDel="00000000" w:rsidR="00000000" w:rsidRPr="00000000">
              <w:rPr>
                <w:rtl w:val="0"/>
              </w:rPr>
              <w:t xml:space="preserve">FATTORE</w:t>
            </w:r>
          </w:p>
        </w:tc>
        <w:tc>
          <w:tcPr/>
          <w:p w:rsidR="00000000" w:rsidDel="00000000" w:rsidP="00000000" w:rsidRDefault="00000000" w:rsidRPr="00000000" w14:paraId="0000004B">
            <w:pPr>
              <w:widowControl w:val="0"/>
              <w:spacing w:line="240" w:lineRule="auto"/>
              <w:rPr/>
            </w:pPr>
            <w:r w:rsidDel="00000000" w:rsidR="00000000" w:rsidRPr="00000000">
              <w:rPr>
                <w:rtl w:val="0"/>
              </w:rPr>
              <w:t xml:space="preserve">INDICATORI </w:t>
            </w:r>
          </w:p>
        </w:tc>
        <w:tc>
          <w:tcPr/>
          <w:p w:rsidR="00000000" w:rsidDel="00000000" w:rsidP="00000000" w:rsidRDefault="00000000" w:rsidRPr="00000000" w14:paraId="0000004C">
            <w:pPr>
              <w:widowControl w:val="0"/>
              <w:spacing w:line="240" w:lineRule="auto"/>
              <w:rPr/>
            </w:pPr>
            <w:r w:rsidDel="00000000" w:rsidR="00000000" w:rsidRPr="00000000">
              <w:rPr>
                <w:rtl w:val="0"/>
              </w:rPr>
              <w:t xml:space="preserve">VARIABILI </w:t>
            </w:r>
          </w:p>
        </w:tc>
      </w:tr>
      <w:tr>
        <w:trPr>
          <w:cantSplit w:val="0"/>
          <w:tblHeader w:val="0"/>
        </w:trPr>
        <w:tc>
          <w:tcPr/>
          <w:p w:rsidR="00000000" w:rsidDel="00000000" w:rsidP="00000000" w:rsidRDefault="00000000" w:rsidRPr="00000000" w14:paraId="0000004D">
            <w:pPr>
              <w:widowControl w:val="0"/>
              <w:spacing w:line="240" w:lineRule="auto"/>
              <w:rPr/>
            </w:pPr>
            <w:r w:rsidDel="00000000" w:rsidR="00000000" w:rsidRPr="00000000">
              <w:rPr>
                <w:rtl w:val="0"/>
              </w:rPr>
              <w:t xml:space="preserve">vizio del fumo </w:t>
            </w:r>
          </w:p>
          <w:p w:rsidR="00000000" w:rsidDel="00000000" w:rsidP="00000000" w:rsidRDefault="00000000" w:rsidRPr="00000000" w14:paraId="0000004E">
            <w:pPr>
              <w:widowControl w:val="0"/>
              <w:spacing w:line="240" w:lineRule="auto"/>
              <w:rPr/>
            </w:pPr>
            <w:r w:rsidDel="00000000" w:rsidR="00000000" w:rsidRPr="00000000">
              <w:rPr>
                <w:rtl w:val="0"/>
              </w:rPr>
              <w:t xml:space="preserve">(fattore indipendente) </w:t>
            </w:r>
          </w:p>
        </w:tc>
        <w:tc>
          <w:tcPr/>
          <w:p w:rsidR="00000000" w:rsidDel="00000000" w:rsidP="00000000" w:rsidRDefault="00000000" w:rsidRPr="00000000" w14:paraId="0000004F">
            <w:pPr>
              <w:widowControl w:val="0"/>
              <w:spacing w:line="240" w:lineRule="auto"/>
              <w:rPr/>
            </w:pPr>
            <w:r w:rsidDel="00000000" w:rsidR="00000000" w:rsidRPr="00000000">
              <w:rPr>
                <w:rtl w:val="0"/>
              </w:rPr>
              <w:t xml:space="preserve">dato personale</w:t>
            </w:r>
          </w:p>
        </w:tc>
        <w:tc>
          <w:tcPr/>
          <w:p w:rsidR="00000000" w:rsidDel="00000000" w:rsidP="00000000" w:rsidRDefault="00000000" w:rsidRPr="00000000" w14:paraId="00000050">
            <w:pPr>
              <w:widowControl w:val="0"/>
              <w:spacing w:line="240" w:lineRule="auto"/>
              <w:rPr/>
            </w:pPr>
            <w:r w:rsidDel="00000000" w:rsidR="00000000" w:rsidRPr="00000000">
              <w:rPr>
                <w:rtl w:val="0"/>
              </w:rPr>
              <w:t xml:space="preserve">Domanda n° 3</w:t>
            </w:r>
          </w:p>
        </w:tc>
      </w:tr>
      <w:tr>
        <w:trPr>
          <w:cantSplit w:val="0"/>
          <w:tblHeader w:val="0"/>
        </w:trPr>
        <w:tc>
          <w:tcPr/>
          <w:p w:rsidR="00000000" w:rsidDel="00000000" w:rsidP="00000000" w:rsidRDefault="00000000" w:rsidRPr="00000000" w14:paraId="00000051">
            <w:pPr>
              <w:widowControl w:val="0"/>
              <w:spacing w:line="240" w:lineRule="auto"/>
              <w:rPr/>
            </w:pPr>
            <w:r w:rsidDel="00000000" w:rsidR="00000000" w:rsidRPr="00000000">
              <w:rPr>
                <w:rtl w:val="0"/>
              </w:rPr>
            </w:r>
          </w:p>
        </w:tc>
        <w:tc>
          <w:tcPr/>
          <w:p w:rsidR="00000000" w:rsidDel="00000000" w:rsidP="00000000" w:rsidRDefault="00000000" w:rsidRPr="00000000" w14:paraId="00000052">
            <w:pPr>
              <w:widowControl w:val="0"/>
              <w:spacing w:line="240" w:lineRule="auto"/>
              <w:rPr/>
            </w:pPr>
            <w:r w:rsidDel="00000000" w:rsidR="00000000" w:rsidRPr="00000000">
              <w:rPr>
                <w:rtl w:val="0"/>
              </w:rPr>
              <w:t xml:space="preserve">comportamento</w:t>
            </w:r>
          </w:p>
        </w:tc>
        <w:tc>
          <w:tcPr/>
          <w:p w:rsidR="00000000" w:rsidDel="00000000" w:rsidP="00000000" w:rsidRDefault="00000000" w:rsidRPr="00000000" w14:paraId="00000053">
            <w:pPr>
              <w:widowControl w:val="0"/>
              <w:spacing w:line="240" w:lineRule="auto"/>
              <w:rPr/>
            </w:pPr>
            <w:r w:rsidDel="00000000" w:rsidR="00000000" w:rsidRPr="00000000">
              <w:rPr>
                <w:rtl w:val="0"/>
              </w:rPr>
              <w:t xml:space="preserve">Domanda n°4 </w:t>
            </w:r>
          </w:p>
        </w:tc>
      </w:tr>
      <w:tr>
        <w:trPr>
          <w:cantSplit w:val="0"/>
          <w:tblHeader w:val="0"/>
        </w:trPr>
        <w:tc>
          <w:tcPr/>
          <w:p w:rsidR="00000000" w:rsidDel="00000000" w:rsidP="00000000" w:rsidRDefault="00000000" w:rsidRPr="00000000" w14:paraId="00000054">
            <w:pPr>
              <w:widowControl w:val="0"/>
              <w:spacing w:line="240" w:lineRule="auto"/>
              <w:rPr/>
            </w:pPr>
            <w:r w:rsidDel="00000000" w:rsidR="00000000" w:rsidRPr="00000000">
              <w:rPr>
                <w:rtl w:val="0"/>
              </w:rPr>
            </w:r>
          </w:p>
        </w:tc>
        <w:tc>
          <w:tcPr/>
          <w:p w:rsidR="00000000" w:rsidDel="00000000" w:rsidP="00000000" w:rsidRDefault="00000000" w:rsidRPr="00000000" w14:paraId="00000055">
            <w:pPr>
              <w:widowControl w:val="0"/>
              <w:spacing w:line="240" w:lineRule="auto"/>
              <w:rPr/>
            </w:pPr>
            <w:r w:rsidDel="00000000" w:rsidR="00000000" w:rsidRPr="00000000">
              <w:rPr>
                <w:rtl w:val="0"/>
              </w:rPr>
              <w:t xml:space="preserve">dato personale </w:t>
            </w:r>
          </w:p>
        </w:tc>
        <w:tc>
          <w:tcPr/>
          <w:p w:rsidR="00000000" w:rsidDel="00000000" w:rsidP="00000000" w:rsidRDefault="00000000" w:rsidRPr="00000000" w14:paraId="00000056">
            <w:pPr>
              <w:widowControl w:val="0"/>
              <w:spacing w:line="240" w:lineRule="auto"/>
              <w:rPr/>
            </w:pPr>
            <w:r w:rsidDel="00000000" w:rsidR="00000000" w:rsidRPr="00000000">
              <w:rPr>
                <w:rtl w:val="0"/>
              </w:rPr>
              <w:t xml:space="preserve">Domanda n° 5</w:t>
            </w:r>
          </w:p>
        </w:tc>
      </w:tr>
      <w:tr>
        <w:trPr>
          <w:cantSplit w:val="0"/>
          <w:tblHeader w:val="0"/>
        </w:trPr>
        <w:tc>
          <w:tcPr/>
          <w:p w:rsidR="00000000" w:rsidDel="00000000" w:rsidP="00000000" w:rsidRDefault="00000000" w:rsidRPr="00000000" w14:paraId="00000057">
            <w:pPr>
              <w:widowControl w:val="0"/>
              <w:spacing w:line="240" w:lineRule="auto"/>
              <w:rPr/>
            </w:pPr>
            <w:r w:rsidDel="00000000" w:rsidR="00000000" w:rsidRPr="00000000">
              <w:rPr>
                <w:rtl w:val="0"/>
              </w:rPr>
            </w:r>
          </w:p>
        </w:tc>
        <w:tc>
          <w:tcPr/>
          <w:p w:rsidR="00000000" w:rsidDel="00000000" w:rsidP="00000000" w:rsidRDefault="00000000" w:rsidRPr="00000000" w14:paraId="00000058">
            <w:pPr>
              <w:widowControl w:val="0"/>
              <w:spacing w:line="240" w:lineRule="auto"/>
              <w:rPr/>
            </w:pPr>
            <w:r w:rsidDel="00000000" w:rsidR="00000000" w:rsidRPr="00000000">
              <w:rPr>
                <w:rtl w:val="0"/>
              </w:rPr>
              <w:t xml:space="preserve">comportamento </w:t>
            </w:r>
          </w:p>
        </w:tc>
        <w:tc>
          <w:tcPr/>
          <w:p w:rsidR="00000000" w:rsidDel="00000000" w:rsidP="00000000" w:rsidRDefault="00000000" w:rsidRPr="00000000" w14:paraId="00000059">
            <w:pPr>
              <w:widowControl w:val="0"/>
              <w:spacing w:line="240" w:lineRule="auto"/>
              <w:rPr/>
            </w:pPr>
            <w:r w:rsidDel="00000000" w:rsidR="00000000" w:rsidRPr="00000000">
              <w:rPr>
                <w:rtl w:val="0"/>
              </w:rPr>
              <w:t xml:space="preserve">Domanda n° 6</w:t>
            </w:r>
          </w:p>
        </w:tc>
      </w:tr>
      <w:tr>
        <w:trPr>
          <w:cantSplit w:val="0"/>
          <w:tblHeader w:val="0"/>
        </w:trPr>
        <w:tc>
          <w:tcPr/>
          <w:p w:rsidR="00000000" w:rsidDel="00000000" w:rsidP="00000000" w:rsidRDefault="00000000" w:rsidRPr="00000000" w14:paraId="0000005A">
            <w:pPr>
              <w:widowControl w:val="0"/>
              <w:spacing w:line="240" w:lineRule="auto"/>
              <w:rPr/>
            </w:pPr>
            <w:r w:rsidDel="00000000" w:rsidR="00000000" w:rsidRPr="00000000">
              <w:rPr>
                <w:rtl w:val="0"/>
              </w:rPr>
            </w:r>
          </w:p>
        </w:tc>
        <w:tc>
          <w:tcPr/>
          <w:p w:rsidR="00000000" w:rsidDel="00000000" w:rsidP="00000000" w:rsidRDefault="00000000" w:rsidRPr="00000000" w14:paraId="0000005B">
            <w:pPr>
              <w:widowControl w:val="0"/>
              <w:spacing w:line="240" w:lineRule="auto"/>
              <w:rPr/>
            </w:pPr>
            <w:r w:rsidDel="00000000" w:rsidR="00000000" w:rsidRPr="00000000">
              <w:rPr>
                <w:rtl w:val="0"/>
              </w:rPr>
              <w:t xml:space="preserve">atteggiamento </w:t>
            </w:r>
          </w:p>
        </w:tc>
        <w:tc>
          <w:tcPr/>
          <w:p w:rsidR="00000000" w:rsidDel="00000000" w:rsidP="00000000" w:rsidRDefault="00000000" w:rsidRPr="00000000" w14:paraId="0000005C">
            <w:pPr>
              <w:widowControl w:val="0"/>
              <w:spacing w:line="240" w:lineRule="auto"/>
              <w:rPr/>
            </w:pPr>
            <w:r w:rsidDel="00000000" w:rsidR="00000000" w:rsidRPr="00000000">
              <w:rPr>
                <w:rtl w:val="0"/>
              </w:rPr>
              <w:t xml:space="preserve">Domanda n° 7</w:t>
            </w:r>
          </w:p>
        </w:tc>
      </w:tr>
      <w:tr>
        <w:trPr>
          <w:cantSplit w:val="0"/>
          <w:tblHeader w:val="0"/>
        </w:trPr>
        <w:tc>
          <w:tcPr/>
          <w:p w:rsidR="00000000" w:rsidDel="00000000" w:rsidP="00000000" w:rsidRDefault="00000000" w:rsidRPr="00000000" w14:paraId="0000005D">
            <w:pPr>
              <w:widowControl w:val="0"/>
              <w:spacing w:line="240" w:lineRule="auto"/>
              <w:rPr/>
            </w:pPr>
            <w:r w:rsidDel="00000000" w:rsidR="00000000" w:rsidRPr="00000000">
              <w:rPr>
                <w:rtl w:val="0"/>
              </w:rPr>
            </w:r>
          </w:p>
        </w:tc>
        <w:tc>
          <w:tcPr/>
          <w:p w:rsidR="00000000" w:rsidDel="00000000" w:rsidP="00000000" w:rsidRDefault="00000000" w:rsidRPr="00000000" w14:paraId="0000005E">
            <w:pPr>
              <w:widowControl w:val="0"/>
              <w:spacing w:line="240" w:lineRule="auto"/>
              <w:rPr/>
            </w:pPr>
            <w:r w:rsidDel="00000000" w:rsidR="00000000" w:rsidRPr="00000000">
              <w:rPr>
                <w:rtl w:val="0"/>
              </w:rPr>
              <w:t xml:space="preserve">dato personale </w:t>
            </w:r>
          </w:p>
        </w:tc>
        <w:tc>
          <w:tcPr/>
          <w:p w:rsidR="00000000" w:rsidDel="00000000" w:rsidP="00000000" w:rsidRDefault="00000000" w:rsidRPr="00000000" w14:paraId="0000005F">
            <w:pPr>
              <w:widowControl w:val="0"/>
              <w:spacing w:line="240" w:lineRule="auto"/>
              <w:rPr/>
            </w:pPr>
            <w:r w:rsidDel="00000000" w:rsidR="00000000" w:rsidRPr="00000000">
              <w:rPr>
                <w:rtl w:val="0"/>
              </w:rPr>
              <w:t xml:space="preserve">Domanda n° 10</w:t>
            </w:r>
          </w:p>
        </w:tc>
      </w:tr>
      <w:tr>
        <w:trPr>
          <w:cantSplit w:val="0"/>
          <w:tblHeader w:val="0"/>
        </w:trPr>
        <w:tc>
          <w:tcPr/>
          <w:p w:rsidR="00000000" w:rsidDel="00000000" w:rsidP="00000000" w:rsidRDefault="00000000" w:rsidRPr="00000000" w14:paraId="00000060">
            <w:pPr>
              <w:widowControl w:val="0"/>
              <w:spacing w:line="240" w:lineRule="auto"/>
              <w:rPr/>
            </w:pPr>
            <w:r w:rsidDel="00000000" w:rsidR="00000000" w:rsidRPr="00000000">
              <w:rPr>
                <w:rtl w:val="0"/>
              </w:rPr>
            </w:r>
          </w:p>
        </w:tc>
        <w:tc>
          <w:tcPr/>
          <w:p w:rsidR="00000000" w:rsidDel="00000000" w:rsidP="00000000" w:rsidRDefault="00000000" w:rsidRPr="00000000" w14:paraId="00000061">
            <w:pPr>
              <w:widowControl w:val="0"/>
              <w:spacing w:line="240" w:lineRule="auto"/>
              <w:rPr/>
            </w:pPr>
            <w:r w:rsidDel="00000000" w:rsidR="00000000" w:rsidRPr="00000000">
              <w:rPr>
                <w:rtl w:val="0"/>
              </w:rPr>
              <w:t xml:space="preserve">comportamento </w:t>
            </w:r>
          </w:p>
        </w:tc>
        <w:tc>
          <w:tcPr/>
          <w:p w:rsidR="00000000" w:rsidDel="00000000" w:rsidP="00000000" w:rsidRDefault="00000000" w:rsidRPr="00000000" w14:paraId="00000062">
            <w:pPr>
              <w:widowControl w:val="0"/>
              <w:spacing w:line="240" w:lineRule="auto"/>
              <w:rPr/>
            </w:pPr>
            <w:r w:rsidDel="00000000" w:rsidR="00000000" w:rsidRPr="00000000">
              <w:rPr>
                <w:rtl w:val="0"/>
              </w:rPr>
              <w:t xml:space="preserve">Domanda n° 11</w:t>
            </w:r>
          </w:p>
        </w:tc>
      </w:tr>
      <w:tr>
        <w:trPr>
          <w:cantSplit w:val="0"/>
          <w:tblHeader w:val="0"/>
        </w:trPr>
        <w:tc>
          <w:tcPr/>
          <w:p w:rsidR="00000000" w:rsidDel="00000000" w:rsidP="00000000" w:rsidRDefault="00000000" w:rsidRPr="00000000" w14:paraId="00000063">
            <w:pPr>
              <w:widowControl w:val="0"/>
              <w:spacing w:line="240" w:lineRule="auto"/>
              <w:rPr/>
            </w:pPr>
            <w:r w:rsidDel="00000000" w:rsidR="00000000" w:rsidRPr="00000000">
              <w:rPr>
                <w:rtl w:val="0"/>
              </w:rPr>
            </w:r>
          </w:p>
        </w:tc>
        <w:tc>
          <w:tcPr/>
          <w:p w:rsidR="00000000" w:rsidDel="00000000" w:rsidP="00000000" w:rsidRDefault="00000000" w:rsidRPr="00000000" w14:paraId="00000064">
            <w:pPr>
              <w:widowControl w:val="0"/>
              <w:spacing w:line="240" w:lineRule="auto"/>
              <w:rPr/>
            </w:pPr>
            <w:r w:rsidDel="00000000" w:rsidR="00000000" w:rsidRPr="00000000">
              <w:rPr>
                <w:rtl w:val="0"/>
              </w:rPr>
              <w:t xml:space="preserve">atteggiamento </w:t>
            </w:r>
          </w:p>
        </w:tc>
        <w:tc>
          <w:tcPr/>
          <w:p w:rsidR="00000000" w:rsidDel="00000000" w:rsidP="00000000" w:rsidRDefault="00000000" w:rsidRPr="00000000" w14:paraId="00000065">
            <w:pPr>
              <w:widowControl w:val="0"/>
              <w:spacing w:line="240" w:lineRule="auto"/>
              <w:rPr/>
            </w:pPr>
            <w:r w:rsidDel="00000000" w:rsidR="00000000" w:rsidRPr="00000000">
              <w:rPr>
                <w:rtl w:val="0"/>
              </w:rPr>
              <w:t xml:space="preserve">Domanda n° 12</w:t>
            </w:r>
          </w:p>
        </w:tc>
      </w:tr>
      <w:tr>
        <w:trPr>
          <w:cantSplit w:val="0"/>
          <w:tblHeader w:val="0"/>
        </w:trPr>
        <w:tc>
          <w:tcPr/>
          <w:p w:rsidR="00000000" w:rsidDel="00000000" w:rsidP="00000000" w:rsidRDefault="00000000" w:rsidRPr="00000000" w14:paraId="00000066">
            <w:pPr>
              <w:widowControl w:val="0"/>
              <w:spacing w:line="240" w:lineRule="auto"/>
              <w:rPr/>
            </w:pPr>
            <w:r w:rsidDel="00000000" w:rsidR="00000000" w:rsidRPr="00000000">
              <w:rPr>
                <w:rtl w:val="0"/>
              </w:rPr>
              <w:t xml:space="preserve">capacità di rifiutare (fattore dipendente )</w:t>
            </w:r>
          </w:p>
        </w:tc>
        <w:tc>
          <w:tcPr/>
          <w:p w:rsidR="00000000" w:rsidDel="00000000" w:rsidP="00000000" w:rsidRDefault="00000000" w:rsidRPr="00000000" w14:paraId="00000067">
            <w:pPr>
              <w:widowControl w:val="0"/>
              <w:spacing w:line="240" w:lineRule="auto"/>
              <w:rPr/>
            </w:pPr>
            <w:r w:rsidDel="00000000" w:rsidR="00000000" w:rsidRPr="00000000">
              <w:rPr>
                <w:rtl w:val="0"/>
              </w:rPr>
              <w:t xml:space="preserve">atteggiamento </w:t>
            </w:r>
          </w:p>
        </w:tc>
        <w:tc>
          <w:tcPr/>
          <w:p w:rsidR="00000000" w:rsidDel="00000000" w:rsidP="00000000" w:rsidRDefault="00000000" w:rsidRPr="00000000" w14:paraId="00000068">
            <w:pPr>
              <w:widowControl w:val="0"/>
              <w:spacing w:line="240" w:lineRule="auto"/>
              <w:rPr/>
            </w:pPr>
            <w:r w:rsidDel="00000000" w:rsidR="00000000" w:rsidRPr="00000000">
              <w:rPr>
                <w:rtl w:val="0"/>
              </w:rPr>
              <w:t xml:space="preserve">Domanda n° 8</w:t>
            </w:r>
          </w:p>
        </w:tc>
      </w:tr>
      <w:tr>
        <w:trPr>
          <w:cantSplit w:val="0"/>
          <w:tblHeader w:val="0"/>
        </w:trPr>
        <w:tc>
          <w:tcPr/>
          <w:p w:rsidR="00000000" w:rsidDel="00000000" w:rsidP="00000000" w:rsidRDefault="00000000" w:rsidRPr="00000000" w14:paraId="00000069">
            <w:pPr>
              <w:widowControl w:val="0"/>
              <w:spacing w:line="240" w:lineRule="auto"/>
              <w:rPr/>
            </w:pPr>
            <w:r w:rsidDel="00000000" w:rsidR="00000000" w:rsidRPr="00000000">
              <w:rPr>
                <w:rtl w:val="0"/>
              </w:rPr>
            </w:r>
          </w:p>
        </w:tc>
        <w:tc>
          <w:tcPr/>
          <w:p w:rsidR="00000000" w:rsidDel="00000000" w:rsidP="00000000" w:rsidRDefault="00000000" w:rsidRPr="00000000" w14:paraId="0000006A">
            <w:pPr>
              <w:widowControl w:val="0"/>
              <w:spacing w:line="240" w:lineRule="auto"/>
              <w:rPr/>
            </w:pPr>
            <w:r w:rsidDel="00000000" w:rsidR="00000000" w:rsidRPr="00000000">
              <w:rPr>
                <w:rtl w:val="0"/>
              </w:rPr>
              <w:t xml:space="preserve">atteggiamento </w:t>
            </w:r>
          </w:p>
        </w:tc>
        <w:tc>
          <w:tcPr/>
          <w:p w:rsidR="00000000" w:rsidDel="00000000" w:rsidP="00000000" w:rsidRDefault="00000000" w:rsidRPr="00000000" w14:paraId="0000006B">
            <w:pPr>
              <w:widowControl w:val="0"/>
              <w:spacing w:line="240" w:lineRule="auto"/>
              <w:rPr/>
            </w:pPr>
            <w:r w:rsidDel="00000000" w:rsidR="00000000" w:rsidRPr="00000000">
              <w:rPr>
                <w:rtl w:val="0"/>
              </w:rPr>
              <w:t xml:space="preserve">Domanda n° 14</w:t>
            </w:r>
          </w:p>
        </w:tc>
      </w:tr>
    </w:tbl>
    <w:p w:rsidR="00000000" w:rsidDel="00000000" w:rsidP="00000000" w:rsidRDefault="00000000" w:rsidRPr="00000000" w14:paraId="0000006C">
      <w:pPr>
        <w:pStyle w:val="Heading1"/>
        <w:rPr/>
      </w:pPr>
      <w:bookmarkStart w:colFirst="0" w:colLast="0" w:name="_egbw7klbwt3q" w:id="11"/>
      <w:bookmarkEnd w:id="11"/>
      <w:r w:rsidDel="00000000" w:rsidR="00000000" w:rsidRPr="00000000">
        <w:rPr>
          <w:rtl w:val="0"/>
        </w:rPr>
      </w:r>
    </w:p>
    <w:p w:rsidR="00000000" w:rsidDel="00000000" w:rsidP="00000000" w:rsidRDefault="00000000" w:rsidRPr="00000000" w14:paraId="0000006D">
      <w:pPr>
        <w:pStyle w:val="Heading1"/>
        <w:spacing w:after="240" w:before="240" w:line="360" w:lineRule="auto"/>
        <w:jc w:val="both"/>
        <w:rPr>
          <w:b w:val="1"/>
          <w:color w:val="1155cc"/>
          <w:sz w:val="30"/>
          <w:szCs w:val="30"/>
        </w:rPr>
      </w:pPr>
      <w:bookmarkStart w:colFirst="0" w:colLast="0" w:name="_6b2akzzdld4" w:id="12"/>
      <w:bookmarkEnd w:id="12"/>
      <w:r w:rsidDel="00000000" w:rsidR="00000000" w:rsidRPr="00000000">
        <w:rPr>
          <w:b w:val="1"/>
          <w:color w:val="1155cc"/>
          <w:sz w:val="30"/>
          <w:szCs w:val="30"/>
          <w:rtl w:val="0"/>
        </w:rPr>
        <w:t xml:space="preserve">Individuazione della popolazione di riferimento, numerosità del campione,tipologia di campionamento: </w:t>
      </w:r>
    </w:p>
    <w:p w:rsidR="00000000" w:rsidDel="00000000" w:rsidP="00000000" w:rsidRDefault="00000000" w:rsidRPr="00000000" w14:paraId="0000006E">
      <w:pPr>
        <w:jc w:val="both"/>
        <w:rPr>
          <w:sz w:val="24"/>
          <w:szCs w:val="24"/>
        </w:rPr>
      </w:pPr>
      <w:r w:rsidDel="00000000" w:rsidR="00000000" w:rsidRPr="00000000">
        <w:rPr>
          <w:sz w:val="24"/>
          <w:szCs w:val="24"/>
          <w:rtl w:val="0"/>
        </w:rPr>
        <w:t xml:space="preserve">La popolazione di riferimento che abbiamo scelto è costituita da giovani aventi un’età compresa tra i 18 e 25 anni. </w:t>
      </w:r>
    </w:p>
    <w:p w:rsidR="00000000" w:rsidDel="00000000" w:rsidP="00000000" w:rsidRDefault="00000000" w:rsidRPr="00000000" w14:paraId="0000006F">
      <w:pPr>
        <w:jc w:val="both"/>
        <w:rPr/>
      </w:pPr>
      <w:r w:rsidDel="00000000" w:rsidR="00000000" w:rsidRPr="00000000">
        <w:rPr>
          <w:rtl w:val="0"/>
        </w:rPr>
      </w:r>
    </w:p>
    <w:p w:rsidR="00000000" w:rsidDel="00000000" w:rsidP="00000000" w:rsidRDefault="00000000" w:rsidRPr="00000000" w14:paraId="00000070">
      <w:pPr>
        <w:jc w:val="both"/>
        <w:rPr>
          <w:b w:val="1"/>
        </w:rPr>
      </w:pPr>
      <w:r w:rsidDel="00000000" w:rsidR="00000000" w:rsidRPr="00000000">
        <w:rPr>
          <w:b w:val="1"/>
          <w:rtl w:val="0"/>
        </w:rPr>
        <w:t xml:space="preserve">Individuazione del campione </w:t>
      </w:r>
    </w:p>
    <w:p w:rsidR="00000000" w:rsidDel="00000000" w:rsidP="00000000" w:rsidRDefault="00000000" w:rsidRPr="00000000" w14:paraId="00000071">
      <w:pPr>
        <w:jc w:val="both"/>
        <w:rPr>
          <w:sz w:val="24"/>
          <w:szCs w:val="24"/>
        </w:rPr>
      </w:pPr>
      <w:r w:rsidDel="00000000" w:rsidR="00000000" w:rsidRPr="00000000">
        <w:rPr>
          <w:sz w:val="24"/>
          <w:szCs w:val="24"/>
          <w:rtl w:val="0"/>
        </w:rPr>
        <w:t xml:space="preserve">Il campione è costituito da 48 individui di ambo i sessi. Di cui 38 femmine e 10 maschi. La tipologia di campionamento è stata non probabilistica di tipo accidentale.</w:t>
      </w:r>
    </w:p>
    <w:p w:rsidR="00000000" w:rsidDel="00000000" w:rsidP="00000000" w:rsidRDefault="00000000" w:rsidRPr="00000000" w14:paraId="00000072">
      <w:pPr>
        <w:jc w:val="both"/>
        <w:rPr>
          <w:b w:val="1"/>
          <w:color w:val="1155cc"/>
          <w:sz w:val="28"/>
          <w:szCs w:val="28"/>
        </w:rPr>
      </w:pPr>
      <w:r w:rsidDel="00000000" w:rsidR="00000000" w:rsidRPr="00000000">
        <w:rPr>
          <w:b w:val="1"/>
          <w:color w:val="1155cc"/>
          <w:sz w:val="28"/>
          <w:szCs w:val="28"/>
          <w:rtl w:val="0"/>
        </w:rPr>
        <w:t xml:space="preserve">Scelte delle tecniche e strumenti di rilevazione dati: </w:t>
      </w:r>
    </w:p>
    <w:p w:rsidR="00000000" w:rsidDel="00000000" w:rsidP="00000000" w:rsidRDefault="00000000" w:rsidRPr="00000000" w14:paraId="00000073">
      <w:pPr>
        <w:jc w:val="both"/>
        <w:rPr>
          <w:sz w:val="24"/>
          <w:szCs w:val="24"/>
        </w:rPr>
      </w:pPr>
      <w:r w:rsidDel="00000000" w:rsidR="00000000" w:rsidRPr="00000000">
        <w:rPr>
          <w:sz w:val="24"/>
          <w:szCs w:val="24"/>
          <w:rtl w:val="0"/>
        </w:rPr>
        <w:t xml:space="preserve">Per rilevare le informazioni utili alla nostra ricerca abbiamo deciso di somministrare un questionario anonimo autocompilato, con lo scopo di ricavare indicazioni sul tema del fumo e alcol nei giovani adulti. </w:t>
      </w:r>
    </w:p>
    <w:p w:rsidR="00000000" w:rsidDel="00000000" w:rsidP="00000000" w:rsidRDefault="00000000" w:rsidRPr="00000000" w14:paraId="00000074">
      <w:pPr>
        <w:jc w:val="both"/>
        <w:rPr>
          <w:sz w:val="24"/>
          <w:szCs w:val="24"/>
        </w:rPr>
      </w:pPr>
      <w:r w:rsidDel="00000000" w:rsidR="00000000" w:rsidRPr="00000000">
        <w:rPr>
          <w:rtl w:val="0"/>
        </w:rPr>
      </w:r>
    </w:p>
    <w:p w:rsidR="00000000" w:rsidDel="00000000" w:rsidP="00000000" w:rsidRDefault="00000000" w:rsidRPr="00000000" w14:paraId="00000075">
      <w:pPr>
        <w:jc w:val="both"/>
        <w:rPr>
          <w:sz w:val="24"/>
          <w:szCs w:val="24"/>
        </w:rPr>
      </w:pPr>
      <w:r w:rsidDel="00000000" w:rsidR="00000000" w:rsidRPr="00000000">
        <w:rPr>
          <w:sz w:val="24"/>
          <w:szCs w:val="24"/>
          <w:rtl w:val="0"/>
        </w:rPr>
        <w:t xml:space="preserve">Il questionario era composto così: </w:t>
      </w:r>
    </w:p>
    <w:p w:rsidR="00000000" w:rsidDel="00000000" w:rsidP="00000000" w:rsidRDefault="00000000" w:rsidRPr="00000000" w14:paraId="00000076">
      <w:pPr>
        <w:jc w:val="both"/>
        <w:rPr>
          <w:sz w:val="24"/>
          <w:szCs w:val="24"/>
        </w:rPr>
      </w:pPr>
      <w:r w:rsidDel="00000000" w:rsidR="00000000" w:rsidRPr="00000000">
        <w:rPr>
          <w:rtl w:val="0"/>
        </w:rPr>
      </w:r>
    </w:p>
    <w:p w:rsidR="00000000" w:rsidDel="00000000" w:rsidP="00000000" w:rsidRDefault="00000000" w:rsidRPr="00000000" w14:paraId="00000077">
      <w:pPr>
        <w:spacing w:after="240" w:before="240" w:lineRule="auto"/>
        <w:rPr>
          <w:sz w:val="24"/>
          <w:szCs w:val="24"/>
        </w:rPr>
      </w:pPr>
      <w:r w:rsidDel="00000000" w:rsidR="00000000" w:rsidRPr="00000000">
        <w:rPr>
          <w:b w:val="1"/>
          <w:rtl w:val="0"/>
        </w:rPr>
        <w:t xml:space="preserve">L’ALCOL E IL FUMO NEI GIOVANI</w:t>
      </w:r>
      <w:r w:rsidDel="00000000" w:rsidR="00000000" w:rsidRPr="00000000">
        <w:rPr>
          <w:rtl w:val="0"/>
        </w:rPr>
      </w:r>
    </w:p>
    <w:p w:rsidR="00000000" w:rsidDel="00000000" w:rsidP="00000000" w:rsidRDefault="00000000" w:rsidRPr="00000000" w14:paraId="00000078">
      <w:pPr>
        <w:pStyle w:val="Heading1"/>
        <w:rPr>
          <w:i w:val="1"/>
          <w:color w:val="202124"/>
          <w:sz w:val="22"/>
          <w:szCs w:val="22"/>
          <w:highlight w:val="white"/>
        </w:rPr>
      </w:pPr>
      <w:bookmarkStart w:colFirst="0" w:colLast="0" w:name="_48rwoi2rb88n" w:id="13"/>
      <w:bookmarkEnd w:id="13"/>
      <w:r w:rsidDel="00000000" w:rsidR="00000000" w:rsidRPr="00000000">
        <w:rPr>
          <w:i w:val="1"/>
          <w:color w:val="202124"/>
          <w:sz w:val="22"/>
          <w:szCs w:val="22"/>
          <w:highlight w:val="white"/>
          <w:rtl w:val="0"/>
        </w:rPr>
        <w:t xml:space="preserve">S</w:t>
      </w:r>
      <w:r w:rsidDel="00000000" w:rsidR="00000000" w:rsidRPr="00000000">
        <w:rPr>
          <w:i w:val="1"/>
          <w:color w:val="202124"/>
          <w:sz w:val="22"/>
          <w:szCs w:val="22"/>
          <w:highlight w:val="white"/>
          <w:rtl w:val="0"/>
        </w:rPr>
        <w:t xml:space="preserve">iamo due studentesse della Facoltà di Scienze dell' Educazione e stiamo svolgendo una ricerca sperimentale per l'Università degli studi di Torino, chiediamo gentilmente la tua collaborazione nello svolgimento del questionario. </w:t>
      </w:r>
    </w:p>
    <w:p w:rsidR="00000000" w:rsidDel="00000000" w:rsidP="00000000" w:rsidRDefault="00000000" w:rsidRPr="00000000" w14:paraId="00000079">
      <w:pPr>
        <w:pStyle w:val="Heading1"/>
        <w:shd w:fill="ffffff" w:val="clear"/>
        <w:rPr>
          <w:i w:val="1"/>
          <w:color w:val="202124"/>
          <w:sz w:val="22"/>
          <w:szCs w:val="22"/>
        </w:rPr>
      </w:pPr>
      <w:bookmarkStart w:colFirst="0" w:colLast="0" w:name="_48rwoi2rb88n" w:id="13"/>
      <w:bookmarkEnd w:id="13"/>
      <w:r w:rsidDel="00000000" w:rsidR="00000000" w:rsidRPr="00000000">
        <w:rPr>
          <w:i w:val="1"/>
          <w:color w:val="202124"/>
          <w:sz w:val="22"/>
          <w:szCs w:val="22"/>
          <w:rtl w:val="0"/>
        </w:rPr>
        <w:t xml:space="preserve">Esso è totalmente ANONIMO, secondo la legge 196/2003 sulla privacy. </w:t>
      </w:r>
    </w:p>
    <w:p w:rsidR="00000000" w:rsidDel="00000000" w:rsidP="00000000" w:rsidRDefault="00000000" w:rsidRPr="00000000" w14:paraId="0000007A">
      <w:pPr>
        <w:pStyle w:val="Heading1"/>
        <w:shd w:fill="ffffff" w:val="clear"/>
        <w:rPr>
          <w:i w:val="1"/>
          <w:color w:val="202124"/>
          <w:sz w:val="22"/>
          <w:szCs w:val="22"/>
        </w:rPr>
      </w:pPr>
      <w:bookmarkStart w:colFirst="0" w:colLast="0" w:name="_48rwoi2rb88n" w:id="13"/>
      <w:bookmarkEnd w:id="13"/>
      <w:r w:rsidDel="00000000" w:rsidR="00000000" w:rsidRPr="00000000">
        <w:rPr>
          <w:i w:val="1"/>
          <w:color w:val="202124"/>
          <w:sz w:val="22"/>
          <w:szCs w:val="22"/>
          <w:rtl w:val="0"/>
        </w:rPr>
        <w:t xml:space="preserve">Leggi con attenzione le domande e rispondi </w:t>
      </w:r>
    </w:p>
    <w:p w:rsidR="00000000" w:rsidDel="00000000" w:rsidP="00000000" w:rsidRDefault="00000000" w:rsidRPr="00000000" w14:paraId="0000007B">
      <w:pPr>
        <w:pStyle w:val="Heading1"/>
        <w:shd w:fill="ffffff" w:val="clear"/>
        <w:rPr>
          <w:b w:val="1"/>
          <w:color w:val="1155cc"/>
          <w:sz w:val="28"/>
          <w:szCs w:val="28"/>
        </w:rPr>
      </w:pPr>
      <w:bookmarkStart w:colFirst="0" w:colLast="0" w:name="_waynautymwdr" w:id="14"/>
      <w:bookmarkEnd w:id="14"/>
      <w:r w:rsidDel="00000000" w:rsidR="00000000" w:rsidRPr="00000000">
        <w:rPr>
          <w:i w:val="1"/>
          <w:color w:val="202124"/>
          <w:sz w:val="22"/>
          <w:szCs w:val="22"/>
          <w:rtl w:val="0"/>
        </w:rPr>
        <w:t xml:space="preserve">Grazie per la tua collaborazione.</w:t>
      </w:r>
      <w:r w:rsidDel="00000000" w:rsidR="00000000" w:rsidRPr="00000000">
        <w:rPr>
          <w:rtl w:val="0"/>
        </w:rPr>
      </w:r>
    </w:p>
    <w:p w:rsidR="00000000" w:rsidDel="00000000" w:rsidP="00000000" w:rsidRDefault="00000000" w:rsidRPr="00000000" w14:paraId="0000007C">
      <w:pPr>
        <w:spacing w:after="240" w:before="240" w:lineRule="auto"/>
        <w:rPr>
          <w:b w:val="1"/>
        </w:rPr>
      </w:pPr>
      <w:r w:rsidDel="00000000" w:rsidR="00000000" w:rsidRPr="00000000">
        <w:rPr>
          <w:rtl w:val="0"/>
        </w:rPr>
      </w:r>
    </w:p>
    <w:p w:rsidR="00000000" w:rsidDel="00000000" w:rsidP="00000000" w:rsidRDefault="00000000" w:rsidRPr="00000000" w14:paraId="0000007D">
      <w:pPr>
        <w:spacing w:after="240" w:before="240" w:lineRule="auto"/>
        <w:rPr/>
      </w:pPr>
      <w:r w:rsidDel="00000000" w:rsidR="00000000" w:rsidRPr="00000000">
        <w:rPr>
          <w:rtl w:val="0"/>
        </w:rPr>
        <w:t xml:space="preserve">DATI ANAGRAFICI</w:t>
      </w:r>
    </w:p>
    <w:p w:rsidR="00000000" w:rsidDel="00000000" w:rsidP="00000000" w:rsidRDefault="00000000" w:rsidRPr="00000000" w14:paraId="0000007E">
      <w:pPr>
        <w:spacing w:after="240" w:before="240" w:lineRule="auto"/>
        <w:ind w:left="360"/>
        <w:rPr/>
      </w:pPr>
      <w:r w:rsidDel="00000000" w:rsidR="00000000" w:rsidRPr="00000000">
        <w:rPr>
          <w:rtl w:val="0"/>
        </w:rPr>
        <w:t xml:space="preserve">1.</w:t>
      </w:r>
      <w:r w:rsidDel="00000000" w:rsidR="00000000" w:rsidRPr="00000000">
        <w:rPr>
          <w:sz w:val="14"/>
          <w:szCs w:val="14"/>
          <w:rtl w:val="0"/>
        </w:rPr>
        <w:t xml:space="preserve">       </w:t>
      </w:r>
      <w:r w:rsidDel="00000000" w:rsidR="00000000" w:rsidRPr="00000000">
        <w:rPr>
          <w:rtl w:val="0"/>
        </w:rPr>
        <w:t xml:space="preserve">Sesso</w:t>
      </w:r>
    </w:p>
    <w:p w:rsidR="00000000" w:rsidDel="00000000" w:rsidP="00000000" w:rsidRDefault="00000000" w:rsidRPr="00000000" w14:paraId="0000007F">
      <w:pPr>
        <w:numPr>
          <w:ilvl w:val="0"/>
          <w:numId w:val="5"/>
        </w:numPr>
        <w:spacing w:after="0" w:afterAutospacing="0" w:before="240" w:lineRule="auto"/>
        <w:ind w:left="720" w:hanging="360"/>
        <w:rPr>
          <w:u w:val="none"/>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M</w:t>
      </w:r>
    </w:p>
    <w:p w:rsidR="00000000" w:rsidDel="00000000" w:rsidP="00000000" w:rsidRDefault="00000000" w:rsidRPr="00000000" w14:paraId="00000080">
      <w:pPr>
        <w:numPr>
          <w:ilvl w:val="0"/>
          <w:numId w:val="5"/>
        </w:numPr>
        <w:spacing w:after="240" w:before="0" w:beforeAutospacing="0" w:lineRule="auto"/>
        <w:ind w:left="720" w:hanging="360"/>
        <w:rPr>
          <w:u w:val="none"/>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F</w:t>
      </w:r>
    </w:p>
    <w:p w:rsidR="00000000" w:rsidDel="00000000" w:rsidP="00000000" w:rsidRDefault="00000000" w:rsidRPr="00000000" w14:paraId="00000081">
      <w:pPr>
        <w:spacing w:after="240" w:before="240" w:lineRule="auto"/>
        <w:ind w:left="1440" w:firstLine="0"/>
        <w:rPr/>
      </w:pPr>
      <w:r w:rsidDel="00000000" w:rsidR="00000000" w:rsidRPr="00000000">
        <w:rPr>
          <w:rtl w:val="0"/>
        </w:rPr>
        <w:t xml:space="preserve"> </w:t>
      </w:r>
    </w:p>
    <w:p w:rsidR="00000000" w:rsidDel="00000000" w:rsidP="00000000" w:rsidRDefault="00000000" w:rsidRPr="00000000" w14:paraId="00000082">
      <w:pPr>
        <w:spacing w:after="240" w:before="240" w:lineRule="auto"/>
        <w:ind w:left="360"/>
        <w:rPr/>
      </w:pPr>
      <w:r w:rsidDel="00000000" w:rsidR="00000000" w:rsidRPr="00000000">
        <w:rPr>
          <w:rtl w:val="0"/>
        </w:rPr>
        <w:t xml:space="preserve">2.</w:t>
      </w:r>
      <w:r w:rsidDel="00000000" w:rsidR="00000000" w:rsidRPr="00000000">
        <w:rPr>
          <w:sz w:val="14"/>
          <w:szCs w:val="14"/>
          <w:rtl w:val="0"/>
        </w:rPr>
        <w:t xml:space="preserve">       </w:t>
      </w:r>
      <w:r w:rsidDel="00000000" w:rsidR="00000000" w:rsidRPr="00000000">
        <w:rPr>
          <w:rtl w:val="0"/>
        </w:rPr>
        <w:t xml:space="preserve">Età _____</w:t>
      </w:r>
    </w:p>
    <w:p w:rsidR="00000000" w:rsidDel="00000000" w:rsidP="00000000" w:rsidRDefault="00000000" w:rsidRPr="00000000" w14:paraId="00000083">
      <w:pPr>
        <w:spacing w:after="240" w:before="240" w:lineRule="auto"/>
        <w:rPr/>
      </w:pPr>
      <w:r w:rsidDel="00000000" w:rsidR="00000000" w:rsidRPr="00000000">
        <w:rPr>
          <w:rtl w:val="0"/>
        </w:rPr>
        <w:t xml:space="preserve">ABITUDINI VERSO ALCOL E FUMO</w:t>
      </w:r>
    </w:p>
    <w:p w:rsidR="00000000" w:rsidDel="00000000" w:rsidP="00000000" w:rsidRDefault="00000000" w:rsidRPr="00000000" w14:paraId="00000084">
      <w:pPr>
        <w:spacing w:after="240" w:before="240" w:lineRule="auto"/>
        <w:ind w:left="360"/>
        <w:rPr/>
      </w:pPr>
      <w:r w:rsidDel="00000000" w:rsidR="00000000" w:rsidRPr="00000000">
        <w:rPr>
          <w:rtl w:val="0"/>
        </w:rPr>
        <w:t xml:space="preserve">3.</w:t>
      </w:r>
      <w:r w:rsidDel="00000000" w:rsidR="00000000" w:rsidRPr="00000000">
        <w:rPr>
          <w:sz w:val="14"/>
          <w:szCs w:val="14"/>
          <w:rtl w:val="0"/>
        </w:rPr>
        <w:t xml:space="preserve">       </w:t>
      </w:r>
      <w:r w:rsidDel="00000000" w:rsidR="00000000" w:rsidRPr="00000000">
        <w:rPr>
          <w:rtl w:val="0"/>
        </w:rPr>
        <w:t xml:space="preserve">Fumi?</w:t>
      </w:r>
    </w:p>
    <w:p w:rsidR="00000000" w:rsidDel="00000000" w:rsidP="00000000" w:rsidRDefault="00000000" w:rsidRPr="00000000" w14:paraId="00000085">
      <w:pPr>
        <w:numPr>
          <w:ilvl w:val="0"/>
          <w:numId w:val="12"/>
        </w:numPr>
        <w:spacing w:after="0" w:afterAutospacing="0" w:before="240" w:lineRule="auto"/>
        <w:ind w:left="720" w:hanging="360"/>
        <w:rPr>
          <w:u w:val="none"/>
        </w:rPr>
      </w:pPr>
      <w:r w:rsidDel="00000000" w:rsidR="00000000" w:rsidRPr="00000000">
        <w:rPr>
          <w:rtl w:val="0"/>
        </w:rPr>
        <w:t xml:space="preserve">Si</w:t>
      </w:r>
    </w:p>
    <w:p w:rsidR="00000000" w:rsidDel="00000000" w:rsidP="00000000" w:rsidRDefault="00000000" w:rsidRPr="00000000" w14:paraId="00000086">
      <w:pPr>
        <w:numPr>
          <w:ilvl w:val="0"/>
          <w:numId w:val="12"/>
        </w:numPr>
        <w:spacing w:after="240" w:before="0" w:beforeAutospacing="0" w:lineRule="auto"/>
        <w:ind w:left="720" w:hanging="360"/>
        <w:rPr>
          <w:u w:val="none"/>
        </w:rPr>
      </w:pPr>
      <w:r w:rsidDel="00000000" w:rsidR="00000000" w:rsidRPr="00000000">
        <w:rPr>
          <w:rtl w:val="0"/>
        </w:rPr>
        <w:t xml:space="preserve">No (vai alla domanda 7)</w:t>
      </w:r>
    </w:p>
    <w:p w:rsidR="00000000" w:rsidDel="00000000" w:rsidP="00000000" w:rsidRDefault="00000000" w:rsidRPr="00000000" w14:paraId="00000087">
      <w:pPr>
        <w:spacing w:after="240" w:before="240" w:lineRule="auto"/>
        <w:ind w:left="1440" w:firstLine="0"/>
        <w:rPr/>
      </w:pPr>
      <w:r w:rsidDel="00000000" w:rsidR="00000000" w:rsidRPr="00000000">
        <w:rPr>
          <w:rtl w:val="0"/>
        </w:rPr>
        <w:t xml:space="preserve"> </w:t>
      </w:r>
    </w:p>
    <w:p w:rsidR="00000000" w:rsidDel="00000000" w:rsidP="00000000" w:rsidRDefault="00000000" w:rsidRPr="00000000" w14:paraId="00000088">
      <w:pPr>
        <w:spacing w:after="240" w:before="240" w:lineRule="auto"/>
        <w:ind w:left="360"/>
        <w:rPr/>
      </w:pPr>
      <w:r w:rsidDel="00000000" w:rsidR="00000000" w:rsidRPr="00000000">
        <w:rPr>
          <w:rtl w:val="0"/>
        </w:rPr>
        <w:t xml:space="preserve">4.</w:t>
      </w:r>
      <w:r w:rsidDel="00000000" w:rsidR="00000000" w:rsidRPr="00000000">
        <w:rPr>
          <w:sz w:val="14"/>
          <w:szCs w:val="14"/>
          <w:rtl w:val="0"/>
        </w:rPr>
        <w:t xml:space="preserve">       </w:t>
      </w:r>
      <w:r w:rsidDel="00000000" w:rsidR="00000000" w:rsidRPr="00000000">
        <w:rPr>
          <w:rtl w:val="0"/>
        </w:rPr>
        <w:t xml:space="preserve">A che età hai iniziato? ____</w:t>
      </w:r>
    </w:p>
    <w:p w:rsidR="00000000" w:rsidDel="00000000" w:rsidP="00000000" w:rsidRDefault="00000000" w:rsidRPr="00000000" w14:paraId="00000089">
      <w:pPr>
        <w:spacing w:after="240" w:before="240" w:lineRule="auto"/>
        <w:rPr/>
      </w:pPr>
      <w:r w:rsidDel="00000000" w:rsidR="00000000" w:rsidRPr="00000000">
        <w:rPr>
          <w:rtl w:val="0"/>
        </w:rPr>
        <w:t xml:space="preserve"> </w:t>
      </w:r>
    </w:p>
    <w:p w:rsidR="00000000" w:rsidDel="00000000" w:rsidP="00000000" w:rsidRDefault="00000000" w:rsidRPr="00000000" w14:paraId="0000008A">
      <w:pPr>
        <w:spacing w:after="240" w:before="240" w:lineRule="auto"/>
        <w:ind w:left="360"/>
        <w:rPr/>
      </w:pPr>
      <w:r w:rsidDel="00000000" w:rsidR="00000000" w:rsidRPr="00000000">
        <w:rPr>
          <w:rtl w:val="0"/>
        </w:rPr>
        <w:t xml:space="preserve">5.</w:t>
      </w:r>
      <w:r w:rsidDel="00000000" w:rsidR="00000000" w:rsidRPr="00000000">
        <w:rPr>
          <w:sz w:val="14"/>
          <w:szCs w:val="14"/>
          <w:rtl w:val="0"/>
        </w:rPr>
        <w:t xml:space="preserve">       </w:t>
      </w:r>
      <w:r w:rsidDel="00000000" w:rsidR="00000000" w:rsidRPr="00000000">
        <w:rPr>
          <w:rtl w:val="0"/>
        </w:rPr>
        <w:t xml:space="preserve">Quante sigarette fumi al giorno?</w:t>
      </w:r>
    </w:p>
    <w:p w:rsidR="00000000" w:rsidDel="00000000" w:rsidP="00000000" w:rsidRDefault="00000000" w:rsidRPr="00000000" w14:paraId="0000008B">
      <w:pPr>
        <w:numPr>
          <w:ilvl w:val="0"/>
          <w:numId w:val="14"/>
        </w:numPr>
        <w:spacing w:after="0" w:afterAutospacing="0" w:before="240" w:lineRule="auto"/>
        <w:ind w:left="720" w:hanging="360"/>
        <w:rPr>
          <w:u w:val="none"/>
        </w:rPr>
      </w:pPr>
      <w:r w:rsidDel="00000000" w:rsidR="00000000" w:rsidRPr="00000000">
        <w:rPr>
          <w:rtl w:val="0"/>
        </w:rPr>
        <w:t xml:space="preserve">1-5</w:t>
      </w:r>
    </w:p>
    <w:p w:rsidR="00000000" w:rsidDel="00000000" w:rsidP="00000000" w:rsidRDefault="00000000" w:rsidRPr="00000000" w14:paraId="0000008C">
      <w:pPr>
        <w:numPr>
          <w:ilvl w:val="0"/>
          <w:numId w:val="14"/>
        </w:numPr>
        <w:spacing w:after="0" w:afterAutospacing="0" w:before="0" w:beforeAutospacing="0" w:lineRule="auto"/>
        <w:ind w:left="720" w:hanging="360"/>
        <w:rPr>
          <w:u w:val="none"/>
        </w:rPr>
      </w:pPr>
      <w:r w:rsidDel="00000000" w:rsidR="00000000" w:rsidRPr="00000000">
        <w:rPr>
          <w:rtl w:val="0"/>
        </w:rPr>
        <w:t xml:space="preserve">5-10</w:t>
      </w:r>
    </w:p>
    <w:p w:rsidR="00000000" w:rsidDel="00000000" w:rsidP="00000000" w:rsidRDefault="00000000" w:rsidRPr="00000000" w14:paraId="0000008D">
      <w:pPr>
        <w:numPr>
          <w:ilvl w:val="0"/>
          <w:numId w:val="14"/>
        </w:numPr>
        <w:spacing w:after="240" w:before="0" w:beforeAutospacing="0" w:lineRule="auto"/>
        <w:ind w:left="720" w:hanging="360"/>
        <w:rPr>
          <w:u w:val="none"/>
        </w:rPr>
      </w:pPr>
      <w:r w:rsidDel="00000000" w:rsidR="00000000" w:rsidRPr="00000000">
        <w:rPr>
          <w:rtl w:val="0"/>
        </w:rPr>
        <w:t xml:space="preserve">più di 10</w:t>
      </w:r>
    </w:p>
    <w:p w:rsidR="00000000" w:rsidDel="00000000" w:rsidP="00000000" w:rsidRDefault="00000000" w:rsidRPr="00000000" w14:paraId="0000008E">
      <w:pPr>
        <w:spacing w:after="240" w:before="240" w:lineRule="auto"/>
        <w:rPr/>
      </w:pPr>
      <w:r w:rsidDel="00000000" w:rsidR="00000000" w:rsidRPr="00000000">
        <w:rPr>
          <w:rtl w:val="0"/>
        </w:rPr>
        <w:t xml:space="preserve"> </w:t>
      </w:r>
    </w:p>
    <w:p w:rsidR="00000000" w:rsidDel="00000000" w:rsidP="00000000" w:rsidRDefault="00000000" w:rsidRPr="00000000" w14:paraId="0000008F">
      <w:pPr>
        <w:spacing w:after="240" w:before="240" w:lineRule="auto"/>
        <w:ind w:left="360"/>
        <w:rPr/>
      </w:pPr>
      <w:r w:rsidDel="00000000" w:rsidR="00000000" w:rsidRPr="00000000">
        <w:rPr>
          <w:rtl w:val="0"/>
        </w:rPr>
        <w:t xml:space="preserve">6.</w:t>
      </w:r>
      <w:r w:rsidDel="00000000" w:rsidR="00000000" w:rsidRPr="00000000">
        <w:rPr>
          <w:sz w:val="14"/>
          <w:szCs w:val="14"/>
          <w:rtl w:val="0"/>
        </w:rPr>
        <w:t xml:space="preserve">       </w:t>
      </w:r>
      <w:r w:rsidDel="00000000" w:rsidR="00000000" w:rsidRPr="00000000">
        <w:rPr>
          <w:rtl w:val="0"/>
        </w:rPr>
        <w:t xml:space="preserve">Preferisci fumare da solo o con gli amici</w:t>
      </w:r>
    </w:p>
    <w:p w:rsidR="00000000" w:rsidDel="00000000" w:rsidP="00000000" w:rsidRDefault="00000000" w:rsidRPr="00000000" w14:paraId="00000090">
      <w:pPr>
        <w:numPr>
          <w:ilvl w:val="0"/>
          <w:numId w:val="15"/>
        </w:numPr>
        <w:spacing w:after="0" w:afterAutospacing="0" w:before="240" w:lineRule="auto"/>
        <w:ind w:left="720" w:hanging="360"/>
        <w:rPr>
          <w:u w:val="none"/>
        </w:rPr>
      </w:pPr>
      <w:r w:rsidDel="00000000" w:rsidR="00000000" w:rsidRPr="00000000">
        <w:rPr>
          <w:rtl w:val="0"/>
        </w:rPr>
        <w:t xml:space="preserve">Solo quando sono da solo</w:t>
      </w:r>
    </w:p>
    <w:p w:rsidR="00000000" w:rsidDel="00000000" w:rsidP="00000000" w:rsidRDefault="00000000" w:rsidRPr="00000000" w14:paraId="00000091">
      <w:pPr>
        <w:numPr>
          <w:ilvl w:val="0"/>
          <w:numId w:val="15"/>
        </w:numPr>
        <w:spacing w:after="0" w:afterAutospacing="0" w:before="0" w:beforeAutospacing="0" w:lineRule="auto"/>
        <w:ind w:left="720" w:hanging="360"/>
        <w:rPr>
          <w:u w:val="none"/>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Solo quando sono con gli amici</w:t>
      </w:r>
    </w:p>
    <w:p w:rsidR="00000000" w:rsidDel="00000000" w:rsidP="00000000" w:rsidRDefault="00000000" w:rsidRPr="00000000" w14:paraId="00000092">
      <w:pPr>
        <w:numPr>
          <w:ilvl w:val="0"/>
          <w:numId w:val="15"/>
        </w:numPr>
        <w:spacing w:after="240" w:before="0" w:beforeAutospacing="0" w:lineRule="auto"/>
        <w:ind w:left="720" w:hanging="360"/>
        <w:rPr>
          <w:u w:val="none"/>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In entrambe le situazioni precedenti</w:t>
      </w:r>
    </w:p>
    <w:p w:rsidR="00000000" w:rsidDel="00000000" w:rsidP="00000000" w:rsidRDefault="00000000" w:rsidRPr="00000000" w14:paraId="00000093">
      <w:pPr>
        <w:spacing w:after="240" w:before="240" w:lineRule="auto"/>
        <w:ind w:left="1440" w:firstLine="0"/>
        <w:rPr/>
      </w:pPr>
      <w:r w:rsidDel="00000000" w:rsidR="00000000" w:rsidRPr="00000000">
        <w:rPr>
          <w:rtl w:val="0"/>
        </w:rPr>
        <w:t xml:space="preserve"> </w:t>
      </w:r>
    </w:p>
    <w:p w:rsidR="00000000" w:rsidDel="00000000" w:rsidP="00000000" w:rsidRDefault="00000000" w:rsidRPr="00000000" w14:paraId="00000094">
      <w:pPr>
        <w:spacing w:after="240" w:before="240" w:lineRule="auto"/>
        <w:ind w:left="360"/>
        <w:rPr/>
      </w:pPr>
      <w:r w:rsidDel="00000000" w:rsidR="00000000" w:rsidRPr="00000000">
        <w:rPr>
          <w:rtl w:val="0"/>
        </w:rPr>
        <w:t xml:space="preserve">7.</w:t>
      </w:r>
      <w:r w:rsidDel="00000000" w:rsidR="00000000" w:rsidRPr="00000000">
        <w:rPr>
          <w:sz w:val="14"/>
          <w:szCs w:val="14"/>
          <w:rtl w:val="0"/>
        </w:rPr>
        <w:t xml:space="preserve">       </w:t>
      </w:r>
      <w:r w:rsidDel="00000000" w:rsidR="00000000" w:rsidRPr="00000000">
        <w:rPr>
          <w:rtl w:val="0"/>
        </w:rPr>
        <w:t xml:space="preserve">Credi che il gruppo possa portare un ragazzo/a a iniziare a fumare?</w:t>
      </w:r>
    </w:p>
    <w:p w:rsidR="00000000" w:rsidDel="00000000" w:rsidP="00000000" w:rsidRDefault="00000000" w:rsidRPr="00000000" w14:paraId="00000095">
      <w:pPr>
        <w:numPr>
          <w:ilvl w:val="0"/>
          <w:numId w:val="13"/>
        </w:numPr>
        <w:spacing w:after="0" w:afterAutospacing="0" w:before="240" w:lineRule="auto"/>
        <w:ind w:left="720" w:hanging="360"/>
        <w:rPr>
          <w:u w:val="none"/>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Si</w:t>
      </w:r>
    </w:p>
    <w:p w:rsidR="00000000" w:rsidDel="00000000" w:rsidP="00000000" w:rsidRDefault="00000000" w:rsidRPr="00000000" w14:paraId="00000096">
      <w:pPr>
        <w:numPr>
          <w:ilvl w:val="0"/>
          <w:numId w:val="13"/>
        </w:numPr>
        <w:spacing w:after="240" w:before="0" w:beforeAutospacing="0" w:lineRule="auto"/>
        <w:ind w:left="720" w:hanging="360"/>
        <w:rPr>
          <w:u w:val="none"/>
        </w:rPr>
      </w:pPr>
      <w:r w:rsidDel="00000000" w:rsidR="00000000" w:rsidRPr="00000000">
        <w:rPr>
          <w:rtl w:val="0"/>
        </w:rPr>
        <w:t xml:space="preserve">No</w:t>
      </w:r>
    </w:p>
    <w:p w:rsidR="00000000" w:rsidDel="00000000" w:rsidP="00000000" w:rsidRDefault="00000000" w:rsidRPr="00000000" w14:paraId="00000097">
      <w:pPr>
        <w:spacing w:after="240" w:before="240" w:lineRule="auto"/>
        <w:ind w:left="360"/>
        <w:rPr/>
      </w:pPr>
      <w:r w:rsidDel="00000000" w:rsidR="00000000" w:rsidRPr="00000000">
        <w:rPr>
          <w:rtl w:val="0"/>
        </w:rPr>
        <w:t xml:space="preserve">8.</w:t>
      </w:r>
      <w:r w:rsidDel="00000000" w:rsidR="00000000" w:rsidRPr="00000000">
        <w:rPr>
          <w:sz w:val="14"/>
          <w:szCs w:val="14"/>
          <w:rtl w:val="0"/>
        </w:rPr>
        <w:t xml:space="preserve">       </w:t>
      </w:r>
      <w:r w:rsidDel="00000000" w:rsidR="00000000" w:rsidRPr="00000000">
        <w:rPr>
          <w:rtl w:val="0"/>
        </w:rPr>
        <w:t xml:space="preserve">Sapresti dire di no ad un amico che ti offre una sigaretta?</w:t>
      </w:r>
    </w:p>
    <w:p w:rsidR="00000000" w:rsidDel="00000000" w:rsidP="00000000" w:rsidRDefault="00000000" w:rsidRPr="00000000" w14:paraId="00000098">
      <w:pPr>
        <w:numPr>
          <w:ilvl w:val="0"/>
          <w:numId w:val="6"/>
        </w:numPr>
        <w:spacing w:after="0" w:afterAutospacing="0" w:before="240" w:lineRule="auto"/>
        <w:ind w:left="720" w:hanging="360"/>
        <w:rPr>
          <w:u w:val="none"/>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Si</w:t>
      </w:r>
    </w:p>
    <w:p w:rsidR="00000000" w:rsidDel="00000000" w:rsidP="00000000" w:rsidRDefault="00000000" w:rsidRPr="00000000" w14:paraId="00000099">
      <w:pPr>
        <w:numPr>
          <w:ilvl w:val="0"/>
          <w:numId w:val="6"/>
        </w:numPr>
        <w:spacing w:after="240" w:before="0" w:beforeAutospacing="0" w:lineRule="auto"/>
        <w:ind w:left="720" w:hanging="360"/>
        <w:rPr>
          <w:u w:val="none"/>
        </w:rPr>
      </w:pPr>
      <w:r w:rsidDel="00000000" w:rsidR="00000000" w:rsidRPr="00000000">
        <w:rPr>
          <w:rtl w:val="0"/>
        </w:rPr>
        <w:t xml:space="preserve">No</w:t>
      </w:r>
    </w:p>
    <w:p w:rsidR="00000000" w:rsidDel="00000000" w:rsidP="00000000" w:rsidRDefault="00000000" w:rsidRPr="00000000" w14:paraId="0000009A">
      <w:pPr>
        <w:spacing w:after="240" w:before="240" w:lineRule="auto"/>
        <w:ind w:left="1440" w:firstLine="0"/>
        <w:rPr/>
      </w:pPr>
      <w:r w:rsidDel="00000000" w:rsidR="00000000" w:rsidRPr="00000000">
        <w:rPr>
          <w:rtl w:val="0"/>
        </w:rPr>
        <w:t xml:space="preserve"> </w:t>
      </w:r>
    </w:p>
    <w:p w:rsidR="00000000" w:rsidDel="00000000" w:rsidP="00000000" w:rsidRDefault="00000000" w:rsidRPr="00000000" w14:paraId="0000009B">
      <w:pPr>
        <w:spacing w:after="240" w:before="240" w:lineRule="auto"/>
        <w:ind w:left="360"/>
        <w:rPr/>
      </w:pPr>
      <w:r w:rsidDel="00000000" w:rsidR="00000000" w:rsidRPr="00000000">
        <w:rPr>
          <w:rtl w:val="0"/>
        </w:rPr>
        <w:t xml:space="preserve">9.</w:t>
      </w:r>
      <w:r w:rsidDel="00000000" w:rsidR="00000000" w:rsidRPr="00000000">
        <w:rPr>
          <w:sz w:val="14"/>
          <w:szCs w:val="14"/>
          <w:rtl w:val="0"/>
        </w:rPr>
        <w:t xml:space="preserve">       </w:t>
      </w:r>
      <w:r w:rsidDel="00000000" w:rsidR="00000000" w:rsidRPr="00000000">
        <w:rPr>
          <w:rtl w:val="0"/>
        </w:rPr>
        <w:t xml:space="preserve">Bevi alcolici?</w:t>
      </w:r>
    </w:p>
    <w:p w:rsidR="00000000" w:rsidDel="00000000" w:rsidP="00000000" w:rsidRDefault="00000000" w:rsidRPr="00000000" w14:paraId="0000009C">
      <w:pPr>
        <w:numPr>
          <w:ilvl w:val="0"/>
          <w:numId w:val="1"/>
        </w:numPr>
        <w:spacing w:after="0" w:afterAutospacing="0" w:before="240" w:lineRule="auto"/>
        <w:ind w:left="720" w:hanging="360"/>
        <w:rPr>
          <w:u w:val="none"/>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Si</w:t>
      </w:r>
    </w:p>
    <w:p w:rsidR="00000000" w:rsidDel="00000000" w:rsidP="00000000" w:rsidRDefault="00000000" w:rsidRPr="00000000" w14:paraId="0000009D">
      <w:pPr>
        <w:numPr>
          <w:ilvl w:val="0"/>
          <w:numId w:val="1"/>
        </w:numPr>
        <w:spacing w:after="240" w:before="0" w:beforeAutospacing="0" w:lineRule="auto"/>
        <w:ind w:left="720" w:hanging="360"/>
        <w:rPr>
          <w:u w:val="none"/>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No (vai alla domanda 13)</w:t>
      </w:r>
    </w:p>
    <w:p w:rsidR="00000000" w:rsidDel="00000000" w:rsidP="00000000" w:rsidRDefault="00000000" w:rsidRPr="00000000" w14:paraId="0000009E">
      <w:pPr>
        <w:spacing w:after="240" w:before="240" w:lineRule="auto"/>
        <w:ind w:left="1440" w:firstLine="0"/>
        <w:rPr/>
      </w:pPr>
      <w:r w:rsidDel="00000000" w:rsidR="00000000" w:rsidRPr="00000000">
        <w:rPr>
          <w:rtl w:val="0"/>
        </w:rPr>
        <w:t xml:space="preserve"> </w:t>
      </w:r>
    </w:p>
    <w:p w:rsidR="00000000" w:rsidDel="00000000" w:rsidP="00000000" w:rsidRDefault="00000000" w:rsidRPr="00000000" w14:paraId="0000009F">
      <w:pPr>
        <w:spacing w:after="240" w:before="240" w:lineRule="auto"/>
        <w:ind w:left="360"/>
        <w:rPr/>
      </w:pPr>
      <w:r w:rsidDel="00000000" w:rsidR="00000000" w:rsidRPr="00000000">
        <w:rPr>
          <w:rtl w:val="0"/>
        </w:rPr>
        <w:t xml:space="preserve">10.</w:t>
      </w:r>
      <w:r w:rsidDel="00000000" w:rsidR="00000000" w:rsidRPr="00000000">
        <w:rPr>
          <w:sz w:val="14"/>
          <w:szCs w:val="14"/>
          <w:rtl w:val="0"/>
        </w:rPr>
        <w:t xml:space="preserve">  </w:t>
      </w:r>
      <w:r w:rsidDel="00000000" w:rsidR="00000000" w:rsidRPr="00000000">
        <w:rPr>
          <w:rtl w:val="0"/>
        </w:rPr>
        <w:t xml:space="preserve">A che età hai iniziato? _____</w:t>
      </w:r>
    </w:p>
    <w:p w:rsidR="00000000" w:rsidDel="00000000" w:rsidP="00000000" w:rsidRDefault="00000000" w:rsidRPr="00000000" w14:paraId="000000A0">
      <w:pPr>
        <w:spacing w:after="240" w:before="240" w:lineRule="auto"/>
        <w:rPr/>
      </w:pPr>
      <w:r w:rsidDel="00000000" w:rsidR="00000000" w:rsidRPr="00000000">
        <w:rPr>
          <w:rtl w:val="0"/>
        </w:rPr>
        <w:t xml:space="preserve"> </w:t>
      </w:r>
    </w:p>
    <w:p w:rsidR="00000000" w:rsidDel="00000000" w:rsidP="00000000" w:rsidRDefault="00000000" w:rsidRPr="00000000" w14:paraId="000000A1">
      <w:pPr>
        <w:spacing w:after="240" w:before="240" w:lineRule="auto"/>
        <w:ind w:left="360"/>
        <w:rPr/>
      </w:pPr>
      <w:r w:rsidDel="00000000" w:rsidR="00000000" w:rsidRPr="00000000">
        <w:rPr>
          <w:rtl w:val="0"/>
        </w:rPr>
        <w:t xml:space="preserve">11.</w:t>
      </w:r>
      <w:r w:rsidDel="00000000" w:rsidR="00000000" w:rsidRPr="00000000">
        <w:rPr>
          <w:sz w:val="14"/>
          <w:szCs w:val="14"/>
          <w:rtl w:val="0"/>
        </w:rPr>
        <w:t xml:space="preserve">  </w:t>
      </w:r>
      <w:r w:rsidDel="00000000" w:rsidR="00000000" w:rsidRPr="00000000">
        <w:rPr>
          <w:rtl w:val="0"/>
        </w:rPr>
        <w:t xml:space="preserve">Bevi:</w:t>
      </w:r>
    </w:p>
    <w:p w:rsidR="00000000" w:rsidDel="00000000" w:rsidP="00000000" w:rsidRDefault="00000000" w:rsidRPr="00000000" w14:paraId="000000A2">
      <w:pPr>
        <w:numPr>
          <w:ilvl w:val="0"/>
          <w:numId w:val="2"/>
        </w:numPr>
        <w:spacing w:after="0" w:afterAutospacing="0" w:before="240" w:lineRule="auto"/>
        <w:ind w:left="720" w:hanging="360"/>
        <w:rPr>
          <w:u w:val="none"/>
        </w:rPr>
      </w:pPr>
      <w:r w:rsidDel="00000000" w:rsidR="00000000" w:rsidRPr="00000000">
        <w:rPr>
          <w:rtl w:val="0"/>
        </w:rPr>
        <w:t xml:space="preserve">Solo quando sono con gli amici</w:t>
      </w:r>
    </w:p>
    <w:p w:rsidR="00000000" w:rsidDel="00000000" w:rsidP="00000000" w:rsidRDefault="00000000" w:rsidRPr="00000000" w14:paraId="000000A3">
      <w:pPr>
        <w:numPr>
          <w:ilvl w:val="0"/>
          <w:numId w:val="2"/>
        </w:numPr>
        <w:spacing w:after="0" w:afterAutospacing="0" w:before="0" w:beforeAutospacing="0" w:lineRule="auto"/>
        <w:ind w:left="720" w:hanging="360"/>
        <w:rPr>
          <w:u w:val="none"/>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Solo quando sono solo</w:t>
      </w:r>
    </w:p>
    <w:p w:rsidR="00000000" w:rsidDel="00000000" w:rsidP="00000000" w:rsidRDefault="00000000" w:rsidRPr="00000000" w14:paraId="000000A4">
      <w:pPr>
        <w:numPr>
          <w:ilvl w:val="0"/>
          <w:numId w:val="2"/>
        </w:numPr>
        <w:spacing w:after="240" w:before="0" w:beforeAutospacing="0" w:lineRule="auto"/>
        <w:ind w:left="720" w:hanging="360"/>
        <w:rPr>
          <w:u w:val="none"/>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In entrambe le situazioni precedenti</w:t>
      </w:r>
    </w:p>
    <w:p w:rsidR="00000000" w:rsidDel="00000000" w:rsidP="00000000" w:rsidRDefault="00000000" w:rsidRPr="00000000" w14:paraId="000000A5">
      <w:pPr>
        <w:spacing w:after="240" w:before="240" w:lineRule="auto"/>
        <w:ind w:left="1440" w:firstLine="0"/>
        <w:rPr/>
      </w:pPr>
      <w:r w:rsidDel="00000000" w:rsidR="00000000" w:rsidRPr="00000000">
        <w:rPr>
          <w:rtl w:val="0"/>
        </w:rPr>
        <w:t xml:space="preserve"> </w:t>
      </w:r>
    </w:p>
    <w:p w:rsidR="00000000" w:rsidDel="00000000" w:rsidP="00000000" w:rsidRDefault="00000000" w:rsidRPr="00000000" w14:paraId="000000A6">
      <w:pPr>
        <w:spacing w:after="240" w:before="240" w:lineRule="auto"/>
        <w:ind w:left="360"/>
        <w:rPr/>
      </w:pPr>
      <w:r w:rsidDel="00000000" w:rsidR="00000000" w:rsidRPr="00000000">
        <w:rPr>
          <w:rtl w:val="0"/>
        </w:rPr>
      </w:r>
    </w:p>
    <w:p w:rsidR="00000000" w:rsidDel="00000000" w:rsidP="00000000" w:rsidRDefault="00000000" w:rsidRPr="00000000" w14:paraId="000000A7">
      <w:pPr>
        <w:spacing w:after="240" w:before="240" w:lineRule="auto"/>
        <w:ind w:left="360"/>
        <w:rPr/>
      </w:pPr>
      <w:r w:rsidDel="00000000" w:rsidR="00000000" w:rsidRPr="00000000">
        <w:rPr>
          <w:rtl w:val="0"/>
        </w:rPr>
      </w:r>
    </w:p>
    <w:p w:rsidR="00000000" w:rsidDel="00000000" w:rsidP="00000000" w:rsidRDefault="00000000" w:rsidRPr="00000000" w14:paraId="000000A8">
      <w:pPr>
        <w:spacing w:after="240" w:before="240" w:lineRule="auto"/>
        <w:ind w:left="360"/>
        <w:rPr/>
      </w:pPr>
      <w:r w:rsidDel="00000000" w:rsidR="00000000" w:rsidRPr="00000000">
        <w:rPr>
          <w:rtl w:val="0"/>
        </w:rPr>
        <w:t xml:space="preserve">12.</w:t>
      </w:r>
      <w:r w:rsidDel="00000000" w:rsidR="00000000" w:rsidRPr="00000000">
        <w:rPr>
          <w:sz w:val="14"/>
          <w:szCs w:val="14"/>
          <w:rtl w:val="0"/>
        </w:rPr>
        <w:t xml:space="preserve">  </w:t>
      </w:r>
      <w:r w:rsidDel="00000000" w:rsidR="00000000" w:rsidRPr="00000000">
        <w:rPr>
          <w:rtl w:val="0"/>
        </w:rPr>
        <w:t xml:space="preserve">Quante volte a settimana bevi</w:t>
      </w:r>
      <w:r w:rsidDel="00000000" w:rsidR="00000000" w:rsidRPr="00000000">
        <w:rPr>
          <w:rtl w:val="0"/>
        </w:rPr>
        <w:t xml:space="preserve">?</w:t>
      </w:r>
    </w:p>
    <w:p w:rsidR="00000000" w:rsidDel="00000000" w:rsidP="00000000" w:rsidRDefault="00000000" w:rsidRPr="00000000" w14:paraId="000000A9">
      <w:pPr>
        <w:numPr>
          <w:ilvl w:val="0"/>
          <w:numId w:val="9"/>
        </w:numPr>
        <w:spacing w:after="0" w:afterAutospacing="0" w:before="240" w:lineRule="auto"/>
        <w:ind w:left="720" w:hanging="360"/>
        <w:rPr>
          <w:u w:val="none"/>
        </w:rPr>
      </w:pPr>
      <w:r w:rsidDel="00000000" w:rsidR="00000000" w:rsidRPr="00000000">
        <w:rPr>
          <w:rtl w:val="0"/>
        </w:rPr>
        <w:t xml:space="preserve">Sempre (più di 5)</w:t>
      </w:r>
    </w:p>
    <w:p w:rsidR="00000000" w:rsidDel="00000000" w:rsidP="00000000" w:rsidRDefault="00000000" w:rsidRPr="00000000" w14:paraId="000000AA">
      <w:pPr>
        <w:numPr>
          <w:ilvl w:val="0"/>
          <w:numId w:val="9"/>
        </w:numPr>
        <w:spacing w:after="0" w:afterAutospacing="0" w:before="0" w:beforeAutospacing="0" w:lineRule="auto"/>
        <w:ind w:left="720" w:hanging="360"/>
        <w:rPr>
          <w:u w:val="none"/>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Qualche volta (3-5)</w:t>
      </w:r>
    </w:p>
    <w:p w:rsidR="00000000" w:rsidDel="00000000" w:rsidP="00000000" w:rsidRDefault="00000000" w:rsidRPr="00000000" w14:paraId="000000AB">
      <w:pPr>
        <w:numPr>
          <w:ilvl w:val="0"/>
          <w:numId w:val="9"/>
        </w:numPr>
        <w:spacing w:after="0" w:afterAutospacing="0" w:before="0" w:beforeAutospacing="0" w:lineRule="auto"/>
        <w:ind w:left="720" w:hanging="360"/>
        <w:rPr>
          <w:u w:val="none"/>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Quasi mai (1-2)</w:t>
      </w:r>
    </w:p>
    <w:p w:rsidR="00000000" w:rsidDel="00000000" w:rsidP="00000000" w:rsidRDefault="00000000" w:rsidRPr="00000000" w14:paraId="000000AC">
      <w:pPr>
        <w:numPr>
          <w:ilvl w:val="0"/>
          <w:numId w:val="9"/>
        </w:numPr>
        <w:spacing w:after="240" w:before="0" w:beforeAutospacing="0" w:lineRule="auto"/>
        <w:ind w:left="720" w:hanging="360"/>
        <w:rPr>
          <w:u w:val="none"/>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Mai (0)</w:t>
      </w:r>
    </w:p>
    <w:p w:rsidR="00000000" w:rsidDel="00000000" w:rsidP="00000000" w:rsidRDefault="00000000" w:rsidRPr="00000000" w14:paraId="000000AD">
      <w:pPr>
        <w:spacing w:after="240" w:before="240" w:lineRule="auto"/>
        <w:ind w:left="1440" w:firstLine="0"/>
        <w:rPr/>
      </w:pPr>
      <w:r w:rsidDel="00000000" w:rsidR="00000000" w:rsidRPr="00000000">
        <w:rPr>
          <w:rtl w:val="0"/>
        </w:rPr>
        <w:t xml:space="preserve"> </w:t>
      </w:r>
    </w:p>
    <w:p w:rsidR="00000000" w:rsidDel="00000000" w:rsidP="00000000" w:rsidRDefault="00000000" w:rsidRPr="00000000" w14:paraId="000000AE">
      <w:pPr>
        <w:spacing w:after="240" w:before="240" w:lineRule="auto"/>
        <w:ind w:left="360"/>
        <w:rPr/>
      </w:pPr>
      <w:r w:rsidDel="00000000" w:rsidR="00000000" w:rsidRPr="00000000">
        <w:rPr>
          <w:rtl w:val="0"/>
        </w:rPr>
        <w:t xml:space="preserve">13.</w:t>
      </w:r>
      <w:r w:rsidDel="00000000" w:rsidR="00000000" w:rsidRPr="00000000">
        <w:rPr>
          <w:sz w:val="14"/>
          <w:szCs w:val="14"/>
          <w:rtl w:val="0"/>
        </w:rPr>
        <w:t xml:space="preserve">  </w:t>
      </w:r>
      <w:r w:rsidDel="00000000" w:rsidR="00000000" w:rsidRPr="00000000">
        <w:rPr>
          <w:rtl w:val="0"/>
        </w:rPr>
        <w:t xml:space="preserve">Ti è mai capitato di vedere un tuo/a amico/a ubriaco/a?</w:t>
      </w:r>
    </w:p>
    <w:p w:rsidR="00000000" w:rsidDel="00000000" w:rsidP="00000000" w:rsidRDefault="00000000" w:rsidRPr="00000000" w14:paraId="000000AF">
      <w:pPr>
        <w:numPr>
          <w:ilvl w:val="0"/>
          <w:numId w:val="4"/>
        </w:numPr>
        <w:spacing w:after="0" w:afterAutospacing="0" w:before="240" w:lineRule="auto"/>
        <w:ind w:left="720" w:hanging="360"/>
        <w:rPr>
          <w:u w:val="none"/>
        </w:rPr>
      </w:pPr>
      <w:r w:rsidDel="00000000" w:rsidR="00000000" w:rsidRPr="00000000">
        <w:rPr>
          <w:rtl w:val="0"/>
        </w:rPr>
        <w:t xml:space="preserve">Si</w:t>
      </w:r>
    </w:p>
    <w:p w:rsidR="00000000" w:rsidDel="00000000" w:rsidP="00000000" w:rsidRDefault="00000000" w:rsidRPr="00000000" w14:paraId="000000B0">
      <w:pPr>
        <w:numPr>
          <w:ilvl w:val="0"/>
          <w:numId w:val="4"/>
        </w:numPr>
        <w:spacing w:after="240" w:before="0" w:beforeAutospacing="0" w:lineRule="auto"/>
        <w:ind w:left="720" w:hanging="360"/>
        <w:rPr>
          <w:u w:val="none"/>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No</w:t>
      </w:r>
    </w:p>
    <w:p w:rsidR="00000000" w:rsidDel="00000000" w:rsidP="00000000" w:rsidRDefault="00000000" w:rsidRPr="00000000" w14:paraId="000000B1">
      <w:pPr>
        <w:spacing w:after="240" w:before="240" w:lineRule="auto"/>
        <w:ind w:left="1440" w:firstLine="0"/>
        <w:rPr/>
      </w:pPr>
      <w:r w:rsidDel="00000000" w:rsidR="00000000" w:rsidRPr="00000000">
        <w:rPr>
          <w:rtl w:val="0"/>
        </w:rPr>
        <w:t xml:space="preserve"> </w:t>
      </w:r>
    </w:p>
    <w:p w:rsidR="00000000" w:rsidDel="00000000" w:rsidP="00000000" w:rsidRDefault="00000000" w:rsidRPr="00000000" w14:paraId="000000B2">
      <w:pPr>
        <w:spacing w:after="240" w:before="240" w:lineRule="auto"/>
        <w:ind w:left="360"/>
        <w:rPr/>
      </w:pPr>
      <w:r w:rsidDel="00000000" w:rsidR="00000000" w:rsidRPr="00000000">
        <w:rPr>
          <w:rtl w:val="0"/>
        </w:rPr>
        <w:t xml:space="preserve">14.</w:t>
      </w:r>
      <w:r w:rsidDel="00000000" w:rsidR="00000000" w:rsidRPr="00000000">
        <w:rPr>
          <w:sz w:val="14"/>
          <w:szCs w:val="14"/>
          <w:rtl w:val="0"/>
        </w:rPr>
        <w:t xml:space="preserve">  </w:t>
      </w:r>
      <w:r w:rsidDel="00000000" w:rsidR="00000000" w:rsidRPr="00000000">
        <w:rPr>
          <w:rtl w:val="0"/>
        </w:rPr>
        <w:t xml:space="preserve"> Sapresti dire di no ad un amico/a che ti offre dell’alcol?</w:t>
      </w:r>
    </w:p>
    <w:p w:rsidR="00000000" w:rsidDel="00000000" w:rsidP="00000000" w:rsidRDefault="00000000" w:rsidRPr="00000000" w14:paraId="000000B3">
      <w:pPr>
        <w:numPr>
          <w:ilvl w:val="0"/>
          <w:numId w:val="10"/>
        </w:numPr>
        <w:spacing w:after="0" w:afterAutospacing="0" w:before="240" w:lineRule="auto"/>
        <w:ind w:left="720" w:hanging="360"/>
        <w:rPr>
          <w:u w:val="none"/>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Si</w:t>
      </w:r>
    </w:p>
    <w:p w:rsidR="00000000" w:rsidDel="00000000" w:rsidP="00000000" w:rsidRDefault="00000000" w:rsidRPr="00000000" w14:paraId="000000B4">
      <w:pPr>
        <w:numPr>
          <w:ilvl w:val="0"/>
          <w:numId w:val="10"/>
        </w:numPr>
        <w:spacing w:after="240" w:before="0" w:beforeAutospacing="0" w:lineRule="auto"/>
        <w:ind w:left="720" w:hanging="360"/>
        <w:rPr>
          <w:u w:val="none"/>
        </w:rPr>
      </w:pPr>
      <w:r w:rsidDel="00000000" w:rsidR="00000000" w:rsidRPr="00000000">
        <w:rPr>
          <w:rFonts w:ascii="Times New Roman" w:cs="Times New Roman" w:eastAsia="Times New Roman" w:hAnsi="Times New Roman"/>
          <w:sz w:val="14"/>
          <w:szCs w:val="14"/>
          <w:rtl w:val="0"/>
        </w:rPr>
        <w:t xml:space="preserve"> </w:t>
      </w:r>
      <w:r w:rsidDel="00000000" w:rsidR="00000000" w:rsidRPr="00000000">
        <w:rPr>
          <w:rtl w:val="0"/>
        </w:rPr>
        <w:t xml:space="preserve">No </w:t>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pStyle w:val="Heading1"/>
        <w:spacing w:after="240" w:before="240" w:line="360" w:lineRule="auto"/>
        <w:jc w:val="both"/>
        <w:rPr>
          <w:b w:val="1"/>
          <w:color w:val="1155cc"/>
          <w:sz w:val="28"/>
          <w:szCs w:val="28"/>
        </w:rPr>
      </w:pPr>
      <w:bookmarkStart w:colFirst="0" w:colLast="0" w:name="_avt24je2l9g9" w:id="15"/>
      <w:bookmarkEnd w:id="15"/>
      <w:r w:rsidDel="00000000" w:rsidR="00000000" w:rsidRPr="00000000">
        <w:rPr>
          <w:b w:val="1"/>
          <w:color w:val="1155cc"/>
          <w:sz w:val="28"/>
          <w:szCs w:val="28"/>
          <w:rtl w:val="0"/>
        </w:rPr>
        <w:t xml:space="preserve">Pianificazione della raccolta dati: </w:t>
      </w:r>
    </w:p>
    <w:p w:rsidR="00000000" w:rsidDel="00000000" w:rsidP="00000000" w:rsidRDefault="00000000" w:rsidRPr="00000000" w14:paraId="000000B7">
      <w:pPr>
        <w:jc w:val="both"/>
        <w:rPr>
          <w:sz w:val="24"/>
          <w:szCs w:val="24"/>
        </w:rPr>
      </w:pPr>
      <w:r w:rsidDel="00000000" w:rsidR="00000000" w:rsidRPr="00000000">
        <w:rPr>
          <w:sz w:val="24"/>
          <w:szCs w:val="24"/>
          <w:rtl w:val="0"/>
        </w:rPr>
        <w:t xml:space="preserve">Per raccogliere i dati abbiamo inviato ai nostri conoscenti tramite un link di google moduli, specificando lo scopo della ricerca e l’anonimato del suddetto, abbiamo chiesto loro di rispondere alle domande nel modo più sincero possibile. </w:t>
      </w:r>
    </w:p>
    <w:p w:rsidR="00000000" w:rsidDel="00000000" w:rsidP="00000000" w:rsidRDefault="00000000" w:rsidRPr="00000000" w14:paraId="000000B8">
      <w:pPr>
        <w:pStyle w:val="Heading1"/>
        <w:jc w:val="both"/>
        <w:rPr>
          <w:b w:val="1"/>
          <w:color w:val="1155cc"/>
          <w:sz w:val="28"/>
          <w:szCs w:val="28"/>
        </w:rPr>
      </w:pPr>
      <w:bookmarkStart w:colFirst="0" w:colLast="0" w:name="_bci8pw3ri2oh" w:id="16"/>
      <w:bookmarkEnd w:id="16"/>
      <w:r w:rsidDel="00000000" w:rsidR="00000000" w:rsidRPr="00000000">
        <w:rPr>
          <w:b w:val="1"/>
          <w:color w:val="1155cc"/>
          <w:sz w:val="28"/>
          <w:szCs w:val="28"/>
          <w:rtl w:val="0"/>
        </w:rPr>
        <w:t xml:space="preserve">Analisi dei dati: </w:t>
      </w:r>
    </w:p>
    <w:p w:rsidR="00000000" w:rsidDel="00000000" w:rsidP="00000000" w:rsidRDefault="00000000" w:rsidRPr="00000000" w14:paraId="000000B9">
      <w:pPr>
        <w:pStyle w:val="Heading1"/>
        <w:jc w:val="both"/>
        <w:rPr>
          <w:sz w:val="24"/>
          <w:szCs w:val="24"/>
        </w:rPr>
      </w:pPr>
      <w:bookmarkStart w:colFirst="0" w:colLast="0" w:name="_k1gyxw9wwmah" w:id="17"/>
      <w:bookmarkEnd w:id="17"/>
      <w:r w:rsidDel="00000000" w:rsidR="00000000" w:rsidRPr="00000000">
        <w:rPr>
          <w:sz w:val="24"/>
          <w:szCs w:val="24"/>
          <w:rtl w:val="0"/>
        </w:rPr>
        <w:t xml:space="preserve">Una volta conclusa la rilevazione dei dati abbiamo sistemato i dati raccolti dai questionari su un foglio Excel per creare la matrice dei dati.</w:t>
      </w:r>
    </w:p>
    <w:p w:rsidR="00000000" w:rsidDel="00000000" w:rsidP="00000000" w:rsidRDefault="00000000" w:rsidRPr="00000000" w14:paraId="000000BA">
      <w:pPr>
        <w:jc w:val="both"/>
        <w:rPr>
          <w:sz w:val="24"/>
          <w:szCs w:val="24"/>
        </w:rPr>
      </w:pPr>
      <w:r w:rsidDel="00000000" w:rsidR="00000000" w:rsidRPr="00000000">
        <w:rPr>
          <w:sz w:val="24"/>
          <w:szCs w:val="24"/>
          <w:rtl w:val="0"/>
        </w:rPr>
        <w:t xml:space="preserve">In seguito abbiamo utilizzato il programma jsStat del prof. Trinchero per analizzare il tutto tramite un’analisi manovrata delle variabili partendo dalla distribuzione di frequenza delle variabili V1 (età) e V2 (genere). </w:t>
      </w:r>
    </w:p>
    <w:p w:rsidR="00000000" w:rsidDel="00000000" w:rsidP="00000000" w:rsidRDefault="00000000" w:rsidRPr="00000000" w14:paraId="000000BB">
      <w:pPr>
        <w:pStyle w:val="Heading1"/>
        <w:spacing w:after="240" w:before="240" w:line="360" w:lineRule="auto"/>
        <w:rPr>
          <w:b w:val="1"/>
          <w:color w:val="1155cc"/>
          <w:sz w:val="28"/>
          <w:szCs w:val="28"/>
        </w:rPr>
      </w:pPr>
      <w:bookmarkStart w:colFirst="0" w:colLast="0" w:name="_klxgnchk088j" w:id="18"/>
      <w:bookmarkEnd w:id="18"/>
      <w:r w:rsidDel="00000000" w:rsidR="00000000" w:rsidRPr="00000000">
        <w:rPr>
          <w:b w:val="1"/>
          <w:color w:val="1155cc"/>
          <w:sz w:val="28"/>
          <w:szCs w:val="28"/>
          <w:rtl w:val="0"/>
        </w:rPr>
        <w:t xml:space="preserve">Matrice dei dati </w:t>
      </w:r>
    </w:p>
    <w:p w:rsidR="00000000" w:rsidDel="00000000" w:rsidP="00000000" w:rsidRDefault="00000000" w:rsidRPr="00000000" w14:paraId="000000BC">
      <w:pPr>
        <w:rPr/>
      </w:pPr>
      <w:r w:rsidDel="00000000" w:rsidR="00000000" w:rsidRPr="00000000">
        <w:rPr/>
        <w:drawing>
          <wp:inline distB="114300" distT="114300" distL="114300" distR="114300">
            <wp:extent cx="5734050" cy="6470888"/>
            <wp:effectExtent b="0" l="0" r="0" t="0"/>
            <wp:docPr id="2" name="image2.png"/>
            <a:graphic>
              <a:graphicData uri="http://schemas.openxmlformats.org/drawingml/2006/picture">
                <pic:pic>
                  <pic:nvPicPr>
                    <pic:cNvPr id="0" name="image2.png"/>
                    <pic:cNvPicPr preferRelativeResize="0"/>
                  </pic:nvPicPr>
                  <pic:blipFill>
                    <a:blip r:embed="rId11"/>
                    <a:srcRect b="0" l="0" r="0" t="0"/>
                    <a:stretch>
                      <a:fillRect/>
                    </a:stretch>
                  </pic:blipFill>
                  <pic:spPr>
                    <a:xfrm>
                      <a:off x="0" y="0"/>
                      <a:ext cx="5734050" cy="6470888"/>
                    </a:xfrm>
                    <a:prstGeom prst="rect"/>
                    <a:ln/>
                  </pic:spPr>
                </pic:pic>
              </a:graphicData>
            </a:graphic>
          </wp:inline>
        </w:drawing>
      </w:r>
      <w:r w:rsidDel="00000000" w:rsidR="00000000" w:rsidRPr="00000000">
        <w:rPr>
          <w:rtl w:val="0"/>
        </w:rPr>
      </w:r>
    </w:p>
    <w:p w:rsidR="00000000" w:rsidDel="00000000" w:rsidP="00000000" w:rsidRDefault="00000000" w:rsidRPr="00000000" w14:paraId="000000BD">
      <w:pPr>
        <w:pStyle w:val="Heading1"/>
        <w:spacing w:after="240" w:before="240" w:line="360" w:lineRule="auto"/>
        <w:rPr>
          <w:b w:val="1"/>
          <w:color w:val="1155cc"/>
          <w:sz w:val="28"/>
          <w:szCs w:val="28"/>
        </w:rPr>
      </w:pPr>
      <w:bookmarkStart w:colFirst="0" w:colLast="0" w:name="_v57je995ygj0" w:id="19"/>
      <w:bookmarkEnd w:id="19"/>
      <w:r w:rsidDel="00000000" w:rsidR="00000000" w:rsidRPr="00000000">
        <w:rPr>
          <w:rtl w:val="0"/>
        </w:rPr>
      </w:r>
    </w:p>
    <w:p w:rsidR="00000000" w:rsidDel="00000000" w:rsidP="00000000" w:rsidRDefault="00000000" w:rsidRPr="00000000" w14:paraId="000000BE">
      <w:pPr>
        <w:pStyle w:val="Heading1"/>
        <w:spacing w:after="240" w:before="240" w:line="360" w:lineRule="auto"/>
        <w:rPr>
          <w:b w:val="1"/>
          <w:color w:val="1155cc"/>
          <w:sz w:val="28"/>
          <w:szCs w:val="28"/>
        </w:rPr>
      </w:pPr>
      <w:bookmarkStart w:colFirst="0" w:colLast="0" w:name="_2otg0f5szgrl" w:id="20"/>
      <w:bookmarkEnd w:id="20"/>
      <w:r w:rsidDel="00000000" w:rsidR="00000000" w:rsidRPr="00000000">
        <w:rPr>
          <w:rtl w:val="0"/>
        </w:rPr>
      </w:r>
    </w:p>
    <w:p w:rsidR="00000000" w:rsidDel="00000000" w:rsidP="00000000" w:rsidRDefault="00000000" w:rsidRPr="00000000" w14:paraId="000000BF">
      <w:pPr>
        <w:rPr/>
      </w:pPr>
      <w:r w:rsidDel="00000000" w:rsidR="00000000" w:rsidRPr="00000000">
        <w:rPr>
          <w:rtl w:val="0"/>
        </w:rPr>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pStyle w:val="Heading1"/>
        <w:spacing w:after="240" w:before="240" w:line="360" w:lineRule="auto"/>
        <w:rPr/>
      </w:pPr>
      <w:bookmarkStart w:colFirst="0" w:colLast="0" w:name="_boi195j5ver2" w:id="21"/>
      <w:bookmarkEnd w:id="21"/>
      <w:r w:rsidDel="00000000" w:rsidR="00000000" w:rsidRPr="00000000">
        <w:rPr>
          <w:b w:val="1"/>
          <w:color w:val="1155cc"/>
          <w:sz w:val="28"/>
          <w:szCs w:val="28"/>
          <w:rtl w:val="0"/>
        </w:rPr>
        <w:t xml:space="preserve">Interpretazione dei dati</w:t>
      </w:r>
      <w:r w:rsidDel="00000000" w:rsidR="00000000" w:rsidRPr="00000000">
        <w:rPr>
          <w:rtl w:val="0"/>
        </w:rPr>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rPr/>
      </w:pPr>
      <w:r w:rsidDel="00000000" w:rsidR="00000000" w:rsidRPr="00000000">
        <w:rPr/>
        <w:drawing>
          <wp:inline distB="114300" distT="114300" distL="114300" distR="114300">
            <wp:extent cx="5731200" cy="2159000"/>
            <wp:effectExtent b="0" l="0" r="0" t="0"/>
            <wp:docPr id="16" name="image16.png"/>
            <a:graphic>
              <a:graphicData uri="http://schemas.openxmlformats.org/drawingml/2006/picture">
                <pic:pic>
                  <pic:nvPicPr>
                    <pic:cNvPr id="0" name="image16.png"/>
                    <pic:cNvPicPr preferRelativeResize="0"/>
                  </pic:nvPicPr>
                  <pic:blipFill>
                    <a:blip r:embed="rId12"/>
                    <a:srcRect b="0" l="0" r="0" t="0"/>
                    <a:stretch>
                      <a:fillRect/>
                    </a:stretch>
                  </pic:blipFill>
                  <pic:spPr>
                    <a:xfrm>
                      <a:off x="0" y="0"/>
                      <a:ext cx="5731200" cy="2159000"/>
                    </a:xfrm>
                    <a:prstGeom prst="rect"/>
                    <a:ln/>
                  </pic:spPr>
                </pic:pic>
              </a:graphicData>
            </a:graphic>
          </wp:inline>
        </w:drawing>
      </w:r>
      <w:r w:rsidDel="00000000" w:rsidR="00000000" w:rsidRPr="00000000">
        <w:rPr>
          <w:rtl w:val="0"/>
        </w:rPr>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rPr/>
      </w:pPr>
      <w:r w:rsidDel="00000000" w:rsidR="00000000" w:rsidRPr="00000000">
        <w:rPr/>
        <w:drawing>
          <wp:inline distB="114300" distT="114300" distL="114300" distR="114300">
            <wp:extent cx="5731200" cy="4330700"/>
            <wp:effectExtent b="0" l="0" r="0" t="0"/>
            <wp:docPr id="20" name="image20.png"/>
            <a:graphic>
              <a:graphicData uri="http://schemas.openxmlformats.org/drawingml/2006/picture">
                <pic:pic>
                  <pic:nvPicPr>
                    <pic:cNvPr id="0" name="image20.png"/>
                    <pic:cNvPicPr preferRelativeResize="0"/>
                  </pic:nvPicPr>
                  <pic:blipFill>
                    <a:blip r:embed="rId13"/>
                    <a:srcRect b="0" l="0" r="0" t="0"/>
                    <a:stretch>
                      <a:fillRect/>
                    </a:stretch>
                  </pic:blipFill>
                  <pic:spPr>
                    <a:xfrm>
                      <a:off x="0" y="0"/>
                      <a:ext cx="5731200" cy="4330700"/>
                    </a:xfrm>
                    <a:prstGeom prst="rect"/>
                    <a:ln/>
                  </pic:spPr>
                </pic:pic>
              </a:graphicData>
            </a:graphic>
          </wp:inline>
        </w:drawing>
      </w:r>
      <w:r w:rsidDel="00000000" w:rsidR="00000000" w:rsidRPr="00000000">
        <w:rPr>
          <w:rtl w:val="0"/>
        </w:rPr>
      </w:r>
    </w:p>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pPr>
      <w:r w:rsidDel="00000000" w:rsidR="00000000" w:rsidRPr="00000000">
        <w:rPr/>
        <w:drawing>
          <wp:inline distB="114300" distT="114300" distL="114300" distR="114300">
            <wp:extent cx="5731200" cy="2006600"/>
            <wp:effectExtent b="0" l="0" r="0" t="0"/>
            <wp:docPr id="10" name="image8.png"/>
            <a:graphic>
              <a:graphicData uri="http://schemas.openxmlformats.org/drawingml/2006/picture">
                <pic:pic>
                  <pic:nvPicPr>
                    <pic:cNvPr id="0" name="image8.png"/>
                    <pic:cNvPicPr preferRelativeResize="0"/>
                  </pic:nvPicPr>
                  <pic:blipFill>
                    <a:blip r:embed="rId14"/>
                    <a:srcRect b="0" l="0" r="0" t="0"/>
                    <a:stretch>
                      <a:fillRect/>
                    </a:stretch>
                  </pic:blipFill>
                  <pic:spPr>
                    <a:xfrm>
                      <a:off x="0" y="0"/>
                      <a:ext cx="5731200" cy="2006600"/>
                    </a:xfrm>
                    <a:prstGeom prst="rect"/>
                    <a:ln/>
                  </pic:spPr>
                </pic:pic>
              </a:graphicData>
            </a:graphic>
          </wp:inline>
        </w:drawing>
      </w:r>
      <w:r w:rsidDel="00000000" w:rsidR="00000000" w:rsidRPr="00000000">
        <w:rPr>
          <w:rtl w:val="0"/>
        </w:rPr>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pPr>
      <w:r w:rsidDel="00000000" w:rsidR="00000000" w:rsidRPr="00000000">
        <w:rPr>
          <w:rtl w:val="0"/>
        </w:rPr>
      </w:r>
    </w:p>
    <w:p w:rsidR="00000000" w:rsidDel="00000000" w:rsidP="00000000" w:rsidRDefault="00000000" w:rsidRPr="00000000" w14:paraId="000000CE">
      <w:pPr>
        <w:rPr/>
      </w:pPr>
      <w:r w:rsidDel="00000000" w:rsidR="00000000" w:rsidRPr="00000000">
        <w:rPr/>
        <w:drawing>
          <wp:inline distB="114300" distT="114300" distL="114300" distR="114300">
            <wp:extent cx="5731200" cy="3759200"/>
            <wp:effectExtent b="0" l="0" r="0" t="0"/>
            <wp:docPr id="12" name="image11.png"/>
            <a:graphic>
              <a:graphicData uri="http://schemas.openxmlformats.org/drawingml/2006/picture">
                <pic:pic>
                  <pic:nvPicPr>
                    <pic:cNvPr id="0" name="image11.png"/>
                    <pic:cNvPicPr preferRelativeResize="0"/>
                  </pic:nvPicPr>
                  <pic:blipFill>
                    <a:blip r:embed="rId15"/>
                    <a:srcRect b="0" l="0" r="0" t="0"/>
                    <a:stretch>
                      <a:fillRect/>
                    </a:stretch>
                  </pic:blipFill>
                  <pic:spPr>
                    <a:xfrm>
                      <a:off x="0" y="0"/>
                      <a:ext cx="5731200" cy="3759200"/>
                    </a:xfrm>
                    <a:prstGeom prst="rect"/>
                    <a:ln/>
                  </pic:spPr>
                </pic:pic>
              </a:graphicData>
            </a:graphic>
          </wp:inline>
        </w:drawing>
      </w:r>
      <w:r w:rsidDel="00000000" w:rsidR="00000000" w:rsidRPr="00000000">
        <w:rPr>
          <w:rtl w:val="0"/>
        </w:rPr>
      </w:r>
    </w:p>
    <w:p w:rsidR="00000000" w:rsidDel="00000000" w:rsidP="00000000" w:rsidRDefault="00000000" w:rsidRPr="00000000" w14:paraId="000000CF">
      <w:pPr>
        <w:rPr/>
      </w:pPr>
      <w:r w:rsidDel="00000000" w:rsidR="00000000" w:rsidRPr="00000000">
        <w:rPr>
          <w:rtl w:val="0"/>
        </w:rPr>
      </w:r>
    </w:p>
    <w:p w:rsidR="00000000" w:rsidDel="00000000" w:rsidP="00000000" w:rsidRDefault="00000000" w:rsidRPr="00000000" w14:paraId="000000D0">
      <w:pPr>
        <w:rPr/>
      </w:pPr>
      <w:r w:rsidDel="00000000" w:rsidR="00000000" w:rsidRPr="00000000">
        <w:rPr>
          <w:rtl w:val="0"/>
        </w:rPr>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rPr/>
      </w:pPr>
      <w:r w:rsidDel="00000000" w:rsidR="00000000" w:rsidRPr="00000000">
        <w:rPr/>
        <w:drawing>
          <wp:inline distB="114300" distT="114300" distL="114300" distR="114300">
            <wp:extent cx="5731200" cy="2095500"/>
            <wp:effectExtent b="0" l="0" r="0" t="0"/>
            <wp:docPr id="6" name="image13.png"/>
            <a:graphic>
              <a:graphicData uri="http://schemas.openxmlformats.org/drawingml/2006/picture">
                <pic:pic>
                  <pic:nvPicPr>
                    <pic:cNvPr id="0" name="image13.png"/>
                    <pic:cNvPicPr preferRelativeResize="0"/>
                  </pic:nvPicPr>
                  <pic:blipFill>
                    <a:blip r:embed="rId16"/>
                    <a:srcRect b="0" l="0" r="0" t="0"/>
                    <a:stretch>
                      <a:fillRect/>
                    </a:stretch>
                  </pic:blipFill>
                  <pic:spPr>
                    <a:xfrm>
                      <a:off x="0" y="0"/>
                      <a:ext cx="5731200" cy="2095500"/>
                    </a:xfrm>
                    <a:prstGeom prst="rect"/>
                    <a:ln/>
                  </pic:spPr>
                </pic:pic>
              </a:graphicData>
            </a:graphic>
          </wp:inline>
        </w:drawing>
      </w:r>
      <w:r w:rsidDel="00000000" w:rsidR="00000000" w:rsidRPr="00000000">
        <w:rPr>
          <w:rtl w:val="0"/>
        </w:rPr>
      </w:r>
    </w:p>
    <w:p w:rsidR="00000000" w:rsidDel="00000000" w:rsidP="00000000" w:rsidRDefault="00000000" w:rsidRPr="00000000" w14:paraId="000000D3">
      <w:pPr>
        <w:rPr/>
      </w:pPr>
      <w:r w:rsidDel="00000000" w:rsidR="00000000" w:rsidRPr="00000000">
        <w:rPr>
          <w:rtl w:val="0"/>
        </w:rPr>
      </w:r>
    </w:p>
    <w:p w:rsidR="00000000" w:rsidDel="00000000" w:rsidP="00000000" w:rsidRDefault="00000000" w:rsidRPr="00000000" w14:paraId="000000D4">
      <w:pPr>
        <w:rPr/>
      </w:pPr>
      <w:r w:rsidDel="00000000" w:rsidR="00000000" w:rsidRPr="00000000">
        <w:rPr>
          <w:rtl w:val="0"/>
        </w:rPr>
      </w:r>
    </w:p>
    <w:p w:rsidR="00000000" w:rsidDel="00000000" w:rsidP="00000000" w:rsidRDefault="00000000" w:rsidRPr="00000000" w14:paraId="000000D5">
      <w:pPr>
        <w:rPr/>
      </w:pPr>
      <w:r w:rsidDel="00000000" w:rsidR="00000000" w:rsidRPr="00000000">
        <w:rPr/>
        <w:drawing>
          <wp:inline distB="114300" distT="114300" distL="114300" distR="114300">
            <wp:extent cx="5731200" cy="2895600"/>
            <wp:effectExtent b="0" l="0" r="0" t="0"/>
            <wp:docPr id="13" name="image9.png"/>
            <a:graphic>
              <a:graphicData uri="http://schemas.openxmlformats.org/drawingml/2006/picture">
                <pic:pic>
                  <pic:nvPicPr>
                    <pic:cNvPr id="0" name="image9.png"/>
                    <pic:cNvPicPr preferRelativeResize="0"/>
                  </pic:nvPicPr>
                  <pic:blipFill>
                    <a:blip r:embed="rId17"/>
                    <a:srcRect b="0" l="0" r="0" t="0"/>
                    <a:stretch>
                      <a:fillRect/>
                    </a:stretch>
                  </pic:blipFill>
                  <pic:spPr>
                    <a:xfrm>
                      <a:off x="0" y="0"/>
                      <a:ext cx="573120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0D6">
      <w:pPr>
        <w:rPr/>
      </w:pPr>
      <w:r w:rsidDel="00000000" w:rsidR="00000000" w:rsidRPr="00000000">
        <w:rPr>
          <w:rtl w:val="0"/>
        </w:rPr>
      </w:r>
    </w:p>
    <w:p w:rsidR="00000000" w:rsidDel="00000000" w:rsidP="00000000" w:rsidRDefault="00000000" w:rsidRPr="00000000" w14:paraId="000000D7">
      <w:pPr>
        <w:rPr/>
      </w:pPr>
      <w:r w:rsidDel="00000000" w:rsidR="00000000" w:rsidRPr="00000000">
        <w:rPr>
          <w:rtl w:val="0"/>
        </w:rPr>
      </w:r>
    </w:p>
    <w:p w:rsidR="00000000" w:rsidDel="00000000" w:rsidP="00000000" w:rsidRDefault="00000000" w:rsidRPr="00000000" w14:paraId="000000D8">
      <w:pPr>
        <w:rPr/>
      </w:pPr>
      <w:r w:rsidDel="00000000" w:rsidR="00000000" w:rsidRPr="00000000">
        <w:rPr/>
        <w:drawing>
          <wp:inline distB="114300" distT="114300" distL="114300" distR="114300">
            <wp:extent cx="5731200" cy="1866900"/>
            <wp:effectExtent b="0" l="0" r="0" t="0"/>
            <wp:docPr id="14" name="image15.png"/>
            <a:graphic>
              <a:graphicData uri="http://schemas.openxmlformats.org/drawingml/2006/picture">
                <pic:pic>
                  <pic:nvPicPr>
                    <pic:cNvPr id="0" name="image15.png"/>
                    <pic:cNvPicPr preferRelativeResize="0"/>
                  </pic:nvPicPr>
                  <pic:blipFill>
                    <a:blip r:embed="rId18"/>
                    <a:srcRect b="0" l="0" r="0" t="0"/>
                    <a:stretch>
                      <a:fillRect/>
                    </a:stretch>
                  </pic:blipFill>
                  <pic:spPr>
                    <a:xfrm>
                      <a:off x="0" y="0"/>
                      <a:ext cx="5731200" cy="1866900"/>
                    </a:xfrm>
                    <a:prstGeom prst="rect"/>
                    <a:ln/>
                  </pic:spPr>
                </pic:pic>
              </a:graphicData>
            </a:graphic>
          </wp:inline>
        </w:drawing>
      </w:r>
      <w:r w:rsidDel="00000000" w:rsidR="00000000" w:rsidRPr="00000000">
        <w:rPr>
          <w:rtl w:val="0"/>
        </w:rPr>
      </w:r>
    </w:p>
    <w:p w:rsidR="00000000" w:rsidDel="00000000" w:rsidP="00000000" w:rsidRDefault="00000000" w:rsidRPr="00000000" w14:paraId="000000D9">
      <w:pPr>
        <w:rPr/>
      </w:pPr>
      <w:r w:rsidDel="00000000" w:rsidR="00000000" w:rsidRPr="00000000">
        <w:rPr>
          <w:rtl w:val="0"/>
        </w:rPr>
      </w:r>
    </w:p>
    <w:p w:rsidR="00000000" w:rsidDel="00000000" w:rsidP="00000000" w:rsidRDefault="00000000" w:rsidRPr="00000000" w14:paraId="000000DA">
      <w:pPr>
        <w:rPr/>
      </w:pPr>
      <w:r w:rsidDel="00000000" w:rsidR="00000000" w:rsidRPr="00000000">
        <w:rPr>
          <w:rtl w:val="0"/>
        </w:rPr>
      </w:r>
    </w:p>
    <w:p w:rsidR="00000000" w:rsidDel="00000000" w:rsidP="00000000" w:rsidRDefault="00000000" w:rsidRPr="00000000" w14:paraId="000000DB">
      <w:pPr>
        <w:rPr/>
      </w:pPr>
      <w:r w:rsidDel="00000000" w:rsidR="00000000" w:rsidRPr="00000000">
        <w:rPr/>
        <w:drawing>
          <wp:inline distB="114300" distT="114300" distL="114300" distR="114300">
            <wp:extent cx="5731200" cy="1841500"/>
            <wp:effectExtent b="0" l="0" r="0" t="0"/>
            <wp:docPr id="8" name="image7.png"/>
            <a:graphic>
              <a:graphicData uri="http://schemas.openxmlformats.org/drawingml/2006/picture">
                <pic:pic>
                  <pic:nvPicPr>
                    <pic:cNvPr id="0" name="image7.png"/>
                    <pic:cNvPicPr preferRelativeResize="0"/>
                  </pic:nvPicPr>
                  <pic:blipFill>
                    <a:blip r:embed="rId19"/>
                    <a:srcRect b="0" l="0" r="0" t="0"/>
                    <a:stretch>
                      <a:fillRect/>
                    </a:stretch>
                  </pic:blipFill>
                  <pic:spPr>
                    <a:xfrm>
                      <a:off x="0" y="0"/>
                      <a:ext cx="5731200" cy="1841500"/>
                    </a:xfrm>
                    <a:prstGeom prst="rect"/>
                    <a:ln/>
                  </pic:spPr>
                </pic:pic>
              </a:graphicData>
            </a:graphic>
          </wp:inline>
        </w:drawing>
      </w:r>
      <w:r w:rsidDel="00000000" w:rsidR="00000000" w:rsidRPr="00000000">
        <w:rPr>
          <w:rtl w:val="0"/>
        </w:rPr>
      </w:r>
    </w:p>
    <w:p w:rsidR="00000000" w:rsidDel="00000000" w:rsidP="00000000" w:rsidRDefault="00000000" w:rsidRPr="00000000" w14:paraId="000000DC">
      <w:pPr>
        <w:rPr/>
      </w:pPr>
      <w:r w:rsidDel="00000000" w:rsidR="00000000" w:rsidRPr="00000000">
        <w:rPr/>
        <w:drawing>
          <wp:inline distB="114300" distT="114300" distL="114300" distR="114300">
            <wp:extent cx="5731200" cy="1854200"/>
            <wp:effectExtent b="0" l="0" r="0" t="0"/>
            <wp:docPr id="5" name="image6.png"/>
            <a:graphic>
              <a:graphicData uri="http://schemas.openxmlformats.org/drawingml/2006/picture">
                <pic:pic>
                  <pic:nvPicPr>
                    <pic:cNvPr id="0" name="image6.png"/>
                    <pic:cNvPicPr preferRelativeResize="0"/>
                  </pic:nvPicPr>
                  <pic:blipFill>
                    <a:blip r:embed="rId20"/>
                    <a:srcRect b="0" l="0" r="0" t="0"/>
                    <a:stretch>
                      <a:fillRect/>
                    </a:stretch>
                  </pic:blipFill>
                  <pic:spPr>
                    <a:xfrm>
                      <a:off x="0" y="0"/>
                      <a:ext cx="5731200" cy="1854200"/>
                    </a:xfrm>
                    <a:prstGeom prst="rect"/>
                    <a:ln/>
                  </pic:spPr>
                </pic:pic>
              </a:graphicData>
            </a:graphic>
          </wp:inline>
        </w:drawing>
      </w:r>
      <w:r w:rsidDel="00000000" w:rsidR="00000000" w:rsidRPr="00000000">
        <w:rPr>
          <w:rtl w:val="0"/>
        </w:rPr>
      </w:r>
    </w:p>
    <w:p w:rsidR="00000000" w:rsidDel="00000000" w:rsidP="00000000" w:rsidRDefault="00000000" w:rsidRPr="00000000" w14:paraId="000000DD">
      <w:pPr>
        <w:rPr/>
      </w:pPr>
      <w:r w:rsidDel="00000000" w:rsidR="00000000" w:rsidRPr="00000000">
        <w:rPr>
          <w:rtl w:val="0"/>
        </w:rPr>
      </w:r>
    </w:p>
    <w:p w:rsidR="00000000" w:rsidDel="00000000" w:rsidP="00000000" w:rsidRDefault="00000000" w:rsidRPr="00000000" w14:paraId="000000DE">
      <w:pPr>
        <w:rPr/>
      </w:pPr>
      <w:r w:rsidDel="00000000" w:rsidR="00000000" w:rsidRPr="00000000">
        <w:rPr>
          <w:rtl w:val="0"/>
        </w:rPr>
      </w:r>
    </w:p>
    <w:p w:rsidR="00000000" w:rsidDel="00000000" w:rsidP="00000000" w:rsidRDefault="00000000" w:rsidRPr="00000000" w14:paraId="000000DF">
      <w:pPr>
        <w:rPr/>
      </w:pPr>
      <w:r w:rsidDel="00000000" w:rsidR="00000000" w:rsidRPr="00000000">
        <w:rPr/>
        <w:drawing>
          <wp:inline distB="114300" distT="114300" distL="114300" distR="114300">
            <wp:extent cx="5731200" cy="4292600"/>
            <wp:effectExtent b="0" l="0" r="0" t="0"/>
            <wp:docPr id="7" name="image5.png"/>
            <a:graphic>
              <a:graphicData uri="http://schemas.openxmlformats.org/drawingml/2006/picture">
                <pic:pic>
                  <pic:nvPicPr>
                    <pic:cNvPr id="0" name="image5.png"/>
                    <pic:cNvPicPr preferRelativeResize="0"/>
                  </pic:nvPicPr>
                  <pic:blipFill>
                    <a:blip r:embed="rId21"/>
                    <a:srcRect b="0" l="0" r="0" t="0"/>
                    <a:stretch>
                      <a:fillRect/>
                    </a:stretch>
                  </pic:blipFill>
                  <pic:spPr>
                    <a:xfrm>
                      <a:off x="0" y="0"/>
                      <a:ext cx="5731200" cy="4292600"/>
                    </a:xfrm>
                    <a:prstGeom prst="rect"/>
                    <a:ln/>
                  </pic:spPr>
                </pic:pic>
              </a:graphicData>
            </a:graphic>
          </wp:inline>
        </w:drawing>
      </w:r>
      <w:r w:rsidDel="00000000" w:rsidR="00000000" w:rsidRPr="00000000">
        <w:rPr>
          <w:rtl w:val="0"/>
        </w:rPr>
      </w:r>
    </w:p>
    <w:p w:rsidR="00000000" w:rsidDel="00000000" w:rsidP="00000000" w:rsidRDefault="00000000" w:rsidRPr="00000000" w14:paraId="000000E0">
      <w:pPr>
        <w:rPr/>
      </w:pPr>
      <w:r w:rsidDel="00000000" w:rsidR="00000000" w:rsidRPr="00000000">
        <w:rPr>
          <w:rtl w:val="0"/>
        </w:rPr>
      </w:r>
    </w:p>
    <w:p w:rsidR="00000000" w:rsidDel="00000000" w:rsidP="00000000" w:rsidRDefault="00000000" w:rsidRPr="00000000" w14:paraId="000000E1">
      <w:pPr>
        <w:rPr/>
      </w:pPr>
      <w:r w:rsidDel="00000000" w:rsidR="00000000" w:rsidRPr="00000000">
        <w:rPr>
          <w:rtl w:val="0"/>
        </w:rPr>
      </w:r>
    </w:p>
    <w:p w:rsidR="00000000" w:rsidDel="00000000" w:rsidP="00000000" w:rsidRDefault="00000000" w:rsidRPr="00000000" w14:paraId="000000E2">
      <w:pPr>
        <w:rPr/>
      </w:pPr>
      <w:r w:rsidDel="00000000" w:rsidR="00000000" w:rsidRPr="00000000">
        <w:rPr>
          <w:rtl w:val="0"/>
        </w:rPr>
      </w:r>
    </w:p>
    <w:p w:rsidR="00000000" w:rsidDel="00000000" w:rsidP="00000000" w:rsidRDefault="00000000" w:rsidRPr="00000000" w14:paraId="000000E3">
      <w:pPr>
        <w:rPr/>
      </w:pPr>
      <w:r w:rsidDel="00000000" w:rsidR="00000000" w:rsidRPr="00000000">
        <w:rPr/>
        <w:drawing>
          <wp:inline distB="114300" distT="114300" distL="114300" distR="114300">
            <wp:extent cx="5731200" cy="1892300"/>
            <wp:effectExtent b="0" l="0" r="0" t="0"/>
            <wp:docPr id="17" name="image18.png"/>
            <a:graphic>
              <a:graphicData uri="http://schemas.openxmlformats.org/drawingml/2006/picture">
                <pic:pic>
                  <pic:nvPicPr>
                    <pic:cNvPr id="0" name="image18.png"/>
                    <pic:cNvPicPr preferRelativeResize="0"/>
                  </pic:nvPicPr>
                  <pic:blipFill>
                    <a:blip r:embed="rId22"/>
                    <a:srcRect b="0" l="0" r="0" t="0"/>
                    <a:stretch>
                      <a:fillRect/>
                    </a:stretch>
                  </pic:blipFill>
                  <pic:spPr>
                    <a:xfrm>
                      <a:off x="0" y="0"/>
                      <a:ext cx="5731200" cy="1892300"/>
                    </a:xfrm>
                    <a:prstGeom prst="rect"/>
                    <a:ln/>
                  </pic:spPr>
                </pic:pic>
              </a:graphicData>
            </a:graphic>
          </wp:inline>
        </w:drawing>
      </w:r>
      <w:r w:rsidDel="00000000" w:rsidR="00000000" w:rsidRPr="00000000">
        <w:rPr>
          <w:rtl w:val="0"/>
        </w:rPr>
      </w:r>
    </w:p>
    <w:p w:rsidR="00000000" w:rsidDel="00000000" w:rsidP="00000000" w:rsidRDefault="00000000" w:rsidRPr="00000000" w14:paraId="000000E4">
      <w:pPr>
        <w:rPr/>
      </w:pPr>
      <w:r w:rsidDel="00000000" w:rsidR="00000000" w:rsidRPr="00000000">
        <w:rPr>
          <w:rtl w:val="0"/>
        </w:rPr>
      </w:r>
    </w:p>
    <w:p w:rsidR="00000000" w:rsidDel="00000000" w:rsidP="00000000" w:rsidRDefault="00000000" w:rsidRPr="00000000" w14:paraId="000000E5">
      <w:pPr>
        <w:rPr/>
      </w:pPr>
      <w:r w:rsidDel="00000000" w:rsidR="00000000" w:rsidRPr="00000000">
        <w:rPr/>
        <w:drawing>
          <wp:inline distB="114300" distT="114300" distL="114300" distR="114300">
            <wp:extent cx="5731200" cy="2273300"/>
            <wp:effectExtent b="0" l="0" r="0" t="0"/>
            <wp:docPr id="9" name="image10.png"/>
            <a:graphic>
              <a:graphicData uri="http://schemas.openxmlformats.org/drawingml/2006/picture">
                <pic:pic>
                  <pic:nvPicPr>
                    <pic:cNvPr id="0" name="image10.png"/>
                    <pic:cNvPicPr preferRelativeResize="0"/>
                  </pic:nvPicPr>
                  <pic:blipFill>
                    <a:blip r:embed="rId23"/>
                    <a:srcRect b="0" l="0" r="0" t="0"/>
                    <a:stretch>
                      <a:fillRect/>
                    </a:stretch>
                  </pic:blipFill>
                  <pic:spPr>
                    <a:xfrm>
                      <a:off x="0" y="0"/>
                      <a:ext cx="5731200" cy="2273300"/>
                    </a:xfrm>
                    <a:prstGeom prst="rect"/>
                    <a:ln/>
                  </pic:spPr>
                </pic:pic>
              </a:graphicData>
            </a:graphic>
          </wp:inline>
        </w:drawing>
      </w:r>
      <w:r w:rsidDel="00000000" w:rsidR="00000000" w:rsidRPr="00000000">
        <w:rPr>
          <w:rtl w:val="0"/>
        </w:rPr>
      </w:r>
    </w:p>
    <w:p w:rsidR="00000000" w:rsidDel="00000000" w:rsidP="00000000" w:rsidRDefault="00000000" w:rsidRPr="00000000" w14:paraId="000000E6">
      <w:pPr>
        <w:rPr/>
      </w:pPr>
      <w:r w:rsidDel="00000000" w:rsidR="00000000" w:rsidRPr="00000000">
        <w:rPr>
          <w:rtl w:val="0"/>
        </w:rPr>
      </w:r>
    </w:p>
    <w:p w:rsidR="00000000" w:rsidDel="00000000" w:rsidP="00000000" w:rsidRDefault="00000000" w:rsidRPr="00000000" w14:paraId="000000E7">
      <w:pPr>
        <w:rPr/>
      </w:pPr>
      <w:r w:rsidDel="00000000" w:rsidR="00000000" w:rsidRPr="00000000">
        <w:rPr/>
        <w:drawing>
          <wp:inline distB="114300" distT="114300" distL="114300" distR="114300">
            <wp:extent cx="5731200" cy="1879600"/>
            <wp:effectExtent b="0" l="0" r="0" t="0"/>
            <wp:docPr id="3" name="image3.png"/>
            <a:graphic>
              <a:graphicData uri="http://schemas.openxmlformats.org/drawingml/2006/picture">
                <pic:pic>
                  <pic:nvPicPr>
                    <pic:cNvPr id="0" name="image3.png"/>
                    <pic:cNvPicPr preferRelativeResize="0"/>
                  </pic:nvPicPr>
                  <pic:blipFill>
                    <a:blip r:embed="rId24"/>
                    <a:srcRect b="0" l="0" r="0" t="0"/>
                    <a:stretch>
                      <a:fillRect/>
                    </a:stretch>
                  </pic:blipFill>
                  <pic:spPr>
                    <a:xfrm>
                      <a:off x="0" y="0"/>
                      <a:ext cx="5731200" cy="1879600"/>
                    </a:xfrm>
                    <a:prstGeom prst="rect"/>
                    <a:ln/>
                  </pic:spPr>
                </pic:pic>
              </a:graphicData>
            </a:graphic>
          </wp:inline>
        </w:drawing>
      </w:r>
      <w:r w:rsidDel="00000000" w:rsidR="00000000" w:rsidRPr="00000000">
        <w:rPr>
          <w:rtl w:val="0"/>
        </w:rPr>
      </w:r>
    </w:p>
    <w:p w:rsidR="00000000" w:rsidDel="00000000" w:rsidP="00000000" w:rsidRDefault="00000000" w:rsidRPr="00000000" w14:paraId="000000E8">
      <w:pPr>
        <w:rPr/>
      </w:pPr>
      <w:r w:rsidDel="00000000" w:rsidR="00000000" w:rsidRPr="00000000">
        <w:rPr/>
        <w:drawing>
          <wp:inline distB="114300" distT="114300" distL="114300" distR="114300">
            <wp:extent cx="5731200" cy="1943100"/>
            <wp:effectExtent b="0" l="0" r="0" t="0"/>
            <wp:docPr id="11" name="image14.png"/>
            <a:graphic>
              <a:graphicData uri="http://schemas.openxmlformats.org/drawingml/2006/picture">
                <pic:pic>
                  <pic:nvPicPr>
                    <pic:cNvPr id="0" name="image14.png"/>
                    <pic:cNvPicPr preferRelativeResize="0"/>
                  </pic:nvPicPr>
                  <pic:blipFill>
                    <a:blip r:embed="rId25"/>
                    <a:srcRect b="0" l="0" r="0" t="0"/>
                    <a:stretch>
                      <a:fillRect/>
                    </a:stretch>
                  </pic:blipFill>
                  <pic:spPr>
                    <a:xfrm>
                      <a:off x="0" y="0"/>
                      <a:ext cx="5731200" cy="1943100"/>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rPr/>
      </w:pPr>
      <w:r w:rsidDel="00000000" w:rsidR="00000000" w:rsidRPr="00000000">
        <w:rPr>
          <w:rtl w:val="0"/>
        </w:rPr>
      </w:r>
    </w:p>
    <w:p w:rsidR="00000000" w:rsidDel="00000000" w:rsidP="00000000" w:rsidRDefault="00000000" w:rsidRPr="00000000" w14:paraId="000000EA">
      <w:pPr>
        <w:pStyle w:val="Heading1"/>
        <w:rPr/>
      </w:pPr>
      <w:bookmarkStart w:colFirst="0" w:colLast="0" w:name="_qm0t4sbxtirm" w:id="22"/>
      <w:bookmarkEnd w:id="22"/>
      <w:r w:rsidDel="00000000" w:rsidR="00000000" w:rsidRPr="00000000">
        <w:rPr>
          <w:b w:val="1"/>
          <w:color w:val="1155cc"/>
          <w:sz w:val="28"/>
          <w:szCs w:val="28"/>
          <w:rtl w:val="0"/>
        </w:rPr>
        <w:t xml:space="preserve">ANALISI BIVARIATA </w:t>
      </w:r>
      <w:r w:rsidDel="00000000" w:rsidR="00000000" w:rsidRPr="00000000">
        <w:rPr>
          <w:rtl w:val="0"/>
        </w:rPr>
      </w:r>
    </w:p>
    <w:p w:rsidR="00000000" w:rsidDel="00000000" w:rsidP="00000000" w:rsidRDefault="00000000" w:rsidRPr="00000000" w14:paraId="000000EB">
      <w:pPr>
        <w:jc w:val="both"/>
        <w:rPr>
          <w:sz w:val="25"/>
          <w:szCs w:val="25"/>
        </w:rPr>
      </w:pPr>
      <w:r w:rsidDel="00000000" w:rsidR="00000000" w:rsidRPr="00000000">
        <w:rPr>
          <w:sz w:val="25"/>
          <w:szCs w:val="25"/>
          <w:rtl w:val="0"/>
        </w:rPr>
        <w:t xml:space="preserve">Tramite un’analisi bivariata è possibile passare al controllo delle ipotesi, incrociando ogni variabile del fattore indipendente con ciascuna variabile dipendente.</w:t>
      </w:r>
    </w:p>
    <w:p w:rsidR="00000000" w:rsidDel="00000000" w:rsidP="00000000" w:rsidRDefault="00000000" w:rsidRPr="00000000" w14:paraId="000000EC">
      <w:pPr>
        <w:jc w:val="both"/>
        <w:rPr>
          <w:sz w:val="25"/>
          <w:szCs w:val="25"/>
        </w:rPr>
      </w:pPr>
      <w:r w:rsidDel="00000000" w:rsidR="00000000" w:rsidRPr="00000000">
        <w:rPr>
          <w:sz w:val="25"/>
          <w:szCs w:val="25"/>
          <w:rtl w:val="0"/>
        </w:rPr>
        <w:t xml:space="preserve">L’analisi bivariata aiuta ad identificare tendenze e modelli, infatti si può rilevare tendenze e modelli nascosti dei dati valutando la relazione tra due variabili. </w:t>
      </w:r>
    </w:p>
    <w:p w:rsidR="00000000" w:rsidDel="00000000" w:rsidP="00000000" w:rsidRDefault="00000000" w:rsidRPr="00000000" w14:paraId="000000ED">
      <w:pPr>
        <w:jc w:val="both"/>
        <w:rPr>
          <w:sz w:val="25"/>
          <w:szCs w:val="25"/>
        </w:rPr>
      </w:pPr>
      <w:r w:rsidDel="00000000" w:rsidR="00000000" w:rsidRPr="00000000">
        <w:rPr>
          <w:sz w:val="25"/>
          <w:szCs w:val="25"/>
          <w:rtl w:val="0"/>
        </w:rPr>
        <w:t xml:space="preserve">Nel nostro caso abbiamo utilizzato la tabella a doppia entrata calcolando gli indici che ci hanno permesso di definire la distanza tra la situazione osservata e la situazione di assenza o presenza di relazione. </w:t>
      </w:r>
    </w:p>
    <w:p w:rsidR="00000000" w:rsidDel="00000000" w:rsidP="00000000" w:rsidRDefault="00000000" w:rsidRPr="00000000" w14:paraId="000000EE">
      <w:pPr>
        <w:jc w:val="both"/>
        <w:rPr>
          <w:b w:val="1"/>
          <w:sz w:val="25"/>
          <w:szCs w:val="25"/>
        </w:rPr>
      </w:pPr>
      <w:r w:rsidDel="00000000" w:rsidR="00000000" w:rsidRPr="00000000">
        <w:rPr>
          <w:b w:val="1"/>
          <w:sz w:val="25"/>
          <w:szCs w:val="25"/>
          <w:rtl w:val="0"/>
        </w:rPr>
        <w:t xml:space="preserve"> </w:t>
      </w:r>
    </w:p>
    <w:p w:rsidR="00000000" w:rsidDel="00000000" w:rsidP="00000000" w:rsidRDefault="00000000" w:rsidRPr="00000000" w14:paraId="000000EF">
      <w:pPr>
        <w:jc w:val="both"/>
        <w:rPr>
          <w:b w:val="1"/>
          <w:color w:val="1155cc"/>
          <w:sz w:val="25"/>
          <w:szCs w:val="25"/>
        </w:rPr>
      </w:pPr>
      <w:r w:rsidDel="00000000" w:rsidR="00000000" w:rsidRPr="00000000">
        <w:rPr>
          <w:b w:val="1"/>
          <w:color w:val="1155cc"/>
          <w:sz w:val="25"/>
          <w:szCs w:val="25"/>
          <w:rtl w:val="0"/>
        </w:rPr>
        <w:t xml:space="preserve">TABELLA A DOPPIA ENTRATA </w:t>
      </w:r>
    </w:p>
    <w:p w:rsidR="00000000" w:rsidDel="00000000" w:rsidP="00000000" w:rsidRDefault="00000000" w:rsidRPr="00000000" w14:paraId="000000F0">
      <w:pPr>
        <w:jc w:val="both"/>
        <w:rPr>
          <w:sz w:val="25"/>
          <w:szCs w:val="25"/>
        </w:rPr>
      </w:pPr>
      <w:r w:rsidDel="00000000" w:rsidR="00000000" w:rsidRPr="00000000">
        <w:rPr>
          <w:sz w:val="25"/>
          <w:szCs w:val="25"/>
          <w:rtl w:val="0"/>
        </w:rPr>
        <w:t xml:space="preserve">Attraverso lo studio di tutte le possibili combinazioni siamo riuscite a trovare delle significative relazioni tra le variabili.</w:t>
      </w:r>
    </w:p>
    <w:p w:rsidR="00000000" w:rsidDel="00000000" w:rsidP="00000000" w:rsidRDefault="00000000" w:rsidRPr="00000000" w14:paraId="000000F1">
      <w:pPr>
        <w:jc w:val="both"/>
        <w:rPr>
          <w:sz w:val="21"/>
          <w:szCs w:val="21"/>
        </w:rPr>
      </w:pPr>
      <w:r w:rsidDel="00000000" w:rsidR="00000000" w:rsidRPr="00000000">
        <w:rPr>
          <w:rtl w:val="0"/>
        </w:rPr>
      </w:r>
    </w:p>
    <w:p w:rsidR="00000000" w:rsidDel="00000000" w:rsidP="00000000" w:rsidRDefault="00000000" w:rsidRPr="00000000" w14:paraId="000000F2">
      <w:pPr>
        <w:jc w:val="both"/>
        <w:rPr>
          <w:sz w:val="21"/>
          <w:szCs w:val="21"/>
        </w:rPr>
      </w:pPr>
      <w:r w:rsidDel="00000000" w:rsidR="00000000" w:rsidRPr="00000000">
        <w:rPr>
          <w:sz w:val="21"/>
          <w:szCs w:val="21"/>
        </w:rPr>
        <w:drawing>
          <wp:inline distB="114300" distT="114300" distL="114300" distR="114300">
            <wp:extent cx="5731200" cy="2400300"/>
            <wp:effectExtent b="0" l="0" r="0" t="0"/>
            <wp:docPr id="15" name="image12.png"/>
            <a:graphic>
              <a:graphicData uri="http://schemas.openxmlformats.org/drawingml/2006/picture">
                <pic:pic>
                  <pic:nvPicPr>
                    <pic:cNvPr id="0" name="image12.png"/>
                    <pic:cNvPicPr preferRelativeResize="0"/>
                  </pic:nvPicPr>
                  <pic:blipFill>
                    <a:blip r:embed="rId26"/>
                    <a:srcRect b="0" l="0" r="0" t="0"/>
                    <a:stretch>
                      <a:fillRect/>
                    </a:stretch>
                  </pic:blipFill>
                  <pic:spPr>
                    <a:xfrm>
                      <a:off x="0" y="0"/>
                      <a:ext cx="5731200" cy="2400300"/>
                    </a:xfrm>
                    <a:prstGeom prst="rect"/>
                    <a:ln/>
                  </pic:spPr>
                </pic:pic>
              </a:graphicData>
            </a:graphic>
          </wp:inline>
        </w:drawing>
      </w:r>
      <w:r w:rsidDel="00000000" w:rsidR="00000000" w:rsidRPr="00000000">
        <w:rPr>
          <w:rtl w:val="0"/>
        </w:rPr>
      </w:r>
    </w:p>
    <w:p w:rsidR="00000000" w:rsidDel="00000000" w:rsidP="00000000" w:rsidRDefault="00000000" w:rsidRPr="00000000" w14:paraId="000000F3">
      <w:pPr>
        <w:jc w:val="both"/>
        <w:rPr>
          <w:sz w:val="21"/>
          <w:szCs w:val="21"/>
        </w:rPr>
      </w:pPr>
      <w:r w:rsidDel="00000000" w:rsidR="00000000" w:rsidRPr="00000000">
        <w:rPr>
          <w:rtl w:val="0"/>
        </w:rPr>
      </w:r>
    </w:p>
    <w:p w:rsidR="00000000" w:rsidDel="00000000" w:rsidP="00000000" w:rsidRDefault="00000000" w:rsidRPr="00000000" w14:paraId="000000F4">
      <w:pPr>
        <w:jc w:val="both"/>
        <w:rPr>
          <w:sz w:val="21"/>
          <w:szCs w:val="21"/>
        </w:rPr>
      </w:pPr>
      <w:r w:rsidDel="00000000" w:rsidR="00000000" w:rsidRPr="00000000">
        <w:rPr>
          <w:rtl w:val="0"/>
        </w:rPr>
      </w:r>
    </w:p>
    <w:p w:rsidR="00000000" w:rsidDel="00000000" w:rsidP="00000000" w:rsidRDefault="00000000" w:rsidRPr="00000000" w14:paraId="000000F5">
      <w:pPr>
        <w:jc w:val="both"/>
        <w:rPr>
          <w:sz w:val="21"/>
          <w:szCs w:val="21"/>
        </w:rPr>
      </w:pPr>
      <w:r w:rsidDel="00000000" w:rsidR="00000000" w:rsidRPr="00000000">
        <w:rPr>
          <w:rtl w:val="0"/>
        </w:rPr>
      </w:r>
    </w:p>
    <w:p w:rsidR="00000000" w:rsidDel="00000000" w:rsidP="00000000" w:rsidRDefault="00000000" w:rsidRPr="00000000" w14:paraId="000000F6">
      <w:pPr>
        <w:jc w:val="both"/>
        <w:rPr>
          <w:sz w:val="21"/>
          <w:szCs w:val="21"/>
        </w:rPr>
      </w:pPr>
      <w:r w:rsidDel="00000000" w:rsidR="00000000" w:rsidRPr="00000000">
        <w:rPr>
          <w:rtl w:val="0"/>
        </w:rPr>
      </w:r>
    </w:p>
    <w:p w:rsidR="00000000" w:rsidDel="00000000" w:rsidP="00000000" w:rsidRDefault="00000000" w:rsidRPr="00000000" w14:paraId="000000F7">
      <w:pPr>
        <w:jc w:val="both"/>
        <w:rPr>
          <w:sz w:val="21"/>
          <w:szCs w:val="21"/>
        </w:rPr>
      </w:pPr>
      <w:r w:rsidDel="00000000" w:rsidR="00000000" w:rsidRPr="00000000">
        <w:rPr>
          <w:sz w:val="21"/>
          <w:szCs w:val="21"/>
        </w:rPr>
        <w:drawing>
          <wp:inline distB="114300" distT="114300" distL="114300" distR="114300">
            <wp:extent cx="5731200" cy="2565400"/>
            <wp:effectExtent b="0" l="0" r="0" t="0"/>
            <wp:docPr id="4" name="image4.png"/>
            <a:graphic>
              <a:graphicData uri="http://schemas.openxmlformats.org/drawingml/2006/picture">
                <pic:pic>
                  <pic:nvPicPr>
                    <pic:cNvPr id="0" name="image4.png"/>
                    <pic:cNvPicPr preferRelativeResize="0"/>
                  </pic:nvPicPr>
                  <pic:blipFill>
                    <a:blip r:embed="rId27"/>
                    <a:srcRect b="0" l="0" r="0" t="0"/>
                    <a:stretch>
                      <a:fillRect/>
                    </a:stretch>
                  </pic:blipFill>
                  <pic:spPr>
                    <a:xfrm>
                      <a:off x="0" y="0"/>
                      <a:ext cx="5731200" cy="2565400"/>
                    </a:xfrm>
                    <a:prstGeom prst="rect"/>
                    <a:ln/>
                  </pic:spPr>
                </pic:pic>
              </a:graphicData>
            </a:graphic>
          </wp:inline>
        </w:drawing>
      </w:r>
      <w:r w:rsidDel="00000000" w:rsidR="00000000" w:rsidRPr="00000000">
        <w:rPr>
          <w:rtl w:val="0"/>
        </w:rPr>
      </w:r>
    </w:p>
    <w:p w:rsidR="00000000" w:rsidDel="00000000" w:rsidP="00000000" w:rsidRDefault="00000000" w:rsidRPr="00000000" w14:paraId="000000F8">
      <w:pPr>
        <w:jc w:val="both"/>
        <w:rPr>
          <w:sz w:val="21"/>
          <w:szCs w:val="21"/>
        </w:rPr>
      </w:pPr>
      <w:r w:rsidDel="00000000" w:rsidR="00000000" w:rsidRPr="00000000">
        <w:rPr>
          <w:rtl w:val="0"/>
        </w:rPr>
      </w:r>
    </w:p>
    <w:p w:rsidR="00000000" w:rsidDel="00000000" w:rsidP="00000000" w:rsidRDefault="00000000" w:rsidRPr="00000000" w14:paraId="000000F9">
      <w:pPr>
        <w:jc w:val="both"/>
        <w:rPr>
          <w:sz w:val="21"/>
          <w:szCs w:val="21"/>
        </w:rPr>
      </w:pPr>
      <w:r w:rsidDel="00000000" w:rsidR="00000000" w:rsidRPr="00000000">
        <w:rPr>
          <w:rtl w:val="0"/>
        </w:rPr>
      </w:r>
    </w:p>
    <w:p w:rsidR="00000000" w:rsidDel="00000000" w:rsidP="00000000" w:rsidRDefault="00000000" w:rsidRPr="00000000" w14:paraId="000000FA">
      <w:pPr>
        <w:jc w:val="both"/>
        <w:rPr>
          <w:sz w:val="21"/>
          <w:szCs w:val="21"/>
        </w:rPr>
      </w:pPr>
      <w:r w:rsidDel="00000000" w:rsidR="00000000" w:rsidRPr="00000000">
        <w:rPr>
          <w:sz w:val="21"/>
          <w:szCs w:val="21"/>
        </w:rPr>
        <w:drawing>
          <wp:inline distB="114300" distT="114300" distL="114300" distR="114300">
            <wp:extent cx="5731200" cy="2616200"/>
            <wp:effectExtent b="0" l="0" r="0" t="0"/>
            <wp:docPr id="19" name="image19.png"/>
            <a:graphic>
              <a:graphicData uri="http://schemas.openxmlformats.org/drawingml/2006/picture">
                <pic:pic>
                  <pic:nvPicPr>
                    <pic:cNvPr id="0" name="image19.png"/>
                    <pic:cNvPicPr preferRelativeResize="0"/>
                  </pic:nvPicPr>
                  <pic:blipFill>
                    <a:blip r:embed="rId28"/>
                    <a:srcRect b="0" l="0" r="0" t="0"/>
                    <a:stretch>
                      <a:fillRect/>
                    </a:stretch>
                  </pic:blipFill>
                  <pic:spPr>
                    <a:xfrm>
                      <a:off x="0" y="0"/>
                      <a:ext cx="5731200" cy="2616200"/>
                    </a:xfrm>
                    <a:prstGeom prst="rect"/>
                    <a:ln/>
                  </pic:spPr>
                </pic:pic>
              </a:graphicData>
            </a:graphic>
          </wp:inline>
        </w:drawing>
      </w:r>
      <w:r w:rsidDel="00000000" w:rsidR="00000000" w:rsidRPr="00000000">
        <w:rPr>
          <w:rtl w:val="0"/>
        </w:rPr>
      </w:r>
    </w:p>
    <w:p w:rsidR="00000000" w:rsidDel="00000000" w:rsidP="00000000" w:rsidRDefault="00000000" w:rsidRPr="00000000" w14:paraId="000000FB">
      <w:pPr>
        <w:jc w:val="both"/>
        <w:rPr>
          <w:sz w:val="21"/>
          <w:szCs w:val="21"/>
        </w:rPr>
      </w:pPr>
      <w:r w:rsidDel="00000000" w:rsidR="00000000" w:rsidRPr="00000000">
        <w:rPr>
          <w:rtl w:val="0"/>
        </w:rPr>
      </w:r>
    </w:p>
    <w:p w:rsidR="00000000" w:rsidDel="00000000" w:rsidP="00000000" w:rsidRDefault="00000000" w:rsidRPr="00000000" w14:paraId="000000FC">
      <w:pPr>
        <w:jc w:val="both"/>
        <w:rPr>
          <w:sz w:val="21"/>
          <w:szCs w:val="21"/>
        </w:rPr>
      </w:pPr>
      <w:r w:rsidDel="00000000" w:rsidR="00000000" w:rsidRPr="00000000">
        <w:rPr>
          <w:rtl w:val="0"/>
        </w:rPr>
      </w:r>
    </w:p>
    <w:p w:rsidR="00000000" w:rsidDel="00000000" w:rsidP="00000000" w:rsidRDefault="00000000" w:rsidRPr="00000000" w14:paraId="000000FD">
      <w:pPr>
        <w:pStyle w:val="Heading1"/>
        <w:spacing w:after="240" w:before="240" w:line="360" w:lineRule="auto"/>
        <w:rPr>
          <w:color w:val="1155cc"/>
          <w:sz w:val="28"/>
          <w:szCs w:val="28"/>
        </w:rPr>
      </w:pPr>
      <w:bookmarkStart w:colFirst="0" w:colLast="0" w:name="_55pk3et28nbi" w:id="23"/>
      <w:bookmarkEnd w:id="23"/>
      <w:r w:rsidDel="00000000" w:rsidR="00000000" w:rsidRPr="00000000">
        <w:rPr>
          <w:rtl w:val="0"/>
        </w:rPr>
      </w:r>
    </w:p>
    <w:p w:rsidR="00000000" w:rsidDel="00000000" w:rsidP="00000000" w:rsidRDefault="00000000" w:rsidRPr="00000000" w14:paraId="000000FE">
      <w:pPr>
        <w:pStyle w:val="Heading1"/>
        <w:spacing w:after="240" w:before="240" w:line="360" w:lineRule="auto"/>
        <w:rPr>
          <w:b w:val="1"/>
          <w:color w:val="1155cc"/>
          <w:sz w:val="28"/>
          <w:szCs w:val="28"/>
        </w:rPr>
      </w:pPr>
      <w:bookmarkStart w:colFirst="0" w:colLast="0" w:name="_sedqo1uizwy6" w:id="24"/>
      <w:bookmarkEnd w:id="24"/>
      <w:r w:rsidDel="00000000" w:rsidR="00000000" w:rsidRPr="00000000">
        <w:rPr>
          <w:rtl w:val="0"/>
        </w:rPr>
      </w:r>
    </w:p>
    <w:p w:rsidR="00000000" w:rsidDel="00000000" w:rsidP="00000000" w:rsidRDefault="00000000" w:rsidRPr="00000000" w14:paraId="000000FF">
      <w:pPr>
        <w:rPr/>
      </w:pPr>
      <w:r w:rsidDel="00000000" w:rsidR="00000000" w:rsidRPr="00000000">
        <w:rPr>
          <w:rtl w:val="0"/>
        </w:rPr>
      </w:r>
    </w:p>
    <w:p w:rsidR="00000000" w:rsidDel="00000000" w:rsidP="00000000" w:rsidRDefault="00000000" w:rsidRPr="00000000" w14:paraId="00000100">
      <w:pPr>
        <w:pStyle w:val="Heading1"/>
        <w:spacing w:after="240" w:before="240" w:line="360" w:lineRule="auto"/>
        <w:rPr>
          <w:b w:val="1"/>
          <w:color w:val="1155cc"/>
          <w:sz w:val="28"/>
          <w:szCs w:val="28"/>
        </w:rPr>
      </w:pPr>
      <w:bookmarkStart w:colFirst="0" w:colLast="0" w:name="_grcteab86g6w" w:id="25"/>
      <w:bookmarkEnd w:id="25"/>
      <w:r w:rsidDel="00000000" w:rsidR="00000000" w:rsidRPr="00000000">
        <w:rPr>
          <w:b w:val="1"/>
          <w:color w:val="1155cc"/>
          <w:sz w:val="28"/>
          <w:szCs w:val="28"/>
          <w:rtl w:val="0"/>
        </w:rPr>
        <w:t xml:space="preserve">Interpretazione dei risultati </w:t>
      </w:r>
    </w:p>
    <w:p w:rsidR="00000000" w:rsidDel="00000000" w:rsidP="00000000" w:rsidRDefault="00000000" w:rsidRPr="00000000" w14:paraId="00000101">
      <w:pPr>
        <w:jc w:val="both"/>
        <w:rPr>
          <w:sz w:val="24"/>
          <w:szCs w:val="24"/>
        </w:rPr>
      </w:pPr>
      <w:r w:rsidDel="00000000" w:rsidR="00000000" w:rsidRPr="00000000">
        <w:rPr>
          <w:sz w:val="24"/>
          <w:szCs w:val="24"/>
          <w:rtl w:val="0"/>
        </w:rPr>
        <w:t xml:space="preserve">A questo punto, in seguito all’analisi dei dati possiamo affermare la nostra ipotesi iniziale, secondo la quale un giovane adulto fumatore è capace di rifiutare un alcolico o una sigaretta che gli viene offerta da un amico.</w:t>
      </w:r>
    </w:p>
    <w:p w:rsidR="00000000" w:rsidDel="00000000" w:rsidP="00000000" w:rsidRDefault="00000000" w:rsidRPr="00000000" w14:paraId="00000102">
      <w:pPr>
        <w:jc w:val="both"/>
        <w:rPr>
          <w:sz w:val="24"/>
          <w:szCs w:val="24"/>
        </w:rPr>
      </w:pPr>
      <w:r w:rsidDel="00000000" w:rsidR="00000000" w:rsidRPr="00000000">
        <w:rPr>
          <w:rtl w:val="0"/>
        </w:rPr>
      </w:r>
    </w:p>
    <w:p w:rsidR="00000000" w:rsidDel="00000000" w:rsidP="00000000" w:rsidRDefault="00000000" w:rsidRPr="00000000" w14:paraId="00000103">
      <w:pPr>
        <w:jc w:val="both"/>
        <w:rPr>
          <w:sz w:val="24"/>
          <w:szCs w:val="24"/>
        </w:rPr>
      </w:pPr>
      <w:r w:rsidDel="00000000" w:rsidR="00000000" w:rsidRPr="00000000">
        <w:rPr>
          <w:sz w:val="24"/>
          <w:szCs w:val="24"/>
          <w:rtl w:val="0"/>
        </w:rPr>
        <w:t xml:space="preserve">Dai risultati della prima tabella a doppia entrata possiamo vedere che tra i non fumatori, solo 1 persona ha dichiarato di non saper rifiutare, mentre 18 hanno affermato di sì. Mentre nel caso dei fumatori, 10 hanno detto di non saper rifiutare e 19 hanno affermato di sì.</w:t>
      </w:r>
    </w:p>
    <w:p w:rsidR="00000000" w:rsidDel="00000000" w:rsidP="00000000" w:rsidRDefault="00000000" w:rsidRPr="00000000" w14:paraId="00000104">
      <w:pPr>
        <w:spacing w:after="240" w:before="240" w:lineRule="auto"/>
        <w:ind w:left="0" w:firstLine="0"/>
        <w:jc w:val="both"/>
        <w:rPr>
          <w:sz w:val="24"/>
          <w:szCs w:val="24"/>
        </w:rPr>
      </w:pPr>
      <w:r w:rsidDel="00000000" w:rsidR="00000000" w:rsidRPr="00000000">
        <w:rPr>
          <w:sz w:val="24"/>
          <w:szCs w:val="24"/>
          <w:rtl w:val="0"/>
        </w:rPr>
        <w:t xml:space="preserve">La significatività di 0.019 ci indica  una relazione significativa tra il fumare e la capacità di rifiutare un'offerta di alcol. I fumatori hanno una maggiore probabilità di non saper dire di no rispetto ai non fumatori.</w:t>
      </w:r>
    </w:p>
    <w:p w:rsidR="00000000" w:rsidDel="00000000" w:rsidP="00000000" w:rsidRDefault="00000000" w:rsidRPr="00000000" w14:paraId="00000105">
      <w:pPr>
        <w:spacing w:after="240" w:before="240" w:lineRule="auto"/>
        <w:jc w:val="both"/>
        <w:rPr>
          <w:sz w:val="24"/>
          <w:szCs w:val="24"/>
        </w:rPr>
      </w:pPr>
      <w:r w:rsidDel="00000000" w:rsidR="00000000" w:rsidRPr="00000000">
        <w:rPr>
          <w:sz w:val="24"/>
          <w:szCs w:val="24"/>
          <w:rtl w:val="0"/>
        </w:rPr>
        <w:t xml:space="preserve">A questo punto possiamo affermare che c'è una relazione significativa tra il fumo e la capacità di rifiutare un'offerta di alcol. </w:t>
      </w:r>
    </w:p>
    <w:p w:rsidR="00000000" w:rsidDel="00000000" w:rsidP="00000000" w:rsidRDefault="00000000" w:rsidRPr="00000000" w14:paraId="00000106">
      <w:pPr>
        <w:spacing w:after="240" w:before="240" w:lineRule="auto"/>
        <w:jc w:val="both"/>
        <w:rPr>
          <w:sz w:val="24"/>
          <w:szCs w:val="24"/>
        </w:rPr>
      </w:pPr>
      <w:r w:rsidDel="00000000" w:rsidR="00000000" w:rsidRPr="00000000">
        <w:rPr>
          <w:sz w:val="24"/>
          <w:szCs w:val="24"/>
          <w:rtl w:val="0"/>
        </w:rPr>
        <w:t xml:space="preserve">I fumatori tendono ad avere più difficoltà a dire di no, mentre i non fumatori mostrano una maggiore sicurezza in questo aspetto.</w:t>
      </w:r>
    </w:p>
    <w:p w:rsidR="00000000" w:rsidDel="00000000" w:rsidP="00000000" w:rsidRDefault="00000000" w:rsidRPr="00000000" w14:paraId="00000107">
      <w:pPr>
        <w:spacing w:after="240" w:before="240" w:lineRule="auto"/>
        <w:ind w:left="0" w:firstLine="0"/>
        <w:jc w:val="both"/>
        <w:rPr>
          <w:sz w:val="24"/>
          <w:szCs w:val="24"/>
        </w:rPr>
      </w:pPr>
      <w:r w:rsidDel="00000000" w:rsidR="00000000" w:rsidRPr="00000000">
        <w:rPr>
          <w:sz w:val="24"/>
          <w:szCs w:val="24"/>
          <w:rtl w:val="0"/>
        </w:rPr>
        <w:t xml:space="preserve">Dai risultati della seconda tabella a doppia entrata possiamo vedere che i non fumatori mostrano una minore capacità di dire di no a un'offerta di sigarette (7 su 19) rispetto ai fumatori, di cui 17 su 19 affermano di saper rifiutare.</w:t>
      </w:r>
    </w:p>
    <w:p w:rsidR="00000000" w:rsidDel="00000000" w:rsidP="00000000" w:rsidRDefault="00000000" w:rsidRPr="00000000" w14:paraId="00000108">
      <w:pPr>
        <w:spacing w:after="240" w:before="240" w:lineRule="auto"/>
        <w:ind w:left="0" w:firstLine="0"/>
        <w:jc w:val="both"/>
        <w:rPr>
          <w:sz w:val="24"/>
          <w:szCs w:val="24"/>
        </w:rPr>
      </w:pPr>
      <w:r w:rsidDel="00000000" w:rsidR="00000000" w:rsidRPr="00000000">
        <w:rPr>
          <w:sz w:val="24"/>
          <w:szCs w:val="24"/>
          <w:rtl w:val="0"/>
        </w:rPr>
        <w:t xml:space="preserve">La significatività di 0.007 indica una forte evidenza di una relazione tra il fumare e la capacità di rifiutare un'offerta di sigarette.</w:t>
      </w:r>
    </w:p>
    <w:p w:rsidR="00000000" w:rsidDel="00000000" w:rsidP="00000000" w:rsidRDefault="00000000" w:rsidRPr="00000000" w14:paraId="00000109">
      <w:pPr>
        <w:spacing w:after="240" w:before="240" w:lineRule="auto"/>
        <w:ind w:left="0" w:firstLine="0"/>
        <w:jc w:val="both"/>
        <w:rPr>
          <w:b w:val="1"/>
          <w:color w:val="000000"/>
          <w:sz w:val="24"/>
          <w:szCs w:val="24"/>
        </w:rPr>
      </w:pPr>
      <w:r w:rsidDel="00000000" w:rsidR="00000000" w:rsidRPr="00000000">
        <w:rPr>
          <w:sz w:val="24"/>
          <w:szCs w:val="24"/>
          <w:rtl w:val="0"/>
        </w:rPr>
        <w:t xml:space="preserve">Questa evidenza suggerisce che chi fuma ha più probabilità di accettare sigarette offerte.</w:t>
      </w:r>
      <w:r w:rsidDel="00000000" w:rsidR="00000000" w:rsidRPr="00000000">
        <w:rPr>
          <w:rtl w:val="0"/>
        </w:rPr>
      </w:r>
    </w:p>
    <w:p w:rsidR="00000000" w:rsidDel="00000000" w:rsidP="00000000" w:rsidRDefault="00000000" w:rsidRPr="00000000" w14:paraId="0000010A">
      <w:pPr>
        <w:spacing w:after="240" w:before="240" w:lineRule="auto"/>
        <w:jc w:val="both"/>
        <w:rPr>
          <w:sz w:val="24"/>
          <w:szCs w:val="24"/>
        </w:rPr>
      </w:pPr>
      <w:r w:rsidDel="00000000" w:rsidR="00000000" w:rsidRPr="00000000">
        <w:rPr>
          <w:sz w:val="24"/>
          <w:szCs w:val="24"/>
          <w:rtl w:val="0"/>
        </w:rPr>
        <w:t xml:space="preserve">Quindi affermiamo che e</w:t>
      </w:r>
      <w:r w:rsidDel="00000000" w:rsidR="00000000" w:rsidRPr="00000000">
        <w:rPr>
          <w:sz w:val="24"/>
          <w:szCs w:val="24"/>
          <w:rtl w:val="0"/>
        </w:rPr>
        <w:t xml:space="preserve">siste una chiara associazione tra il fumare e la capacità di rifiutare un'offerta di sigarette. I fumatori sembrano avere meno probabilità di rifiutare, mentre i non fumatori sono più propensi a dire di no. </w:t>
      </w:r>
      <w:r w:rsidDel="00000000" w:rsidR="00000000" w:rsidRPr="00000000">
        <w:rPr>
          <w:rtl w:val="0"/>
        </w:rPr>
      </w:r>
    </w:p>
    <w:p w:rsidR="00000000" w:rsidDel="00000000" w:rsidP="00000000" w:rsidRDefault="00000000" w:rsidRPr="00000000" w14:paraId="0000010B">
      <w:pPr>
        <w:jc w:val="both"/>
        <w:rPr>
          <w:sz w:val="24"/>
          <w:szCs w:val="24"/>
        </w:rPr>
      </w:pPr>
      <w:r w:rsidDel="00000000" w:rsidR="00000000" w:rsidRPr="00000000">
        <w:rPr>
          <w:sz w:val="24"/>
          <w:szCs w:val="24"/>
          <w:rtl w:val="0"/>
        </w:rPr>
        <w:t xml:space="preserve">Infine, dai risultati della terza tabella a doppia entrata possiamo dire che t</w:t>
      </w:r>
      <w:r w:rsidDel="00000000" w:rsidR="00000000" w:rsidRPr="00000000">
        <w:rPr>
          <w:sz w:val="24"/>
          <w:szCs w:val="24"/>
          <w:rtl w:val="0"/>
        </w:rPr>
        <w:t xml:space="preserve">ra coloro che non sanno rifiutare l'alcol, 10 non sanno nemmeno rifiutare una sigaretta, mentre nessuno ha dichiarato di sì. Tra coloro che sanno rifiutare l'alcol, 7 non sanno rifiutare una sigaretta, mentre 19 affermano di saperlo fare. </w:t>
      </w:r>
    </w:p>
    <w:p w:rsidR="00000000" w:rsidDel="00000000" w:rsidP="00000000" w:rsidRDefault="00000000" w:rsidRPr="00000000" w14:paraId="0000010C">
      <w:pPr>
        <w:jc w:val="both"/>
        <w:rPr>
          <w:sz w:val="24"/>
          <w:szCs w:val="24"/>
        </w:rPr>
      </w:pPr>
      <w:r w:rsidDel="00000000" w:rsidR="00000000" w:rsidRPr="00000000">
        <w:rPr>
          <w:rtl w:val="0"/>
        </w:rPr>
      </w:r>
    </w:p>
    <w:p w:rsidR="00000000" w:rsidDel="00000000" w:rsidP="00000000" w:rsidRDefault="00000000" w:rsidRPr="00000000" w14:paraId="0000010D">
      <w:pPr>
        <w:jc w:val="both"/>
        <w:rPr>
          <w:rFonts w:ascii="Times New Roman" w:cs="Times New Roman" w:eastAsia="Times New Roman" w:hAnsi="Times New Roman"/>
          <w:sz w:val="24"/>
          <w:szCs w:val="24"/>
        </w:rPr>
      </w:pPr>
      <w:r w:rsidDel="00000000" w:rsidR="00000000" w:rsidRPr="00000000">
        <w:rPr>
          <w:sz w:val="24"/>
          <w:szCs w:val="24"/>
          <w:rtl w:val="0"/>
        </w:rPr>
        <w:t xml:space="preserve">In questo caso, c'è una relazione molto significativa tra la capacità di rifiutare un'offerta di alcol e quella di rifiutare un'offerta di sigaretta. Le persone che sanno rifiutare una sostanza tendono a fare altrettanto con l'altra, suggerendo che esiste un modello di comportamento condiviso in queste situazioni sociali.</w:t>
      </w:r>
      <w:r w:rsidDel="00000000" w:rsidR="00000000" w:rsidRPr="00000000">
        <w:rPr>
          <w:rtl w:val="0"/>
        </w:rPr>
      </w:r>
    </w:p>
    <w:p w:rsidR="00000000" w:rsidDel="00000000" w:rsidP="00000000" w:rsidRDefault="00000000" w:rsidRPr="00000000" w14:paraId="0000010E">
      <w:pPr>
        <w:spacing w:after="240" w:before="240" w:line="276" w:lineRule="auto"/>
        <w:jc w:val="both"/>
        <w:rPr>
          <w:sz w:val="24"/>
          <w:szCs w:val="24"/>
        </w:rPr>
      </w:pPr>
      <w:r w:rsidDel="00000000" w:rsidR="00000000" w:rsidRPr="00000000">
        <w:rPr>
          <w:sz w:val="24"/>
          <w:szCs w:val="24"/>
          <w:rtl w:val="0"/>
        </w:rPr>
        <w:t xml:space="preserve">Grazie a questa ricerca abbiamo potuto apprendere innanzitutto come si esegue una ricerca basata sulla matrice dei dati e le varie fasi da seguire per poter realizzare un lavoro dotato di validità scientifica. </w:t>
      </w:r>
    </w:p>
    <w:p w:rsidR="00000000" w:rsidDel="00000000" w:rsidP="00000000" w:rsidRDefault="00000000" w:rsidRPr="00000000" w14:paraId="0000010F">
      <w:pPr>
        <w:spacing w:after="240" w:before="240" w:line="276" w:lineRule="auto"/>
        <w:jc w:val="both"/>
        <w:rPr>
          <w:sz w:val="24"/>
          <w:szCs w:val="24"/>
        </w:rPr>
      </w:pPr>
      <w:r w:rsidDel="00000000" w:rsidR="00000000" w:rsidRPr="00000000">
        <w:rPr>
          <w:sz w:val="24"/>
          <w:szCs w:val="24"/>
          <w:rtl w:val="0"/>
        </w:rPr>
        <w:t xml:space="preserve">Abbiamo, inoltre, ampliato le nostre conoscenze tecnologiche imparando ad usare , ad esempio, i questionari di Google e nuovi programmi, come Jjstat.</w:t>
      </w:r>
    </w:p>
    <w:p w:rsidR="00000000" w:rsidDel="00000000" w:rsidP="00000000" w:rsidRDefault="00000000" w:rsidRPr="00000000" w14:paraId="00000110">
      <w:pPr>
        <w:spacing w:after="240" w:before="240"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1">
      <w:pPr>
        <w:spacing w:after="240" w:before="240"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2">
      <w:pPr>
        <w:spacing w:after="240" w:before="240"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3">
      <w:pPr>
        <w:pStyle w:val="Heading1"/>
        <w:spacing w:after="240" w:before="240" w:line="360" w:lineRule="auto"/>
        <w:rPr>
          <w:b w:val="1"/>
          <w:color w:val="1155cc"/>
          <w:sz w:val="28"/>
          <w:szCs w:val="28"/>
        </w:rPr>
      </w:pPr>
      <w:bookmarkStart w:colFirst="0" w:colLast="0" w:name="_gep9atotlrl6" w:id="26"/>
      <w:bookmarkEnd w:id="26"/>
      <w:r w:rsidDel="00000000" w:rsidR="00000000" w:rsidRPr="00000000">
        <w:rPr>
          <w:rtl w:val="0"/>
        </w:rPr>
      </w:r>
    </w:p>
    <w:p w:rsidR="00000000" w:rsidDel="00000000" w:rsidP="00000000" w:rsidRDefault="00000000" w:rsidRPr="00000000" w14:paraId="00000114">
      <w:pPr>
        <w:pStyle w:val="Heading1"/>
        <w:spacing w:after="240" w:before="240" w:line="360" w:lineRule="auto"/>
        <w:rPr>
          <w:b w:val="1"/>
          <w:color w:val="1155cc"/>
          <w:sz w:val="28"/>
          <w:szCs w:val="28"/>
        </w:rPr>
      </w:pPr>
      <w:bookmarkStart w:colFirst="0" w:colLast="0" w:name="_pekaqxlo3zc7" w:id="27"/>
      <w:bookmarkEnd w:id="27"/>
      <w:r w:rsidDel="00000000" w:rsidR="00000000" w:rsidRPr="00000000">
        <w:rPr>
          <w:rtl w:val="0"/>
        </w:rPr>
      </w:r>
    </w:p>
    <w:p w:rsidR="00000000" w:rsidDel="00000000" w:rsidP="00000000" w:rsidRDefault="00000000" w:rsidRPr="00000000" w14:paraId="00000115">
      <w:pPr>
        <w:spacing w:after="240" w:before="240" w:line="360" w:lineRule="auto"/>
        <w:ind w:left="0" w:firstLine="0"/>
        <w:rPr>
          <w:sz w:val="24"/>
          <w:szCs w:val="24"/>
        </w:rPr>
      </w:pPr>
      <w:r w:rsidDel="00000000" w:rsidR="00000000" w:rsidRPr="00000000">
        <w:rPr>
          <w:rtl w:val="0"/>
        </w:rPr>
      </w:r>
    </w:p>
    <w:p w:rsidR="00000000" w:rsidDel="00000000" w:rsidP="00000000" w:rsidRDefault="00000000" w:rsidRPr="00000000" w14:paraId="00000116">
      <w:pPr>
        <w:pStyle w:val="Heading1"/>
        <w:spacing w:after="240" w:before="240" w:line="360" w:lineRule="auto"/>
        <w:rPr>
          <w:b w:val="1"/>
          <w:color w:val="1155cc"/>
          <w:sz w:val="28"/>
          <w:szCs w:val="28"/>
        </w:rPr>
      </w:pPr>
      <w:bookmarkStart w:colFirst="0" w:colLast="0" w:name="_5dmu0ifmtds1" w:id="28"/>
      <w:bookmarkEnd w:id="28"/>
      <w:r w:rsidDel="00000000" w:rsidR="00000000" w:rsidRPr="00000000">
        <w:rPr>
          <w:rtl w:val="0"/>
        </w:rPr>
      </w:r>
    </w:p>
    <w:p w:rsidR="00000000" w:rsidDel="00000000" w:rsidP="00000000" w:rsidRDefault="00000000" w:rsidRPr="00000000" w14:paraId="00000117">
      <w:pPr>
        <w:pStyle w:val="Heading1"/>
        <w:spacing w:after="240" w:before="240" w:line="360" w:lineRule="auto"/>
        <w:rPr>
          <w:b w:val="1"/>
          <w:color w:val="1155cc"/>
          <w:sz w:val="28"/>
          <w:szCs w:val="28"/>
        </w:rPr>
      </w:pPr>
      <w:bookmarkStart w:colFirst="0" w:colLast="0" w:name="_rgwp749yfbhc" w:id="29"/>
      <w:bookmarkEnd w:id="29"/>
      <w:r w:rsidDel="00000000" w:rsidR="00000000" w:rsidRPr="00000000">
        <w:rPr>
          <w:rtl w:val="0"/>
        </w:rPr>
      </w:r>
    </w:p>
    <w:p w:rsidR="00000000" w:rsidDel="00000000" w:rsidP="00000000" w:rsidRDefault="00000000" w:rsidRPr="00000000" w14:paraId="00000118">
      <w:pPr>
        <w:pStyle w:val="Heading1"/>
        <w:spacing w:after="240" w:before="240" w:line="360" w:lineRule="auto"/>
        <w:rPr>
          <w:b w:val="1"/>
          <w:color w:val="1155cc"/>
          <w:sz w:val="28"/>
          <w:szCs w:val="28"/>
        </w:rPr>
      </w:pPr>
      <w:bookmarkStart w:colFirst="0" w:colLast="0" w:name="_5j7p4ccuuigi" w:id="30"/>
      <w:bookmarkEnd w:id="30"/>
      <w:r w:rsidDel="00000000" w:rsidR="00000000" w:rsidRPr="00000000">
        <w:rPr>
          <w:rtl w:val="0"/>
        </w:rPr>
      </w:r>
    </w:p>
    <w:p w:rsidR="00000000" w:rsidDel="00000000" w:rsidP="00000000" w:rsidRDefault="00000000" w:rsidRPr="00000000" w14:paraId="00000119">
      <w:pPr>
        <w:pStyle w:val="Heading1"/>
        <w:spacing w:after="240" w:before="240" w:line="360" w:lineRule="auto"/>
        <w:rPr>
          <w:b w:val="1"/>
          <w:color w:val="1155cc"/>
          <w:sz w:val="28"/>
          <w:szCs w:val="28"/>
        </w:rPr>
      </w:pPr>
      <w:bookmarkStart w:colFirst="0" w:colLast="0" w:name="_z3n89728ydxg" w:id="31"/>
      <w:bookmarkEnd w:id="31"/>
      <w:r w:rsidDel="00000000" w:rsidR="00000000" w:rsidRPr="00000000">
        <w:rPr>
          <w:rtl w:val="0"/>
        </w:rPr>
      </w:r>
    </w:p>
    <w:p w:rsidR="00000000" w:rsidDel="00000000" w:rsidP="00000000" w:rsidRDefault="00000000" w:rsidRPr="00000000" w14:paraId="0000011A">
      <w:pPr>
        <w:pStyle w:val="Heading1"/>
        <w:spacing w:after="240" w:before="240" w:line="360" w:lineRule="auto"/>
        <w:rPr>
          <w:b w:val="1"/>
          <w:color w:val="1155cc"/>
          <w:sz w:val="28"/>
          <w:szCs w:val="28"/>
        </w:rPr>
      </w:pPr>
      <w:bookmarkStart w:colFirst="0" w:colLast="0" w:name="_vp9s98n6zayn" w:id="32"/>
      <w:bookmarkEnd w:id="32"/>
      <w:r w:rsidDel="00000000" w:rsidR="00000000" w:rsidRPr="00000000">
        <w:rPr>
          <w:rtl w:val="0"/>
        </w:rPr>
      </w:r>
    </w:p>
    <w:p w:rsidR="00000000" w:rsidDel="00000000" w:rsidP="00000000" w:rsidRDefault="00000000" w:rsidRPr="00000000" w14:paraId="0000011B">
      <w:pPr>
        <w:pStyle w:val="Heading1"/>
        <w:spacing w:after="240" w:before="240" w:line="360" w:lineRule="auto"/>
        <w:rPr>
          <w:b w:val="1"/>
          <w:color w:val="1155cc"/>
          <w:sz w:val="28"/>
          <w:szCs w:val="28"/>
        </w:rPr>
      </w:pPr>
      <w:bookmarkStart w:colFirst="0" w:colLast="0" w:name="_3g9l3in9slp9" w:id="33"/>
      <w:bookmarkEnd w:id="33"/>
      <w:r w:rsidDel="00000000" w:rsidR="00000000" w:rsidRPr="00000000">
        <w:rPr>
          <w:rtl w:val="0"/>
        </w:rPr>
      </w:r>
    </w:p>
    <w:p w:rsidR="00000000" w:rsidDel="00000000" w:rsidP="00000000" w:rsidRDefault="00000000" w:rsidRPr="00000000" w14:paraId="0000011C">
      <w:pPr>
        <w:pStyle w:val="Heading1"/>
        <w:spacing w:after="240" w:before="240" w:line="360" w:lineRule="auto"/>
        <w:rPr>
          <w:b w:val="1"/>
          <w:color w:val="1155cc"/>
          <w:sz w:val="28"/>
          <w:szCs w:val="28"/>
        </w:rPr>
      </w:pPr>
      <w:bookmarkStart w:colFirst="0" w:colLast="0" w:name="_paco6cct499s" w:id="34"/>
      <w:bookmarkEnd w:id="34"/>
      <w:r w:rsidDel="00000000" w:rsidR="00000000" w:rsidRPr="00000000">
        <w:rPr>
          <w:rtl w:val="0"/>
        </w:rPr>
      </w:r>
    </w:p>
    <w:p w:rsidR="00000000" w:rsidDel="00000000" w:rsidP="00000000" w:rsidRDefault="00000000" w:rsidRPr="00000000" w14:paraId="0000011D">
      <w:pPr>
        <w:pStyle w:val="Heading1"/>
        <w:spacing w:after="240" w:before="240" w:line="360" w:lineRule="auto"/>
        <w:rPr>
          <w:b w:val="1"/>
          <w:color w:val="1155cc"/>
          <w:sz w:val="28"/>
          <w:szCs w:val="28"/>
        </w:rPr>
      </w:pPr>
      <w:bookmarkStart w:colFirst="0" w:colLast="0" w:name="_46ubtxq52qyo" w:id="35"/>
      <w:bookmarkEnd w:id="35"/>
      <w:r w:rsidDel="00000000" w:rsidR="00000000" w:rsidRPr="00000000">
        <w:rPr>
          <w:rtl w:val="0"/>
        </w:rPr>
      </w:r>
    </w:p>
    <w:p w:rsidR="00000000" w:rsidDel="00000000" w:rsidP="00000000" w:rsidRDefault="00000000" w:rsidRPr="00000000" w14:paraId="0000011E">
      <w:pPr>
        <w:spacing w:after="240" w:before="240" w:line="360" w:lineRule="auto"/>
        <w:ind w:left="0" w:firstLine="0"/>
        <w:rPr>
          <w:sz w:val="24"/>
          <w:szCs w:val="24"/>
        </w:rPr>
      </w:pPr>
      <w:r w:rsidDel="00000000" w:rsidR="00000000" w:rsidRPr="00000000">
        <w:rPr>
          <w:rtl w:val="0"/>
        </w:rPr>
      </w:r>
    </w:p>
    <w:p w:rsidR="00000000" w:rsidDel="00000000" w:rsidP="00000000" w:rsidRDefault="00000000" w:rsidRPr="00000000" w14:paraId="0000011F">
      <w:pPr>
        <w:spacing w:after="240" w:before="240" w:line="360" w:lineRule="auto"/>
        <w:ind w:left="0" w:firstLine="0"/>
        <w:rPr>
          <w:sz w:val="24"/>
          <w:szCs w:val="24"/>
        </w:rPr>
      </w:pPr>
      <w:r w:rsidDel="00000000" w:rsidR="00000000" w:rsidRPr="00000000">
        <w:rPr>
          <w:rtl w:val="0"/>
        </w:rPr>
      </w:r>
    </w:p>
    <w:p w:rsidR="00000000" w:rsidDel="00000000" w:rsidP="00000000" w:rsidRDefault="00000000" w:rsidRPr="00000000" w14:paraId="00000120">
      <w:pPr>
        <w:spacing w:after="240" w:before="240" w:line="360" w:lineRule="auto"/>
        <w:ind w:left="0" w:firstLine="0"/>
        <w:rPr>
          <w:sz w:val="24"/>
          <w:szCs w:val="24"/>
        </w:rPr>
      </w:pPr>
      <w:r w:rsidDel="00000000" w:rsidR="00000000" w:rsidRPr="00000000">
        <w:rPr>
          <w:rtl w:val="0"/>
        </w:rPr>
      </w:r>
    </w:p>
    <w:p w:rsidR="00000000" w:rsidDel="00000000" w:rsidP="00000000" w:rsidRDefault="00000000" w:rsidRPr="00000000" w14:paraId="00000121">
      <w:pPr>
        <w:pStyle w:val="Heading1"/>
        <w:spacing w:after="240" w:before="240" w:line="360" w:lineRule="auto"/>
        <w:rPr>
          <w:b w:val="1"/>
          <w:color w:val="1155cc"/>
          <w:sz w:val="28"/>
          <w:szCs w:val="28"/>
        </w:rPr>
      </w:pPr>
      <w:bookmarkStart w:colFirst="0" w:colLast="0" w:name="_gyk9azosqn5b" w:id="36"/>
      <w:bookmarkEnd w:id="36"/>
      <w:r w:rsidDel="00000000" w:rsidR="00000000" w:rsidRPr="00000000">
        <w:rPr>
          <w:b w:val="1"/>
          <w:color w:val="1155cc"/>
          <w:sz w:val="28"/>
          <w:szCs w:val="28"/>
          <w:rtl w:val="0"/>
        </w:rPr>
        <w:t xml:space="preserve">SITOGRAFIA </w:t>
      </w:r>
    </w:p>
    <w:p w:rsidR="00000000" w:rsidDel="00000000" w:rsidP="00000000" w:rsidRDefault="00000000" w:rsidRPr="00000000" w14:paraId="00000122">
      <w:pPr>
        <w:spacing w:after="240" w:before="240" w:line="360" w:lineRule="auto"/>
        <w:rPr>
          <w:sz w:val="24"/>
          <w:szCs w:val="24"/>
        </w:rPr>
      </w:pPr>
      <w:r w:rsidDel="00000000" w:rsidR="00000000" w:rsidRPr="00000000">
        <w:rPr>
          <w:sz w:val="24"/>
          <w:szCs w:val="24"/>
          <w:rtl w:val="0"/>
        </w:rPr>
        <w:t xml:space="preserve">Parole chiave: alcol, fumo, adolescenti e giovani adulti </w:t>
      </w:r>
    </w:p>
    <w:p w:rsidR="00000000" w:rsidDel="00000000" w:rsidP="00000000" w:rsidRDefault="00000000" w:rsidRPr="00000000" w14:paraId="00000123">
      <w:pPr>
        <w:numPr>
          <w:ilvl w:val="0"/>
          <w:numId w:val="7"/>
        </w:numPr>
        <w:spacing w:after="0" w:afterAutospacing="0" w:before="240" w:line="360" w:lineRule="auto"/>
        <w:ind w:left="720" w:hanging="360"/>
        <w:rPr>
          <w:sz w:val="24"/>
          <w:szCs w:val="24"/>
        </w:rPr>
      </w:pPr>
      <w:hyperlink r:id="rId29">
        <w:r w:rsidDel="00000000" w:rsidR="00000000" w:rsidRPr="00000000">
          <w:rPr>
            <w:color w:val="1155cc"/>
            <w:sz w:val="24"/>
            <w:szCs w:val="24"/>
            <w:u w:val="single"/>
            <w:rtl w:val="0"/>
          </w:rPr>
          <w:t xml:space="preserve">https://www.degasperis.it/upload/articoli/prevenzione-malattie-cardiovascolari.pdf#page=20</w:t>
        </w:r>
      </w:hyperlink>
      <w:r w:rsidDel="00000000" w:rsidR="00000000" w:rsidRPr="00000000">
        <w:rPr>
          <w:sz w:val="24"/>
          <w:szCs w:val="24"/>
          <w:rtl w:val="0"/>
        </w:rPr>
        <w:t xml:space="preserve"> </w:t>
      </w:r>
    </w:p>
    <w:p w:rsidR="00000000" w:rsidDel="00000000" w:rsidP="00000000" w:rsidRDefault="00000000" w:rsidRPr="00000000" w14:paraId="00000124">
      <w:pPr>
        <w:numPr>
          <w:ilvl w:val="0"/>
          <w:numId w:val="7"/>
        </w:numPr>
        <w:spacing w:after="0" w:afterAutospacing="0" w:before="0" w:beforeAutospacing="0" w:line="360" w:lineRule="auto"/>
        <w:ind w:left="720" w:hanging="360"/>
        <w:rPr>
          <w:sz w:val="24"/>
          <w:szCs w:val="24"/>
        </w:rPr>
      </w:pPr>
      <w:hyperlink r:id="rId30">
        <w:r w:rsidDel="00000000" w:rsidR="00000000" w:rsidRPr="00000000">
          <w:rPr>
            <w:color w:val="1155cc"/>
            <w:sz w:val="24"/>
            <w:szCs w:val="24"/>
            <w:u w:val="single"/>
            <w:rtl w:val="0"/>
          </w:rPr>
          <w:t xml:space="preserve">http://tfa.scuolaiad.it/pluginfile.php/665/mod_resource/content/0/BAIOCCO%20unita_4.pdf</w:t>
        </w:r>
      </w:hyperlink>
      <w:r w:rsidDel="00000000" w:rsidR="00000000" w:rsidRPr="00000000">
        <w:rPr>
          <w:sz w:val="24"/>
          <w:szCs w:val="24"/>
          <w:rtl w:val="0"/>
        </w:rPr>
        <w:t xml:space="preserve"> pdf paragrafi 4.1,4.1.1,4.1.2</w:t>
      </w:r>
    </w:p>
    <w:p w:rsidR="00000000" w:rsidDel="00000000" w:rsidP="00000000" w:rsidRDefault="00000000" w:rsidRPr="00000000" w14:paraId="00000125">
      <w:pPr>
        <w:numPr>
          <w:ilvl w:val="0"/>
          <w:numId w:val="8"/>
        </w:numPr>
        <w:spacing w:after="240" w:before="0" w:beforeAutospacing="0" w:line="360" w:lineRule="auto"/>
        <w:ind w:left="720" w:hanging="360"/>
        <w:rPr>
          <w:sz w:val="24"/>
          <w:szCs w:val="24"/>
        </w:rPr>
      </w:pPr>
      <w:hyperlink r:id="rId31">
        <w:r w:rsidDel="00000000" w:rsidR="00000000" w:rsidRPr="00000000">
          <w:rPr>
            <w:color w:val="1155cc"/>
            <w:sz w:val="24"/>
            <w:szCs w:val="24"/>
            <w:u w:val="single"/>
            <w:rtl w:val="0"/>
          </w:rPr>
          <w:t xml:space="preserve">https://www.epicentro.iss.it/ben/2010/giugno/giugno.pdf</w:t>
        </w:r>
      </w:hyperlink>
      <w:r w:rsidDel="00000000" w:rsidR="00000000" w:rsidRPr="00000000">
        <w:rPr>
          <w:rtl w:val="0"/>
        </w:rPr>
      </w:r>
    </w:p>
    <w:p w:rsidR="00000000" w:rsidDel="00000000" w:rsidP="00000000" w:rsidRDefault="00000000" w:rsidRPr="00000000" w14:paraId="00000126">
      <w:pPr>
        <w:spacing w:after="240" w:before="240" w:line="360" w:lineRule="auto"/>
        <w:rPr>
          <w:sz w:val="24"/>
          <w:szCs w:val="24"/>
        </w:rPr>
      </w:pPr>
      <w:r w:rsidDel="00000000" w:rsidR="00000000" w:rsidRPr="00000000">
        <w:rPr>
          <w:rtl w:val="0"/>
        </w:rPr>
      </w:r>
    </w:p>
    <w:sectPr>
      <w:type w:val="nextPage"/>
      <w:pgSz w:h="16834" w:w="11909" w:orient="portrait"/>
      <w:pgMar w:bottom="1440" w:top="1440" w:left="1440" w:right="144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7">
    <w:pPr>
      <w:jc w:val="right"/>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8">
    <w:pPr>
      <w:jc w:val="right"/>
      <w:rPr/>
    </w:pPr>
    <w:r w:rsidDel="00000000" w:rsidR="00000000" w:rsidRPr="00000000">
      <w:rPr>
        <w:rtl w:val="0"/>
      </w:rPr>
    </w:r>
  </w:p>
  <w:p w:rsidR="00000000" w:rsidDel="00000000" w:rsidP="00000000" w:rsidRDefault="00000000" w:rsidRPr="00000000" w14:paraId="00000129">
    <w:pPr>
      <w:jc w:val="right"/>
      <w:rPr/>
    </w:pPr>
    <w:r w:rsidDel="00000000" w:rsidR="00000000" w:rsidRPr="00000000">
      <w:rPr>
        <w:rtl w:val="0"/>
      </w:rPr>
    </w:r>
  </w:p>
  <w:p w:rsidR="00000000" w:rsidDel="00000000" w:rsidP="00000000" w:rsidRDefault="00000000" w:rsidRPr="00000000" w14:paraId="0000012A">
    <w:pPr>
      <w:jc w:val="right"/>
      <w:rPr/>
    </w:pPr>
    <w:r w:rsidDel="00000000" w:rsidR="00000000" w:rsidRPr="00000000">
      <w:rPr>
        <w:rtl w:val="0"/>
      </w:rPr>
    </w:r>
  </w:p>
  <w:p w:rsidR="00000000" w:rsidDel="00000000" w:rsidP="00000000" w:rsidRDefault="00000000" w:rsidRPr="00000000" w14:paraId="0000012B">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C">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it"/>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spacing w:after="240" w:before="240" w:line="360" w:lineRule="auto"/>
      <w:ind w:left="2160" w:hanging="360"/>
    </w:pPr>
    <w:rPr>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6.png"/><Relationship Id="rId22" Type="http://schemas.openxmlformats.org/officeDocument/2006/relationships/image" Target="media/image18.png"/><Relationship Id="rId21" Type="http://schemas.openxmlformats.org/officeDocument/2006/relationships/image" Target="media/image5.png"/><Relationship Id="rId24" Type="http://schemas.openxmlformats.org/officeDocument/2006/relationships/image" Target="media/image3.png"/><Relationship Id="rId23" Type="http://schemas.openxmlformats.org/officeDocument/2006/relationships/image" Target="media/image10.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26" Type="http://schemas.openxmlformats.org/officeDocument/2006/relationships/image" Target="media/image12.png"/><Relationship Id="rId25" Type="http://schemas.openxmlformats.org/officeDocument/2006/relationships/image" Target="media/image14.png"/><Relationship Id="rId28" Type="http://schemas.openxmlformats.org/officeDocument/2006/relationships/image" Target="media/image19.png"/><Relationship Id="rId27" Type="http://schemas.openxmlformats.org/officeDocument/2006/relationships/image" Target="media/image4.png"/><Relationship Id="rId5" Type="http://schemas.openxmlformats.org/officeDocument/2006/relationships/styles" Target="styles.xml"/><Relationship Id="rId6" Type="http://schemas.openxmlformats.org/officeDocument/2006/relationships/image" Target="media/image1.png"/><Relationship Id="rId29" Type="http://schemas.openxmlformats.org/officeDocument/2006/relationships/hyperlink" Target="https://www.degasperis.it/upload/articoli/prevenzione-malattie-cardiovascolari.pdf#page=20" TargetMode="External"/><Relationship Id="rId7" Type="http://schemas.openxmlformats.org/officeDocument/2006/relationships/header" Target="header1.xml"/><Relationship Id="rId8" Type="http://schemas.openxmlformats.org/officeDocument/2006/relationships/footer" Target="footer2.xml"/><Relationship Id="rId31" Type="http://schemas.openxmlformats.org/officeDocument/2006/relationships/hyperlink" Target="https://www.epicentro.iss.it/ben/2010/giugno/giugno.pdf" TargetMode="External"/><Relationship Id="rId30" Type="http://schemas.openxmlformats.org/officeDocument/2006/relationships/hyperlink" Target="http://tfa.scuolaiad.it/pluginfile.php/665/mod_resource/content/0/BAIOCCO%20unita_4.pdf" TargetMode="External"/><Relationship Id="rId11" Type="http://schemas.openxmlformats.org/officeDocument/2006/relationships/image" Target="media/image2.png"/><Relationship Id="rId10" Type="http://schemas.openxmlformats.org/officeDocument/2006/relationships/image" Target="media/image17.png"/><Relationship Id="rId13" Type="http://schemas.openxmlformats.org/officeDocument/2006/relationships/image" Target="media/image20.png"/><Relationship Id="rId12" Type="http://schemas.openxmlformats.org/officeDocument/2006/relationships/image" Target="media/image16.png"/><Relationship Id="rId15" Type="http://schemas.openxmlformats.org/officeDocument/2006/relationships/image" Target="media/image11.png"/><Relationship Id="rId14" Type="http://schemas.openxmlformats.org/officeDocument/2006/relationships/image" Target="media/image8.png"/><Relationship Id="rId17" Type="http://schemas.openxmlformats.org/officeDocument/2006/relationships/image" Target="media/image9.png"/><Relationship Id="rId16" Type="http://schemas.openxmlformats.org/officeDocument/2006/relationships/image" Target="media/image13.png"/><Relationship Id="rId19" Type="http://schemas.openxmlformats.org/officeDocument/2006/relationships/image" Target="media/image7.png"/><Relationship Id="rId18"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