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B3E" w:rsidRDefault="00726AD1">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08pt" o:allowoverlap="f">
            <v:imagedata r:id="rId7" o:title=""/>
          </v:shape>
        </w:pict>
      </w:r>
    </w:p>
    <w:p w:rsidR="00A77B3E" w:rsidRDefault="00A77B3E">
      <w:pPr>
        <w:rPr>
          <w:rFonts w:ascii="Arial" w:eastAsia="Arial" w:hAnsi="Arial" w:cs="Arial"/>
          <w:sz w:val="24"/>
          <w:szCs w:val="24"/>
        </w:rPr>
      </w:pPr>
    </w:p>
    <w:p w:rsidR="00A77B3E" w:rsidRDefault="00A77B3E">
      <w:pPr>
        <w:jc w:val="center"/>
        <w:rPr>
          <w:sz w:val="24"/>
          <w:szCs w:val="24"/>
        </w:rPr>
      </w:pPr>
    </w:p>
    <w:p w:rsidR="00A77B3E" w:rsidRDefault="00987A7D">
      <w:pPr>
        <w:jc w:val="center"/>
        <w:rPr>
          <w:sz w:val="36"/>
          <w:szCs w:val="36"/>
        </w:rPr>
      </w:pPr>
      <w:r>
        <w:rPr>
          <w:sz w:val="36"/>
          <w:szCs w:val="36"/>
        </w:rPr>
        <w:t xml:space="preserve">UNIVERSITÀ DEGLI STUDI </w:t>
      </w:r>
      <w:proofErr w:type="spellStart"/>
      <w:r>
        <w:rPr>
          <w:sz w:val="36"/>
          <w:szCs w:val="36"/>
        </w:rPr>
        <w:t>DI</w:t>
      </w:r>
      <w:proofErr w:type="spellEnd"/>
      <w:r>
        <w:rPr>
          <w:sz w:val="36"/>
          <w:szCs w:val="36"/>
        </w:rPr>
        <w:t xml:space="preserve"> TORINO </w:t>
      </w:r>
    </w:p>
    <w:p w:rsidR="00A77B3E" w:rsidRDefault="00987A7D">
      <w:pPr>
        <w:jc w:val="center"/>
        <w:rPr>
          <w:sz w:val="36"/>
          <w:szCs w:val="36"/>
        </w:rPr>
      </w:pPr>
      <w:r>
        <w:rPr>
          <w:sz w:val="36"/>
          <w:szCs w:val="36"/>
        </w:rPr>
        <w:t xml:space="preserve">FACOLTÀ </w:t>
      </w:r>
      <w:proofErr w:type="spellStart"/>
      <w:r>
        <w:rPr>
          <w:sz w:val="36"/>
          <w:szCs w:val="36"/>
        </w:rPr>
        <w:t>DI</w:t>
      </w:r>
      <w:proofErr w:type="spellEnd"/>
      <w:r>
        <w:rPr>
          <w:sz w:val="36"/>
          <w:szCs w:val="36"/>
        </w:rPr>
        <w:t xml:space="preserve"> SCIENZE DELLA FORMAZIONE</w:t>
      </w:r>
    </w:p>
    <w:p w:rsidR="00A77B3E" w:rsidRDefault="00987A7D">
      <w:pPr>
        <w:jc w:val="center"/>
        <w:rPr>
          <w:sz w:val="36"/>
          <w:szCs w:val="36"/>
        </w:rPr>
      </w:pPr>
      <w:r>
        <w:rPr>
          <w:sz w:val="36"/>
          <w:szCs w:val="36"/>
        </w:rPr>
        <w:t xml:space="preserve">CORSO </w:t>
      </w:r>
      <w:proofErr w:type="spellStart"/>
      <w:r>
        <w:rPr>
          <w:sz w:val="36"/>
          <w:szCs w:val="36"/>
        </w:rPr>
        <w:t>DI</w:t>
      </w:r>
      <w:proofErr w:type="spellEnd"/>
      <w:r>
        <w:rPr>
          <w:sz w:val="36"/>
          <w:szCs w:val="36"/>
        </w:rPr>
        <w:t xml:space="preserve"> LAUREA IN SCIENZE DELL’ EDUCAZIONE</w:t>
      </w:r>
    </w:p>
    <w:p w:rsidR="00A77B3E" w:rsidRDefault="00A77B3E">
      <w:pPr>
        <w:jc w:val="center"/>
        <w:rPr>
          <w:sz w:val="28"/>
          <w:szCs w:val="28"/>
        </w:rPr>
      </w:pPr>
    </w:p>
    <w:p w:rsidR="00A77B3E" w:rsidRDefault="00A77B3E">
      <w:pPr>
        <w:jc w:val="center"/>
        <w:rPr>
          <w:sz w:val="28"/>
          <w:szCs w:val="28"/>
        </w:rPr>
      </w:pPr>
    </w:p>
    <w:p w:rsidR="00A77B3E" w:rsidRDefault="00987A7D">
      <w:pPr>
        <w:jc w:val="center"/>
        <w:rPr>
          <w:sz w:val="36"/>
          <w:szCs w:val="36"/>
        </w:rPr>
      </w:pPr>
      <w:r>
        <w:rPr>
          <w:sz w:val="36"/>
          <w:szCs w:val="36"/>
        </w:rPr>
        <w:t>Anno Accademico 2010-2011</w:t>
      </w:r>
    </w:p>
    <w:p w:rsidR="00A77B3E" w:rsidRDefault="00A77B3E">
      <w:pPr>
        <w:jc w:val="center"/>
        <w:rPr>
          <w:sz w:val="36"/>
          <w:szCs w:val="36"/>
        </w:rPr>
      </w:pPr>
    </w:p>
    <w:p w:rsidR="00A77B3E" w:rsidRDefault="00987A7D">
      <w:pPr>
        <w:jc w:val="center"/>
        <w:rPr>
          <w:sz w:val="36"/>
          <w:szCs w:val="36"/>
        </w:rPr>
      </w:pPr>
      <w:r>
        <w:rPr>
          <w:sz w:val="36"/>
          <w:szCs w:val="36"/>
        </w:rPr>
        <w:t xml:space="preserve">Corso di Pedagogia Sperimentale </w:t>
      </w:r>
    </w:p>
    <w:p w:rsidR="00A77B3E" w:rsidRDefault="00987A7D">
      <w:pPr>
        <w:jc w:val="center"/>
        <w:rPr>
          <w:sz w:val="36"/>
          <w:szCs w:val="36"/>
        </w:rPr>
      </w:pPr>
      <w:r>
        <w:rPr>
          <w:sz w:val="36"/>
          <w:szCs w:val="36"/>
        </w:rPr>
        <w:t>Prof. Roberto Trinchero</w:t>
      </w:r>
    </w:p>
    <w:p w:rsidR="00A77B3E" w:rsidRDefault="00A77B3E">
      <w:pPr>
        <w:jc w:val="center"/>
        <w:rPr>
          <w:sz w:val="36"/>
          <w:szCs w:val="36"/>
        </w:rPr>
      </w:pPr>
    </w:p>
    <w:p w:rsidR="00A77B3E" w:rsidRDefault="00A77B3E">
      <w:pPr>
        <w:jc w:val="center"/>
        <w:rPr>
          <w:sz w:val="36"/>
          <w:szCs w:val="36"/>
        </w:rPr>
      </w:pPr>
    </w:p>
    <w:p w:rsidR="00A77B3E" w:rsidRDefault="00987A7D">
      <w:pPr>
        <w:jc w:val="center"/>
        <w:rPr>
          <w:sz w:val="36"/>
          <w:szCs w:val="36"/>
        </w:rPr>
      </w:pPr>
      <w:r>
        <w:rPr>
          <w:sz w:val="36"/>
          <w:szCs w:val="36"/>
        </w:rPr>
        <w:t>Rapporto di ricerca empirica</w:t>
      </w:r>
    </w:p>
    <w:p w:rsidR="00A77B3E" w:rsidRDefault="00A77B3E">
      <w:pPr>
        <w:jc w:val="center"/>
        <w:rPr>
          <w:b/>
          <w:bCs/>
          <w:sz w:val="36"/>
          <w:szCs w:val="36"/>
        </w:rPr>
      </w:pPr>
    </w:p>
    <w:p w:rsidR="00A77B3E" w:rsidRDefault="00A77B3E">
      <w:pPr>
        <w:jc w:val="center"/>
        <w:rPr>
          <w:b/>
          <w:bCs/>
          <w:sz w:val="36"/>
          <w:szCs w:val="36"/>
        </w:rPr>
      </w:pPr>
    </w:p>
    <w:p w:rsidR="00A77B3E" w:rsidRDefault="00987A7D">
      <w:pPr>
        <w:jc w:val="center"/>
        <w:rPr>
          <w:b/>
          <w:bCs/>
          <w:sz w:val="36"/>
          <w:szCs w:val="36"/>
        </w:rPr>
      </w:pPr>
      <w:r>
        <w:rPr>
          <w:b/>
          <w:bCs/>
          <w:sz w:val="36"/>
          <w:szCs w:val="36"/>
        </w:rPr>
        <w:t xml:space="preserve"> Vi è relazione tra genere e predisposizione verso discipline scientifiche o umanistiche?</w:t>
      </w:r>
    </w:p>
    <w:p w:rsidR="00A77B3E" w:rsidRDefault="00A77B3E">
      <w:pPr>
        <w:jc w:val="right"/>
        <w:rPr>
          <w:sz w:val="28"/>
          <w:szCs w:val="28"/>
        </w:rPr>
      </w:pPr>
    </w:p>
    <w:p w:rsidR="00A77B3E" w:rsidRDefault="00A77B3E">
      <w:pPr>
        <w:jc w:val="right"/>
        <w:rPr>
          <w:sz w:val="28"/>
          <w:szCs w:val="28"/>
        </w:rPr>
      </w:pPr>
    </w:p>
    <w:p w:rsidR="00A77B3E" w:rsidRDefault="00A77B3E">
      <w:pPr>
        <w:jc w:val="right"/>
        <w:rPr>
          <w:sz w:val="28"/>
          <w:szCs w:val="28"/>
        </w:rPr>
      </w:pPr>
    </w:p>
    <w:p w:rsidR="00A77B3E" w:rsidRDefault="00A77B3E">
      <w:pPr>
        <w:jc w:val="right"/>
        <w:rPr>
          <w:sz w:val="28"/>
          <w:szCs w:val="28"/>
        </w:rPr>
      </w:pPr>
    </w:p>
    <w:p w:rsidR="00A77B3E" w:rsidRDefault="00A77B3E">
      <w:pPr>
        <w:jc w:val="right"/>
        <w:rPr>
          <w:sz w:val="28"/>
          <w:szCs w:val="28"/>
        </w:rPr>
      </w:pPr>
    </w:p>
    <w:p w:rsidR="00A77B3E" w:rsidRDefault="00A77B3E">
      <w:pPr>
        <w:jc w:val="right"/>
        <w:rPr>
          <w:sz w:val="28"/>
          <w:szCs w:val="28"/>
        </w:rPr>
      </w:pPr>
    </w:p>
    <w:p w:rsidR="00A77B3E" w:rsidRDefault="00A77B3E">
      <w:pPr>
        <w:jc w:val="right"/>
        <w:rPr>
          <w:sz w:val="28"/>
          <w:szCs w:val="28"/>
        </w:rPr>
      </w:pPr>
    </w:p>
    <w:p w:rsidR="00A77B3E" w:rsidRDefault="00987A7D">
      <w:pPr>
        <w:jc w:val="right"/>
        <w:rPr>
          <w:sz w:val="36"/>
          <w:szCs w:val="36"/>
        </w:rPr>
      </w:pPr>
      <w:r>
        <w:rPr>
          <w:sz w:val="36"/>
          <w:szCs w:val="36"/>
        </w:rPr>
        <w:t xml:space="preserve">Svolto da: </w:t>
      </w:r>
    </w:p>
    <w:p w:rsidR="00A77B3E" w:rsidRDefault="00A77B3E">
      <w:pPr>
        <w:jc w:val="right"/>
        <w:rPr>
          <w:sz w:val="36"/>
          <w:szCs w:val="36"/>
        </w:rPr>
      </w:pPr>
    </w:p>
    <w:p w:rsidR="00A77B3E" w:rsidRPr="00A70864" w:rsidRDefault="00987A7D">
      <w:pPr>
        <w:jc w:val="right"/>
        <w:rPr>
          <w:rFonts w:ascii="Vivaldi" w:eastAsia="Corsiva" w:hAnsi="Vivaldi" w:cs="Corsiva"/>
          <w:sz w:val="44"/>
          <w:szCs w:val="44"/>
        </w:rPr>
      </w:pPr>
      <w:r w:rsidRPr="00A70864">
        <w:rPr>
          <w:rFonts w:ascii="Vivaldi" w:eastAsia="Corsiva" w:hAnsi="Vivaldi" w:cs="Corsiva"/>
          <w:sz w:val="44"/>
          <w:szCs w:val="44"/>
        </w:rPr>
        <w:t xml:space="preserve">Elisa </w:t>
      </w:r>
      <w:proofErr w:type="spellStart"/>
      <w:r w:rsidRPr="00A70864">
        <w:rPr>
          <w:rFonts w:ascii="Vivaldi" w:eastAsia="Corsiva" w:hAnsi="Vivaldi" w:cs="Corsiva"/>
          <w:sz w:val="44"/>
          <w:szCs w:val="44"/>
        </w:rPr>
        <w:t>Pomeran</w:t>
      </w:r>
      <w:proofErr w:type="spellEnd"/>
    </w:p>
    <w:p w:rsidR="00A77B3E" w:rsidRPr="00A70864" w:rsidRDefault="00A77B3E">
      <w:pPr>
        <w:jc w:val="center"/>
        <w:rPr>
          <w:rFonts w:ascii="Vivaldi" w:hAnsi="Vivaldi"/>
          <w:b/>
          <w:bCs/>
          <w:sz w:val="48"/>
          <w:szCs w:val="48"/>
        </w:rPr>
      </w:pPr>
    </w:p>
    <w:p w:rsidR="00A77B3E" w:rsidRDefault="00A77B3E">
      <w:pPr>
        <w:jc w:val="center"/>
        <w:rPr>
          <w:b/>
          <w:bCs/>
          <w:sz w:val="24"/>
          <w:szCs w:val="24"/>
        </w:rPr>
      </w:pPr>
    </w:p>
    <w:p w:rsidR="00A77B3E" w:rsidRDefault="00A77B3E">
      <w:pPr>
        <w:jc w:val="center"/>
        <w:rPr>
          <w:b/>
          <w:bCs/>
          <w:sz w:val="24"/>
          <w:szCs w:val="24"/>
        </w:rPr>
      </w:pPr>
    </w:p>
    <w:p w:rsidR="00A77B3E" w:rsidRDefault="00A77B3E">
      <w:pPr>
        <w:jc w:val="center"/>
        <w:rPr>
          <w:b/>
          <w:bCs/>
          <w:sz w:val="24"/>
          <w:szCs w:val="24"/>
        </w:rPr>
      </w:pPr>
    </w:p>
    <w:p w:rsidR="00A77B3E" w:rsidRDefault="00A77B3E">
      <w:pPr>
        <w:jc w:val="center"/>
        <w:rPr>
          <w:b/>
          <w:bCs/>
          <w:sz w:val="24"/>
          <w:szCs w:val="24"/>
        </w:rPr>
      </w:pPr>
    </w:p>
    <w:p w:rsidR="00A77B3E" w:rsidRDefault="00987A7D">
      <w:pPr>
        <w:jc w:val="center"/>
        <w:rPr>
          <w:b/>
          <w:bCs/>
          <w:sz w:val="36"/>
          <w:szCs w:val="36"/>
        </w:rPr>
      </w:pPr>
      <w:r>
        <w:rPr>
          <w:b/>
          <w:bCs/>
          <w:sz w:val="36"/>
          <w:szCs w:val="36"/>
        </w:rPr>
        <w:t>INDICE</w:t>
      </w:r>
    </w:p>
    <w:p w:rsidR="00A77B3E" w:rsidRDefault="00A77B3E">
      <w:pPr>
        <w:jc w:val="center"/>
        <w:rPr>
          <w:b/>
          <w:bCs/>
          <w:sz w:val="24"/>
          <w:szCs w:val="24"/>
        </w:rPr>
      </w:pPr>
    </w:p>
    <w:p w:rsidR="00A77B3E" w:rsidRDefault="00A77B3E">
      <w:pPr>
        <w:jc w:val="center"/>
        <w:rPr>
          <w:b/>
          <w:bCs/>
          <w:sz w:val="24"/>
          <w:szCs w:val="24"/>
        </w:rPr>
      </w:pPr>
    </w:p>
    <w:p w:rsidR="00A77B3E" w:rsidRDefault="00A77B3E">
      <w:pPr>
        <w:jc w:val="center"/>
        <w:rPr>
          <w:b/>
          <w:bCs/>
          <w:sz w:val="24"/>
          <w:szCs w:val="24"/>
        </w:rPr>
      </w:pPr>
    </w:p>
    <w:p w:rsidR="00A77B3E" w:rsidRDefault="00A77B3E">
      <w:pPr>
        <w:jc w:val="center"/>
        <w:rPr>
          <w:b/>
          <w:bCs/>
          <w:sz w:val="24"/>
          <w:szCs w:val="24"/>
        </w:rPr>
      </w:pPr>
    </w:p>
    <w:p w:rsidR="00A77B3E" w:rsidRDefault="00987A7D">
      <w:pPr>
        <w:numPr>
          <w:ilvl w:val="0"/>
          <w:numId w:val="1"/>
        </w:numPr>
        <w:tabs>
          <w:tab w:val="num" w:pos="720"/>
        </w:tabs>
        <w:rPr>
          <w:sz w:val="36"/>
          <w:szCs w:val="36"/>
        </w:rPr>
      </w:pPr>
      <w:r>
        <w:rPr>
          <w:sz w:val="36"/>
          <w:szCs w:val="36"/>
        </w:rPr>
        <w:t xml:space="preserve">Premessa </w:t>
      </w:r>
    </w:p>
    <w:p w:rsidR="00A77B3E" w:rsidRDefault="00987A7D">
      <w:pPr>
        <w:numPr>
          <w:ilvl w:val="0"/>
          <w:numId w:val="1"/>
        </w:numPr>
        <w:tabs>
          <w:tab w:val="num" w:pos="720"/>
        </w:tabs>
        <w:rPr>
          <w:sz w:val="36"/>
          <w:szCs w:val="36"/>
        </w:rPr>
      </w:pPr>
      <w:r>
        <w:rPr>
          <w:sz w:val="36"/>
          <w:szCs w:val="36"/>
        </w:rPr>
        <w:t>Identificazione del tema di ricerca</w:t>
      </w:r>
    </w:p>
    <w:p w:rsidR="00A77B3E" w:rsidRDefault="00987A7D">
      <w:pPr>
        <w:numPr>
          <w:ilvl w:val="0"/>
          <w:numId w:val="1"/>
        </w:numPr>
        <w:tabs>
          <w:tab w:val="num" w:pos="720"/>
        </w:tabs>
        <w:rPr>
          <w:sz w:val="36"/>
          <w:szCs w:val="36"/>
        </w:rPr>
      </w:pPr>
      <w:r>
        <w:rPr>
          <w:sz w:val="36"/>
          <w:szCs w:val="36"/>
        </w:rPr>
        <w:t>Identificazione del problema conoscitivo di ricerca</w:t>
      </w:r>
    </w:p>
    <w:p w:rsidR="00A77B3E" w:rsidRDefault="00987A7D">
      <w:pPr>
        <w:numPr>
          <w:ilvl w:val="0"/>
          <w:numId w:val="1"/>
        </w:numPr>
        <w:tabs>
          <w:tab w:val="num" w:pos="720"/>
        </w:tabs>
        <w:rPr>
          <w:sz w:val="36"/>
          <w:szCs w:val="36"/>
        </w:rPr>
      </w:pPr>
      <w:r>
        <w:rPr>
          <w:sz w:val="36"/>
          <w:szCs w:val="36"/>
        </w:rPr>
        <w:t>Identificazione dell’obiettivo di ricerca</w:t>
      </w:r>
    </w:p>
    <w:p w:rsidR="00A77B3E" w:rsidRDefault="00987A7D">
      <w:pPr>
        <w:numPr>
          <w:ilvl w:val="0"/>
          <w:numId w:val="1"/>
        </w:numPr>
        <w:tabs>
          <w:tab w:val="num" w:pos="720"/>
        </w:tabs>
        <w:rPr>
          <w:sz w:val="36"/>
          <w:szCs w:val="36"/>
        </w:rPr>
      </w:pPr>
      <w:r>
        <w:rPr>
          <w:sz w:val="36"/>
          <w:szCs w:val="36"/>
        </w:rPr>
        <w:t>Costruzione di un quadro teorico di riferimento e relativa mappa concettuale</w:t>
      </w:r>
    </w:p>
    <w:p w:rsidR="00A77B3E" w:rsidRDefault="00987A7D">
      <w:pPr>
        <w:numPr>
          <w:ilvl w:val="0"/>
          <w:numId w:val="1"/>
        </w:numPr>
        <w:tabs>
          <w:tab w:val="num" w:pos="720"/>
        </w:tabs>
        <w:rPr>
          <w:sz w:val="36"/>
          <w:szCs w:val="36"/>
        </w:rPr>
      </w:pPr>
      <w:r>
        <w:rPr>
          <w:sz w:val="36"/>
          <w:szCs w:val="36"/>
        </w:rPr>
        <w:t>Formulazione delle ipotesi di lavoro</w:t>
      </w:r>
    </w:p>
    <w:p w:rsidR="00A77B3E" w:rsidRDefault="00987A7D">
      <w:pPr>
        <w:numPr>
          <w:ilvl w:val="0"/>
          <w:numId w:val="1"/>
        </w:numPr>
        <w:tabs>
          <w:tab w:val="num" w:pos="720"/>
        </w:tabs>
        <w:rPr>
          <w:sz w:val="36"/>
          <w:szCs w:val="36"/>
        </w:rPr>
      </w:pPr>
      <w:r>
        <w:rPr>
          <w:sz w:val="36"/>
          <w:szCs w:val="36"/>
        </w:rPr>
        <w:t>Fattori dipendenti e indipendenti</w:t>
      </w:r>
    </w:p>
    <w:p w:rsidR="00A77B3E" w:rsidRDefault="00987A7D">
      <w:pPr>
        <w:numPr>
          <w:ilvl w:val="0"/>
          <w:numId w:val="1"/>
        </w:numPr>
        <w:tabs>
          <w:tab w:val="num" w:pos="720"/>
        </w:tabs>
        <w:rPr>
          <w:sz w:val="36"/>
          <w:szCs w:val="36"/>
        </w:rPr>
      </w:pPr>
      <w:r>
        <w:rPr>
          <w:sz w:val="36"/>
          <w:szCs w:val="36"/>
        </w:rPr>
        <w:t>Definizione operativa dei fattori</w:t>
      </w:r>
    </w:p>
    <w:p w:rsidR="00A77B3E" w:rsidRDefault="00987A7D">
      <w:pPr>
        <w:numPr>
          <w:ilvl w:val="0"/>
          <w:numId w:val="1"/>
        </w:numPr>
        <w:tabs>
          <w:tab w:val="num" w:pos="720"/>
        </w:tabs>
        <w:rPr>
          <w:sz w:val="36"/>
          <w:szCs w:val="36"/>
        </w:rPr>
      </w:pPr>
      <w:r>
        <w:rPr>
          <w:sz w:val="36"/>
          <w:szCs w:val="36"/>
        </w:rPr>
        <w:t>Identificazione della popolazione di riferimento e del campione</w:t>
      </w:r>
    </w:p>
    <w:p w:rsidR="00A77B3E" w:rsidRDefault="00987A7D">
      <w:pPr>
        <w:numPr>
          <w:ilvl w:val="0"/>
          <w:numId w:val="1"/>
        </w:numPr>
        <w:tabs>
          <w:tab w:val="num" w:pos="851"/>
        </w:tabs>
        <w:ind w:left="851" w:hanging="567"/>
        <w:rPr>
          <w:sz w:val="36"/>
          <w:szCs w:val="36"/>
        </w:rPr>
      </w:pPr>
      <w:r>
        <w:rPr>
          <w:sz w:val="36"/>
          <w:szCs w:val="36"/>
        </w:rPr>
        <w:t>Tipologia del campionamento</w:t>
      </w:r>
    </w:p>
    <w:p w:rsidR="00A77B3E" w:rsidRDefault="00987A7D">
      <w:pPr>
        <w:numPr>
          <w:ilvl w:val="0"/>
          <w:numId w:val="1"/>
        </w:numPr>
        <w:tabs>
          <w:tab w:val="num" w:pos="851"/>
        </w:tabs>
        <w:ind w:left="851" w:hanging="567"/>
        <w:rPr>
          <w:sz w:val="36"/>
          <w:szCs w:val="36"/>
        </w:rPr>
      </w:pPr>
      <w:r>
        <w:rPr>
          <w:sz w:val="36"/>
          <w:szCs w:val="36"/>
        </w:rPr>
        <w:t>Tecniche e strumenti di rilevazione dei dati</w:t>
      </w:r>
    </w:p>
    <w:p w:rsidR="00A77B3E" w:rsidRDefault="00987A7D">
      <w:pPr>
        <w:numPr>
          <w:ilvl w:val="0"/>
          <w:numId w:val="1"/>
        </w:numPr>
        <w:tabs>
          <w:tab w:val="num" w:pos="709"/>
          <w:tab w:val="left" w:pos="851"/>
        </w:tabs>
        <w:ind w:left="709" w:hanging="425"/>
        <w:rPr>
          <w:sz w:val="36"/>
          <w:szCs w:val="36"/>
        </w:rPr>
      </w:pPr>
      <w:r>
        <w:rPr>
          <w:sz w:val="36"/>
          <w:szCs w:val="36"/>
        </w:rPr>
        <w:t xml:space="preserve"> Questionario</w:t>
      </w:r>
    </w:p>
    <w:p w:rsidR="00A77B3E" w:rsidRDefault="00987A7D">
      <w:pPr>
        <w:numPr>
          <w:ilvl w:val="0"/>
          <w:numId w:val="1"/>
        </w:numPr>
        <w:tabs>
          <w:tab w:val="num" w:pos="851"/>
        </w:tabs>
        <w:ind w:left="851" w:hanging="567"/>
        <w:rPr>
          <w:sz w:val="36"/>
          <w:szCs w:val="36"/>
        </w:rPr>
      </w:pPr>
      <w:r>
        <w:rPr>
          <w:sz w:val="36"/>
          <w:szCs w:val="36"/>
        </w:rPr>
        <w:t>Piano di raccolta dei dati</w:t>
      </w:r>
    </w:p>
    <w:p w:rsidR="00A77B3E" w:rsidRDefault="00987A7D">
      <w:pPr>
        <w:numPr>
          <w:ilvl w:val="0"/>
          <w:numId w:val="1"/>
        </w:numPr>
        <w:tabs>
          <w:tab w:val="num" w:pos="851"/>
        </w:tabs>
        <w:ind w:left="851" w:hanging="567"/>
        <w:rPr>
          <w:sz w:val="36"/>
          <w:szCs w:val="36"/>
        </w:rPr>
      </w:pPr>
      <w:r>
        <w:rPr>
          <w:sz w:val="36"/>
          <w:szCs w:val="36"/>
        </w:rPr>
        <w:t>Rilevazione dei dati</w:t>
      </w:r>
    </w:p>
    <w:p w:rsidR="00A77B3E" w:rsidRDefault="00987A7D">
      <w:pPr>
        <w:numPr>
          <w:ilvl w:val="0"/>
          <w:numId w:val="1"/>
        </w:numPr>
        <w:tabs>
          <w:tab w:val="num" w:pos="851"/>
        </w:tabs>
        <w:ind w:left="851" w:hanging="567"/>
        <w:rPr>
          <w:sz w:val="36"/>
          <w:szCs w:val="36"/>
        </w:rPr>
      </w:pPr>
      <w:r>
        <w:rPr>
          <w:sz w:val="36"/>
          <w:szCs w:val="36"/>
        </w:rPr>
        <w:t>Costruzione della base empirica</w:t>
      </w:r>
    </w:p>
    <w:p w:rsidR="00A77B3E" w:rsidRDefault="00987A7D">
      <w:pPr>
        <w:numPr>
          <w:ilvl w:val="0"/>
          <w:numId w:val="1"/>
        </w:numPr>
        <w:tabs>
          <w:tab w:val="num" w:pos="720"/>
          <w:tab w:val="left" w:pos="851"/>
        </w:tabs>
        <w:ind w:hanging="436"/>
        <w:rPr>
          <w:sz w:val="36"/>
          <w:szCs w:val="36"/>
        </w:rPr>
      </w:pPr>
      <w:r>
        <w:rPr>
          <w:sz w:val="36"/>
          <w:szCs w:val="36"/>
        </w:rPr>
        <w:t xml:space="preserve"> Tecniche di analisi dei dati e controllo delle ipotesi</w:t>
      </w:r>
    </w:p>
    <w:p w:rsidR="00A77B3E" w:rsidRDefault="00987A7D">
      <w:pPr>
        <w:numPr>
          <w:ilvl w:val="0"/>
          <w:numId w:val="1"/>
        </w:numPr>
        <w:tabs>
          <w:tab w:val="num" w:pos="720"/>
          <w:tab w:val="left" w:pos="851"/>
        </w:tabs>
        <w:ind w:hanging="436"/>
        <w:rPr>
          <w:sz w:val="36"/>
          <w:szCs w:val="36"/>
        </w:rPr>
      </w:pPr>
      <w:r>
        <w:rPr>
          <w:sz w:val="36"/>
          <w:szCs w:val="36"/>
        </w:rPr>
        <w:t xml:space="preserve"> Interpretazione dei risultati</w:t>
      </w:r>
    </w:p>
    <w:p w:rsidR="00A77B3E" w:rsidRDefault="00987A7D">
      <w:pPr>
        <w:numPr>
          <w:ilvl w:val="0"/>
          <w:numId w:val="1"/>
        </w:numPr>
        <w:tabs>
          <w:tab w:val="num" w:pos="720"/>
          <w:tab w:val="left" w:pos="851"/>
        </w:tabs>
        <w:ind w:hanging="436"/>
        <w:rPr>
          <w:sz w:val="36"/>
          <w:szCs w:val="36"/>
        </w:rPr>
      </w:pPr>
      <w:r>
        <w:rPr>
          <w:sz w:val="36"/>
          <w:szCs w:val="36"/>
        </w:rPr>
        <w:t xml:space="preserve"> Conclusioni</w:t>
      </w:r>
    </w:p>
    <w:p w:rsidR="00A77B3E" w:rsidRDefault="00987A7D">
      <w:pPr>
        <w:numPr>
          <w:ilvl w:val="0"/>
          <w:numId w:val="1"/>
        </w:numPr>
        <w:tabs>
          <w:tab w:val="num" w:pos="709"/>
          <w:tab w:val="left" w:pos="851"/>
        </w:tabs>
        <w:ind w:left="709" w:hanging="425"/>
        <w:rPr>
          <w:sz w:val="36"/>
          <w:szCs w:val="36"/>
        </w:rPr>
      </w:pPr>
      <w:r>
        <w:rPr>
          <w:sz w:val="36"/>
          <w:szCs w:val="36"/>
        </w:rPr>
        <w:t xml:space="preserve"> Sitografia e Bibliografia</w:t>
      </w:r>
    </w:p>
    <w:p w:rsidR="00A77B3E" w:rsidRDefault="00A77B3E">
      <w:pPr>
        <w:rPr>
          <w:sz w:val="36"/>
          <w:szCs w:val="36"/>
        </w:rPr>
      </w:pPr>
    </w:p>
    <w:p w:rsidR="00A77B3E" w:rsidRDefault="00A77B3E">
      <w:pPr>
        <w:rPr>
          <w:sz w:val="36"/>
          <w:szCs w:val="36"/>
        </w:rPr>
      </w:pPr>
    </w:p>
    <w:p w:rsidR="00A77B3E" w:rsidRDefault="00A77B3E">
      <w:pPr>
        <w:rPr>
          <w:sz w:val="36"/>
          <w:szCs w:val="36"/>
        </w:rPr>
      </w:pPr>
    </w:p>
    <w:p w:rsidR="00A77B3E" w:rsidRDefault="00A77B3E">
      <w:pPr>
        <w:rPr>
          <w:sz w:val="36"/>
          <w:szCs w:val="36"/>
        </w:rPr>
      </w:pPr>
    </w:p>
    <w:p w:rsidR="00A77B3E" w:rsidRDefault="00A77B3E">
      <w:pPr>
        <w:rPr>
          <w:sz w:val="36"/>
          <w:szCs w:val="36"/>
        </w:rPr>
      </w:pPr>
    </w:p>
    <w:p w:rsidR="00A77B3E" w:rsidRDefault="00A77B3E">
      <w:pPr>
        <w:rPr>
          <w:sz w:val="36"/>
          <w:szCs w:val="36"/>
        </w:rPr>
      </w:pPr>
    </w:p>
    <w:p w:rsidR="00A77B3E" w:rsidRDefault="00A77B3E">
      <w:pPr>
        <w:rPr>
          <w:sz w:val="36"/>
          <w:szCs w:val="36"/>
        </w:rPr>
      </w:pPr>
    </w:p>
    <w:p w:rsidR="00A77B3E" w:rsidRDefault="00A77B3E">
      <w:pPr>
        <w:rPr>
          <w:sz w:val="24"/>
          <w:szCs w:val="24"/>
        </w:rPr>
      </w:pPr>
    </w:p>
    <w:p w:rsidR="00CF71AE" w:rsidRDefault="00CF71AE">
      <w:pPr>
        <w:rPr>
          <w:sz w:val="24"/>
          <w:szCs w:val="24"/>
        </w:rPr>
      </w:pPr>
    </w:p>
    <w:p w:rsidR="00CF71AE" w:rsidRDefault="00CF71AE">
      <w:pPr>
        <w:rPr>
          <w:sz w:val="24"/>
          <w:szCs w:val="24"/>
        </w:rPr>
      </w:pPr>
    </w:p>
    <w:p w:rsidR="00CF71AE" w:rsidRDefault="00CF71AE">
      <w:pPr>
        <w:rPr>
          <w:sz w:val="24"/>
          <w:szCs w:val="24"/>
        </w:rPr>
      </w:pPr>
    </w:p>
    <w:p w:rsidR="00A77B3E" w:rsidRDefault="00A77B3E">
      <w:pPr>
        <w:rPr>
          <w:sz w:val="24"/>
          <w:szCs w:val="24"/>
        </w:rPr>
      </w:pPr>
    </w:p>
    <w:p w:rsidR="00A77B3E" w:rsidRDefault="00987A7D">
      <w:pPr>
        <w:rPr>
          <w:sz w:val="28"/>
          <w:szCs w:val="28"/>
        </w:rPr>
      </w:pPr>
      <w:r>
        <w:rPr>
          <w:sz w:val="28"/>
          <w:szCs w:val="28"/>
        </w:rPr>
        <w:lastRenderedPageBreak/>
        <w:t>1. PREMESSA</w:t>
      </w:r>
    </w:p>
    <w:p w:rsidR="00A77B3E" w:rsidRDefault="00A77B3E">
      <w:pPr>
        <w:ind w:left="720"/>
        <w:rPr>
          <w:sz w:val="24"/>
          <w:szCs w:val="24"/>
        </w:rPr>
      </w:pPr>
    </w:p>
    <w:p w:rsidR="00A77B3E" w:rsidRDefault="00987A7D">
      <w:pPr>
        <w:ind w:left="284"/>
        <w:jc w:val="both"/>
        <w:rPr>
          <w:sz w:val="24"/>
          <w:szCs w:val="24"/>
        </w:rPr>
      </w:pPr>
      <w:r>
        <w:rPr>
          <w:sz w:val="24"/>
          <w:szCs w:val="24"/>
        </w:rPr>
        <w:t>Per la mia ricerca empirica ho scelto d’indagare la relazione che vi è tra genere e predisposizione verso discipline dell’ambito scientifico o umanistico, coinvolgendo i ragazzi della scuola secondaria di primo grado dell’ Istituto Comprensivo di Gattinara per verificare l’esistenza di questa relazione.</w:t>
      </w:r>
    </w:p>
    <w:p w:rsidR="00A77B3E" w:rsidRDefault="00987A7D">
      <w:pPr>
        <w:ind w:left="284"/>
        <w:jc w:val="both"/>
        <w:rPr>
          <w:sz w:val="24"/>
          <w:szCs w:val="24"/>
        </w:rPr>
      </w:pPr>
      <w:r>
        <w:rPr>
          <w:sz w:val="24"/>
          <w:szCs w:val="24"/>
        </w:rPr>
        <w:t>Servendomi delle conoscenze apprese durante il corso di Pedagogia Sperimentale del professor Trinchero, cercherò di approfondire l’argomento da me scelto.</w:t>
      </w:r>
    </w:p>
    <w:p w:rsidR="00A77B3E" w:rsidRDefault="00A77B3E">
      <w:pPr>
        <w:ind w:left="720"/>
        <w:rPr>
          <w:sz w:val="24"/>
          <w:szCs w:val="24"/>
        </w:rPr>
      </w:pPr>
    </w:p>
    <w:p w:rsidR="00A77B3E" w:rsidRDefault="00987A7D">
      <w:pPr>
        <w:rPr>
          <w:sz w:val="28"/>
          <w:szCs w:val="28"/>
        </w:rPr>
      </w:pPr>
      <w:r>
        <w:rPr>
          <w:sz w:val="28"/>
          <w:szCs w:val="28"/>
        </w:rPr>
        <w:t xml:space="preserve">2. IDENTIFICAZIONE DEL TEMA </w:t>
      </w:r>
      <w:proofErr w:type="spellStart"/>
      <w:r>
        <w:rPr>
          <w:sz w:val="28"/>
          <w:szCs w:val="28"/>
        </w:rPr>
        <w:t>DI</w:t>
      </w:r>
      <w:proofErr w:type="spellEnd"/>
      <w:r>
        <w:rPr>
          <w:sz w:val="28"/>
          <w:szCs w:val="28"/>
        </w:rPr>
        <w:t xml:space="preserve"> RICERCA</w:t>
      </w:r>
    </w:p>
    <w:p w:rsidR="00A77B3E" w:rsidRDefault="00A77B3E">
      <w:pPr>
        <w:ind w:left="720"/>
        <w:rPr>
          <w:sz w:val="24"/>
          <w:szCs w:val="24"/>
        </w:rPr>
      </w:pPr>
    </w:p>
    <w:p w:rsidR="00A77B3E" w:rsidRDefault="00987A7D">
      <w:pPr>
        <w:ind w:left="285"/>
        <w:rPr>
          <w:sz w:val="24"/>
          <w:szCs w:val="24"/>
        </w:rPr>
      </w:pPr>
      <w:r>
        <w:rPr>
          <w:sz w:val="24"/>
          <w:szCs w:val="24"/>
        </w:rPr>
        <w:t>Genere e predisposizione verso le discipline umanistiche e/o scientifiche.</w:t>
      </w:r>
    </w:p>
    <w:p w:rsidR="00A77B3E" w:rsidRDefault="00A77B3E">
      <w:pPr>
        <w:ind w:left="720"/>
        <w:rPr>
          <w:sz w:val="24"/>
          <w:szCs w:val="24"/>
        </w:rPr>
      </w:pPr>
    </w:p>
    <w:p w:rsidR="00A77B3E" w:rsidRDefault="00987A7D">
      <w:pPr>
        <w:ind w:left="435" w:hanging="435"/>
        <w:rPr>
          <w:sz w:val="28"/>
          <w:szCs w:val="28"/>
        </w:rPr>
      </w:pPr>
      <w:r>
        <w:rPr>
          <w:sz w:val="28"/>
          <w:szCs w:val="28"/>
        </w:rPr>
        <w:t xml:space="preserve">3. IDENTIFICAZIONE DEL PROBLEMA CONOSCITIVO </w:t>
      </w:r>
      <w:proofErr w:type="spellStart"/>
      <w:r>
        <w:rPr>
          <w:sz w:val="28"/>
          <w:szCs w:val="28"/>
        </w:rPr>
        <w:t>DI</w:t>
      </w:r>
      <w:proofErr w:type="spellEnd"/>
      <w:r>
        <w:rPr>
          <w:sz w:val="28"/>
          <w:szCs w:val="28"/>
        </w:rPr>
        <w:t xml:space="preserve"> RICERCA</w:t>
      </w:r>
    </w:p>
    <w:p w:rsidR="00A77B3E" w:rsidRDefault="00A77B3E">
      <w:pPr>
        <w:ind w:left="720"/>
        <w:rPr>
          <w:sz w:val="24"/>
          <w:szCs w:val="24"/>
        </w:rPr>
      </w:pPr>
    </w:p>
    <w:p w:rsidR="00A77B3E" w:rsidRDefault="00987A7D">
      <w:pPr>
        <w:ind w:left="285"/>
        <w:rPr>
          <w:sz w:val="24"/>
          <w:szCs w:val="24"/>
        </w:rPr>
      </w:pPr>
      <w:r>
        <w:rPr>
          <w:sz w:val="24"/>
          <w:szCs w:val="24"/>
        </w:rPr>
        <w:t>Vi è relazione tra genere e predisposizione verso le materie umanistiche e/o scientifiche?</w:t>
      </w:r>
    </w:p>
    <w:p w:rsidR="00A77B3E" w:rsidRDefault="00A77B3E">
      <w:pPr>
        <w:ind w:left="720"/>
        <w:rPr>
          <w:sz w:val="24"/>
          <w:szCs w:val="24"/>
        </w:rPr>
      </w:pPr>
    </w:p>
    <w:p w:rsidR="00A77B3E" w:rsidRDefault="00987A7D">
      <w:pPr>
        <w:rPr>
          <w:sz w:val="28"/>
          <w:szCs w:val="28"/>
        </w:rPr>
      </w:pPr>
      <w:r>
        <w:rPr>
          <w:sz w:val="28"/>
          <w:szCs w:val="28"/>
        </w:rPr>
        <w:t xml:space="preserve">4. IDENTIFICAZIONE DELL’OBIETTIVO </w:t>
      </w:r>
      <w:proofErr w:type="spellStart"/>
      <w:r>
        <w:rPr>
          <w:sz w:val="28"/>
          <w:szCs w:val="28"/>
        </w:rPr>
        <w:t>DI</w:t>
      </w:r>
      <w:proofErr w:type="spellEnd"/>
      <w:r>
        <w:rPr>
          <w:sz w:val="28"/>
          <w:szCs w:val="28"/>
        </w:rPr>
        <w:t xml:space="preserve"> RICERCA</w:t>
      </w:r>
    </w:p>
    <w:p w:rsidR="00A77B3E" w:rsidRDefault="00A77B3E">
      <w:pPr>
        <w:ind w:left="720"/>
        <w:rPr>
          <w:sz w:val="24"/>
          <w:szCs w:val="24"/>
        </w:rPr>
      </w:pPr>
    </w:p>
    <w:p w:rsidR="00A77B3E" w:rsidRDefault="00987A7D">
      <w:pPr>
        <w:ind w:left="284"/>
        <w:rPr>
          <w:sz w:val="24"/>
          <w:szCs w:val="24"/>
        </w:rPr>
      </w:pPr>
      <w:r>
        <w:rPr>
          <w:sz w:val="24"/>
          <w:szCs w:val="24"/>
        </w:rPr>
        <w:t>Indagare se esiste una relazione tra il genere e la predisposizione verso le materie umanistiche e/o scientifiche rilevabile già nelle prestazioni ottenute da studenti della scuola secondaria di primo livello nelle discipline scientifiche e umanistiche.</w:t>
      </w:r>
    </w:p>
    <w:p w:rsidR="00A77B3E" w:rsidRDefault="00A77B3E">
      <w:pPr>
        <w:ind w:left="720"/>
        <w:rPr>
          <w:sz w:val="24"/>
          <w:szCs w:val="24"/>
        </w:rPr>
      </w:pPr>
    </w:p>
    <w:p w:rsidR="00A77B3E" w:rsidRDefault="00A77B3E">
      <w:pPr>
        <w:ind w:left="720"/>
        <w:rPr>
          <w:sz w:val="28"/>
          <w:szCs w:val="28"/>
        </w:rPr>
      </w:pPr>
    </w:p>
    <w:p w:rsidR="00A77B3E" w:rsidRDefault="00987A7D">
      <w:pPr>
        <w:ind w:left="435" w:hanging="435"/>
        <w:rPr>
          <w:sz w:val="28"/>
          <w:szCs w:val="28"/>
        </w:rPr>
      </w:pPr>
      <w:r>
        <w:rPr>
          <w:sz w:val="28"/>
          <w:szCs w:val="28"/>
        </w:rPr>
        <w:t xml:space="preserve">5. COSTRUZIONE </w:t>
      </w:r>
      <w:proofErr w:type="spellStart"/>
      <w:r>
        <w:rPr>
          <w:sz w:val="28"/>
          <w:szCs w:val="28"/>
        </w:rPr>
        <w:t>DI</w:t>
      </w:r>
      <w:proofErr w:type="spellEnd"/>
      <w:r>
        <w:rPr>
          <w:sz w:val="28"/>
          <w:szCs w:val="28"/>
        </w:rPr>
        <w:t xml:space="preserve"> UN QUADRO TEORICO </w:t>
      </w:r>
      <w:proofErr w:type="spellStart"/>
      <w:r>
        <w:rPr>
          <w:sz w:val="28"/>
          <w:szCs w:val="28"/>
        </w:rPr>
        <w:t>DI</w:t>
      </w:r>
      <w:proofErr w:type="spellEnd"/>
      <w:r>
        <w:rPr>
          <w:sz w:val="28"/>
          <w:szCs w:val="28"/>
        </w:rPr>
        <w:t xml:space="preserve"> RIFERIMENTO E RELATIVA MAPPA CONCETTUALE</w:t>
      </w:r>
    </w:p>
    <w:p w:rsidR="00A77B3E" w:rsidRDefault="00A77B3E">
      <w:pPr>
        <w:ind w:left="284"/>
        <w:jc w:val="both"/>
        <w:rPr>
          <w:sz w:val="24"/>
          <w:szCs w:val="24"/>
        </w:rPr>
      </w:pPr>
    </w:p>
    <w:p w:rsidR="00A77B3E" w:rsidRDefault="00987A7D">
      <w:pPr>
        <w:ind w:left="284"/>
        <w:jc w:val="both"/>
        <w:rPr>
          <w:sz w:val="24"/>
          <w:szCs w:val="24"/>
        </w:rPr>
      </w:pPr>
      <w:r>
        <w:rPr>
          <w:sz w:val="24"/>
          <w:szCs w:val="24"/>
        </w:rPr>
        <w:t>Ritengo opportuno specificare innanzitutto i concetti presi in esame nel presente lavoro.</w:t>
      </w:r>
    </w:p>
    <w:p w:rsidR="00A77B3E" w:rsidRDefault="00987A7D">
      <w:pPr>
        <w:ind w:left="285"/>
        <w:jc w:val="both"/>
        <w:rPr>
          <w:sz w:val="24"/>
          <w:szCs w:val="24"/>
        </w:rPr>
      </w:pPr>
      <w:r>
        <w:rPr>
          <w:sz w:val="24"/>
          <w:szCs w:val="24"/>
        </w:rPr>
        <w:t>Con il termine</w:t>
      </w:r>
      <w:hyperlink r:id="rId8" w:history="1">
        <w:r>
          <w:rPr>
            <w:sz w:val="24"/>
            <w:szCs w:val="24"/>
          </w:rPr>
          <w:t xml:space="preserve"> </w:t>
        </w:r>
      </w:hyperlink>
      <w:r>
        <w:rPr>
          <w:b/>
          <w:bCs/>
          <w:sz w:val="24"/>
          <w:szCs w:val="24"/>
        </w:rPr>
        <w:t>genere</w:t>
      </w:r>
      <w:r>
        <w:rPr>
          <w:sz w:val="24"/>
          <w:szCs w:val="24"/>
        </w:rPr>
        <w:t xml:space="preserve"> (gender) s’intende una costruzione culturale, la rappresentazione, definizione e incentivazione di comportamenti che rivestono il corredo biologico e danno vita allo status di uomo / donna.</w:t>
      </w:r>
    </w:p>
    <w:p w:rsidR="00A77B3E" w:rsidRDefault="00987A7D">
      <w:pPr>
        <w:ind w:left="285"/>
        <w:jc w:val="both"/>
        <w:rPr>
          <w:sz w:val="24"/>
          <w:szCs w:val="24"/>
        </w:rPr>
      </w:pPr>
      <w:r>
        <w:rPr>
          <w:sz w:val="24"/>
          <w:szCs w:val="24"/>
        </w:rPr>
        <w:t>In questo lavoro s’includeranno pertanto nel termine “genere” anche le caratteristiche  biologiche e fisiologiche che distinguono uomini e donne e che sono alla base del concetto di sesso (OMS, 2009).</w:t>
      </w:r>
    </w:p>
    <w:p w:rsidR="00A77B3E" w:rsidRDefault="00987A7D">
      <w:pPr>
        <w:ind w:left="285"/>
        <w:jc w:val="both"/>
        <w:rPr>
          <w:sz w:val="24"/>
          <w:szCs w:val="24"/>
        </w:rPr>
      </w:pPr>
      <w:r>
        <w:rPr>
          <w:sz w:val="24"/>
          <w:szCs w:val="24"/>
        </w:rPr>
        <w:t xml:space="preserve">Con il termine </w:t>
      </w:r>
      <w:r>
        <w:rPr>
          <w:b/>
          <w:bCs/>
          <w:sz w:val="24"/>
          <w:szCs w:val="24"/>
        </w:rPr>
        <w:t>predisposizione</w:t>
      </w:r>
      <w:r>
        <w:rPr>
          <w:sz w:val="24"/>
          <w:szCs w:val="24"/>
        </w:rPr>
        <w:t xml:space="preserve"> s’intende una particolare inclinazione verso qualcosa, un’attitudine naturale.</w:t>
      </w:r>
    </w:p>
    <w:p w:rsidR="00A77B3E" w:rsidRDefault="00987A7D">
      <w:pPr>
        <w:ind w:left="285"/>
        <w:jc w:val="both"/>
        <w:rPr>
          <w:sz w:val="24"/>
          <w:szCs w:val="24"/>
        </w:rPr>
      </w:pPr>
      <w:r>
        <w:rPr>
          <w:sz w:val="24"/>
          <w:szCs w:val="24"/>
        </w:rPr>
        <w:t xml:space="preserve">Per </w:t>
      </w:r>
      <w:r>
        <w:rPr>
          <w:b/>
          <w:bCs/>
          <w:sz w:val="24"/>
          <w:szCs w:val="24"/>
        </w:rPr>
        <w:t>discipline scientifiche</w:t>
      </w:r>
      <w:r>
        <w:rPr>
          <w:sz w:val="24"/>
          <w:szCs w:val="24"/>
        </w:rPr>
        <w:t xml:space="preserve"> si intendono le scienze che studiano i fenomeni e le leggi naturali, in opposizione alle </w:t>
      </w:r>
      <w:r>
        <w:rPr>
          <w:b/>
          <w:bCs/>
          <w:sz w:val="24"/>
          <w:szCs w:val="24"/>
        </w:rPr>
        <w:t>discipline umanistiche</w:t>
      </w:r>
      <w:r>
        <w:rPr>
          <w:sz w:val="24"/>
          <w:szCs w:val="24"/>
        </w:rPr>
        <w:t xml:space="preserve"> che hanno per ambito di studio le lingue e letterature classiche e, più in generale, la letteratura, la filosofia, la storia, il diritto.</w:t>
      </w:r>
    </w:p>
    <w:p w:rsidR="00A77B3E" w:rsidRDefault="00987A7D">
      <w:pPr>
        <w:spacing w:line="276" w:lineRule="auto"/>
        <w:ind w:left="285"/>
        <w:jc w:val="both"/>
        <w:rPr>
          <w:sz w:val="24"/>
          <w:szCs w:val="24"/>
        </w:rPr>
      </w:pPr>
      <w:r>
        <w:rPr>
          <w:sz w:val="24"/>
          <w:szCs w:val="24"/>
        </w:rPr>
        <w:t>Nel presente lavoro mi riferirò, dunque, con il termine discipline scientifiche alle materie afferenti alle aree della</w:t>
      </w:r>
      <w:hyperlink r:id="rId9" w:history="1">
        <w:r>
          <w:rPr>
            <w:sz w:val="24"/>
            <w:szCs w:val="24"/>
          </w:rPr>
          <w:t xml:space="preserve"> </w:t>
        </w:r>
      </w:hyperlink>
      <w:r>
        <w:rPr>
          <w:sz w:val="24"/>
          <w:szCs w:val="24"/>
        </w:rPr>
        <w:t>matematica, fisica e chimica, mentre con il termine discipline umanistiche includerò le materie che si riferiscono all’ambito della letteratura, della storia, del diritto e di ciò che concerne lo studio dell’Uomo.</w:t>
      </w:r>
    </w:p>
    <w:p w:rsidR="00A77B3E" w:rsidRDefault="00987A7D">
      <w:pPr>
        <w:spacing w:line="276" w:lineRule="auto"/>
        <w:ind w:left="285"/>
        <w:jc w:val="both"/>
        <w:rPr>
          <w:sz w:val="24"/>
          <w:szCs w:val="24"/>
        </w:rPr>
      </w:pPr>
      <w:r>
        <w:rPr>
          <w:sz w:val="24"/>
          <w:szCs w:val="24"/>
        </w:rPr>
        <w:t>Il mio lavoro nasce dall’osservazione di una differenza di distribuzione  nella scelta della scuola secondaria di secondo livello tra maschi e femmine, come rilevato da dati recenti.</w:t>
      </w:r>
    </w:p>
    <w:p w:rsidR="00A77B3E" w:rsidRDefault="00987A7D">
      <w:pPr>
        <w:ind w:left="285"/>
        <w:jc w:val="both"/>
        <w:rPr>
          <w:sz w:val="24"/>
          <w:szCs w:val="24"/>
        </w:rPr>
      </w:pPr>
      <w:r>
        <w:rPr>
          <w:sz w:val="24"/>
          <w:szCs w:val="24"/>
        </w:rPr>
        <w:t>Secondo quanto riportato dal MIUR infatti, nell’anno scolastico 2008-2009 i frequentanti licei ed istituti ad indirizzo scientifico erano per il 59% maschi e per il 41% femmine; mentre coloro che frequentavano scuole afferenti all’area umanistica (liceo artistico, classico, linguistico e socio-psico-pedagogico) erano per il 75% femmine e per il 25% maschi. L’iscrizione agli istituti professionali, invece, vedeva per il 56% studenti maschi e per il 44% studentesse.</w:t>
      </w:r>
    </w:p>
    <w:p w:rsidR="00A77B3E" w:rsidRDefault="00987A7D">
      <w:pPr>
        <w:ind w:left="285"/>
        <w:jc w:val="both"/>
        <w:rPr>
          <w:sz w:val="24"/>
          <w:szCs w:val="24"/>
        </w:rPr>
      </w:pPr>
      <w:r>
        <w:rPr>
          <w:sz w:val="24"/>
          <w:szCs w:val="24"/>
        </w:rPr>
        <w:t xml:space="preserve">Tale tendenza sembra rispecchiarsi anche nella </w:t>
      </w:r>
      <w:proofErr w:type="spellStart"/>
      <w:r>
        <w:rPr>
          <w:sz w:val="24"/>
          <w:szCs w:val="24"/>
        </w:rPr>
        <w:t>succesiva</w:t>
      </w:r>
      <w:proofErr w:type="spellEnd"/>
      <w:r>
        <w:rPr>
          <w:sz w:val="24"/>
          <w:szCs w:val="24"/>
        </w:rPr>
        <w:t xml:space="preserve"> scelta del percorso universitario: dai dati forniti dal MIUR, infatti, si rileva che nell’anno accademico 2009/2010, gli iscritti alle facoltà di area scientifica erano per il 62% maschi e per il 38% femmine, quelli iscritti alle facoltà delle aree umanistiche erano del 23% maschi e del 77% femmine e gli iscritti alle facoltà dell’ area sociale erano del 44% maschi e del 56% femmine. L’area sanitaria vede una percentuale di iscritti maschi del 36% e di femmine del 64%.</w:t>
      </w:r>
    </w:p>
    <w:p w:rsidR="00A77B3E" w:rsidRDefault="00987A7D">
      <w:pPr>
        <w:ind w:left="285"/>
        <w:jc w:val="both"/>
        <w:rPr>
          <w:sz w:val="24"/>
          <w:szCs w:val="24"/>
        </w:rPr>
      </w:pPr>
      <w:r>
        <w:rPr>
          <w:sz w:val="24"/>
          <w:szCs w:val="24"/>
        </w:rPr>
        <w:lastRenderedPageBreak/>
        <w:t>L’analisi dei dati sopra riportati fa pensare che possa esistere una correlazione tra scelta scolastica e genere sessuale. Molti studi attribuirebbero tale relazione ad una differente predisposizione  per le discipline scolastiche per studenti di sesso maschile e femminile.</w:t>
      </w:r>
    </w:p>
    <w:p w:rsidR="00A77B3E" w:rsidRDefault="00987A7D">
      <w:pPr>
        <w:jc w:val="both"/>
        <w:rPr>
          <w:sz w:val="24"/>
          <w:szCs w:val="24"/>
        </w:rPr>
      </w:pPr>
      <w:r>
        <w:rPr>
          <w:sz w:val="24"/>
          <w:szCs w:val="24"/>
        </w:rPr>
        <w:t xml:space="preserve">Già nel 1974, </w:t>
      </w:r>
      <w:proofErr w:type="spellStart"/>
      <w:r>
        <w:rPr>
          <w:sz w:val="24"/>
          <w:szCs w:val="24"/>
        </w:rPr>
        <w:t>Maccoby</w:t>
      </w:r>
      <w:proofErr w:type="spellEnd"/>
      <w:r>
        <w:rPr>
          <w:sz w:val="24"/>
          <w:szCs w:val="24"/>
        </w:rPr>
        <w:t xml:space="preserve"> e </w:t>
      </w:r>
      <w:proofErr w:type="spellStart"/>
      <w:r>
        <w:rPr>
          <w:sz w:val="24"/>
          <w:szCs w:val="24"/>
        </w:rPr>
        <w:t>Jacklin</w:t>
      </w:r>
      <w:proofErr w:type="spellEnd"/>
      <w:r>
        <w:rPr>
          <w:sz w:val="24"/>
          <w:szCs w:val="24"/>
        </w:rPr>
        <w:t xml:space="preserve"> cercarono di riordinare le ricerche riguardo le differenze di genere e conclusero che era possibile verificare in modo consistente differenze solo negli ambiti cognitivi seguenti: </w:t>
      </w:r>
    </w:p>
    <w:p w:rsidR="00A77B3E" w:rsidRDefault="00987A7D">
      <w:pPr>
        <w:ind w:left="284"/>
        <w:jc w:val="both"/>
        <w:rPr>
          <w:sz w:val="24"/>
          <w:szCs w:val="24"/>
        </w:rPr>
      </w:pPr>
      <w:r>
        <w:rPr>
          <w:sz w:val="24"/>
          <w:szCs w:val="24"/>
        </w:rPr>
        <w:t>-</w:t>
      </w:r>
      <w:r>
        <w:rPr>
          <w:b/>
          <w:bCs/>
          <w:sz w:val="24"/>
          <w:szCs w:val="24"/>
        </w:rPr>
        <w:t>linguistico</w:t>
      </w:r>
      <w:r>
        <w:rPr>
          <w:sz w:val="24"/>
          <w:szCs w:val="24"/>
        </w:rPr>
        <w:t xml:space="preserve">, in cui le donne risultavano avere una competenza maggiore, </w:t>
      </w:r>
    </w:p>
    <w:p w:rsidR="00A77B3E" w:rsidRDefault="00987A7D">
      <w:pPr>
        <w:ind w:left="284"/>
        <w:jc w:val="both"/>
        <w:rPr>
          <w:sz w:val="24"/>
          <w:szCs w:val="24"/>
        </w:rPr>
      </w:pPr>
      <w:proofErr w:type="spellStart"/>
      <w:r>
        <w:rPr>
          <w:sz w:val="24"/>
          <w:szCs w:val="24"/>
        </w:rPr>
        <w:t>-</w:t>
      </w:r>
      <w:r>
        <w:rPr>
          <w:b/>
          <w:bCs/>
          <w:sz w:val="24"/>
          <w:szCs w:val="24"/>
        </w:rPr>
        <w:t>visuo-spaziale</w:t>
      </w:r>
      <w:proofErr w:type="spellEnd"/>
      <w:r>
        <w:rPr>
          <w:sz w:val="24"/>
          <w:szCs w:val="24"/>
        </w:rPr>
        <w:t xml:space="preserve"> e </w:t>
      </w:r>
      <w:r>
        <w:rPr>
          <w:b/>
          <w:bCs/>
          <w:sz w:val="24"/>
          <w:szCs w:val="24"/>
        </w:rPr>
        <w:t>matematico</w:t>
      </w:r>
      <w:r>
        <w:rPr>
          <w:sz w:val="24"/>
          <w:szCs w:val="24"/>
        </w:rPr>
        <w:t>, in cui invece erano gli uomini a risultare più abili.</w:t>
      </w:r>
    </w:p>
    <w:p w:rsidR="00A77B3E" w:rsidRDefault="00987A7D">
      <w:pPr>
        <w:jc w:val="both"/>
        <w:rPr>
          <w:sz w:val="24"/>
          <w:szCs w:val="24"/>
        </w:rPr>
      </w:pPr>
      <w:r>
        <w:rPr>
          <w:sz w:val="24"/>
          <w:szCs w:val="24"/>
        </w:rPr>
        <w:t xml:space="preserve">Nel 2003 </w:t>
      </w:r>
      <w:proofErr w:type="spellStart"/>
      <w:r>
        <w:rPr>
          <w:sz w:val="24"/>
          <w:szCs w:val="24"/>
        </w:rPr>
        <w:t>Baron-Cohen</w:t>
      </w:r>
      <w:proofErr w:type="spellEnd"/>
      <w:r>
        <w:rPr>
          <w:sz w:val="24"/>
          <w:szCs w:val="24"/>
        </w:rPr>
        <w:t>, dando per scontato che le differenze psicologiche tra generi esistano e siano rilevanti, teorizzò che i maschi hanno più attenzione ai “</w:t>
      </w:r>
      <w:r>
        <w:rPr>
          <w:b/>
          <w:bCs/>
          <w:sz w:val="24"/>
          <w:szCs w:val="24"/>
        </w:rPr>
        <w:t>sistemi</w:t>
      </w:r>
      <w:r>
        <w:rPr>
          <w:sz w:val="24"/>
          <w:szCs w:val="24"/>
        </w:rPr>
        <w:t>” e all’</w:t>
      </w:r>
      <w:r>
        <w:rPr>
          <w:b/>
          <w:bCs/>
          <w:sz w:val="24"/>
          <w:szCs w:val="24"/>
        </w:rPr>
        <w:t>approccio esplorativo</w:t>
      </w:r>
      <w:r>
        <w:rPr>
          <w:sz w:val="24"/>
          <w:szCs w:val="24"/>
        </w:rPr>
        <w:t xml:space="preserve"> (analizzare un sistema o contribuire alla sua costruzione). Le donne invece rivolgono maggiore attenzione ai fenomeni </w:t>
      </w:r>
      <w:r>
        <w:rPr>
          <w:b/>
          <w:bCs/>
          <w:sz w:val="24"/>
          <w:szCs w:val="24"/>
        </w:rPr>
        <w:t>emotivi</w:t>
      </w:r>
      <w:r>
        <w:rPr>
          <w:sz w:val="24"/>
          <w:szCs w:val="24"/>
        </w:rPr>
        <w:t xml:space="preserve"> e </w:t>
      </w:r>
      <w:r>
        <w:rPr>
          <w:b/>
          <w:bCs/>
          <w:sz w:val="24"/>
          <w:szCs w:val="24"/>
        </w:rPr>
        <w:t>sociali</w:t>
      </w:r>
      <w:r>
        <w:rPr>
          <w:sz w:val="24"/>
          <w:szCs w:val="24"/>
        </w:rPr>
        <w:t xml:space="preserve"> (dato riportato già da </w:t>
      </w:r>
      <w:proofErr w:type="spellStart"/>
      <w:r>
        <w:rPr>
          <w:sz w:val="24"/>
          <w:szCs w:val="24"/>
        </w:rPr>
        <w:t>Buss</w:t>
      </w:r>
      <w:proofErr w:type="spellEnd"/>
      <w:r>
        <w:rPr>
          <w:sz w:val="24"/>
          <w:szCs w:val="24"/>
        </w:rPr>
        <w:t xml:space="preserve">,1995), assumendo un </w:t>
      </w:r>
      <w:r>
        <w:rPr>
          <w:i/>
          <w:iCs/>
          <w:sz w:val="24"/>
          <w:szCs w:val="24"/>
        </w:rPr>
        <w:t>atteggiamento empatico</w:t>
      </w:r>
      <w:r>
        <w:rPr>
          <w:sz w:val="24"/>
          <w:szCs w:val="24"/>
        </w:rPr>
        <w:t xml:space="preserve"> tendente cioè ad identificare stati mentali altrui e a rispondere con appropriate emozioni.</w:t>
      </w:r>
    </w:p>
    <w:p w:rsidR="00A77B3E" w:rsidRDefault="00987A7D">
      <w:pPr>
        <w:jc w:val="both"/>
        <w:rPr>
          <w:sz w:val="24"/>
          <w:szCs w:val="24"/>
        </w:rPr>
      </w:pPr>
      <w:r>
        <w:rPr>
          <w:sz w:val="24"/>
          <w:szCs w:val="24"/>
        </w:rPr>
        <w:t xml:space="preserve">E’ possibile distinguere nella </w:t>
      </w:r>
      <w:proofErr w:type="spellStart"/>
      <w:r>
        <w:rPr>
          <w:sz w:val="24"/>
          <w:szCs w:val="24"/>
        </w:rPr>
        <w:t>letterautura</w:t>
      </w:r>
      <w:proofErr w:type="spellEnd"/>
      <w:r>
        <w:rPr>
          <w:sz w:val="24"/>
          <w:szCs w:val="24"/>
        </w:rPr>
        <w:t xml:space="preserve"> almeno tre fattori come esplicatori di questa tendenza: BIOLOGICI, SOCIO CULTURALI e BIO-SOCIALI. Andrò ora ad analizzarli compiutamente uno ad uno.</w:t>
      </w:r>
    </w:p>
    <w:p w:rsidR="00A77B3E" w:rsidRDefault="00A77B3E">
      <w:pPr>
        <w:ind w:left="284"/>
        <w:jc w:val="both"/>
        <w:rPr>
          <w:sz w:val="24"/>
          <w:szCs w:val="24"/>
        </w:rPr>
      </w:pPr>
    </w:p>
    <w:p w:rsidR="00A77B3E" w:rsidRDefault="00987A7D">
      <w:pPr>
        <w:jc w:val="both"/>
        <w:rPr>
          <w:sz w:val="24"/>
          <w:szCs w:val="24"/>
        </w:rPr>
      </w:pPr>
      <w:r>
        <w:rPr>
          <w:sz w:val="24"/>
          <w:szCs w:val="24"/>
        </w:rPr>
        <w:t>Fattori BIOLOGICI</w:t>
      </w:r>
    </w:p>
    <w:p w:rsidR="00A77B3E" w:rsidRDefault="00987A7D">
      <w:pPr>
        <w:jc w:val="both"/>
        <w:rPr>
          <w:sz w:val="24"/>
          <w:szCs w:val="24"/>
        </w:rPr>
      </w:pPr>
      <w:r>
        <w:rPr>
          <w:sz w:val="24"/>
          <w:szCs w:val="24"/>
        </w:rPr>
        <w:t xml:space="preserve">Alcune teorie sostengono che </w:t>
      </w:r>
      <w:r>
        <w:rPr>
          <w:i/>
          <w:iCs/>
          <w:sz w:val="24"/>
          <w:szCs w:val="24"/>
        </w:rPr>
        <w:t xml:space="preserve">“la differente esposizione ormonale in fase prenatale e poi nella fase della pubertà starebbe alla base della diversa specializzazione dei due emisferi cerebrali nei maschi e nelle femmine. Secondo tali teorie, negli uomini il testosterone favorirebbe la prevalenza dell’emisfero destro, cosa che spiegherebbe la maggiore competenza in attività </w:t>
      </w:r>
      <w:proofErr w:type="spellStart"/>
      <w:r>
        <w:rPr>
          <w:i/>
          <w:iCs/>
          <w:sz w:val="24"/>
          <w:szCs w:val="24"/>
        </w:rPr>
        <w:t>visuo-spaziali</w:t>
      </w:r>
      <w:proofErr w:type="spellEnd"/>
      <w:r>
        <w:rPr>
          <w:i/>
          <w:iCs/>
          <w:sz w:val="24"/>
          <w:szCs w:val="24"/>
        </w:rPr>
        <w:t>; mentre nelle donne, per la carenza di tale ormone,</w:t>
      </w:r>
      <w:r>
        <w:rPr>
          <w:i/>
          <w:iCs/>
          <w:color w:val="FF00FF"/>
          <w:sz w:val="24"/>
          <w:szCs w:val="24"/>
        </w:rPr>
        <w:t xml:space="preserve"> </w:t>
      </w:r>
      <w:r>
        <w:rPr>
          <w:i/>
          <w:iCs/>
          <w:sz w:val="24"/>
          <w:szCs w:val="24"/>
        </w:rPr>
        <w:t>finirebbe col prevalere quello sinistro, con la conseguente migliore prestazione in attività verbali”</w:t>
      </w:r>
      <w:r>
        <w:rPr>
          <w:rStyle w:val="Rimandonotaapidipagina"/>
        </w:rPr>
        <w:footnoteReference w:id="2"/>
      </w:r>
      <w:r>
        <w:rPr>
          <w:sz w:val="24"/>
          <w:szCs w:val="24"/>
        </w:rPr>
        <w:t xml:space="preserve">(cfr. Le </w:t>
      </w:r>
      <w:proofErr w:type="spellStart"/>
      <w:r>
        <w:rPr>
          <w:sz w:val="24"/>
          <w:szCs w:val="24"/>
        </w:rPr>
        <w:t>Vay</w:t>
      </w:r>
      <w:proofErr w:type="spellEnd"/>
      <w:r>
        <w:rPr>
          <w:sz w:val="24"/>
          <w:szCs w:val="24"/>
        </w:rPr>
        <w:t xml:space="preserve">, 1993; </w:t>
      </w:r>
      <w:proofErr w:type="spellStart"/>
      <w:r>
        <w:rPr>
          <w:sz w:val="24"/>
          <w:szCs w:val="24"/>
        </w:rPr>
        <w:t>Breedlove</w:t>
      </w:r>
      <w:proofErr w:type="spellEnd"/>
      <w:r>
        <w:rPr>
          <w:sz w:val="24"/>
          <w:szCs w:val="24"/>
        </w:rPr>
        <w:t>, 1994).</w:t>
      </w:r>
    </w:p>
    <w:p w:rsidR="00A77B3E" w:rsidRDefault="00987A7D">
      <w:pPr>
        <w:jc w:val="both"/>
        <w:rPr>
          <w:sz w:val="24"/>
          <w:szCs w:val="24"/>
        </w:rPr>
      </w:pPr>
      <w:r>
        <w:rPr>
          <w:sz w:val="24"/>
          <w:szCs w:val="24"/>
        </w:rPr>
        <w:t xml:space="preserve">Secondo altre teorie </w:t>
      </w:r>
      <w:r>
        <w:rPr>
          <w:i/>
          <w:iCs/>
          <w:sz w:val="24"/>
          <w:szCs w:val="24"/>
        </w:rPr>
        <w:t>“la struttura che potrebbe influenzare le capacità cognitive delle femmine e dei maschi è il corpo calloso ovvero lo spesso fascio di fibre che mette in comunicazione gli emisferi cerebrali destro e sinistro”</w:t>
      </w:r>
      <w:r>
        <w:rPr>
          <w:rStyle w:val="Rimandonotaapidipagina"/>
        </w:rPr>
        <w:footnoteReference w:id="3"/>
      </w:r>
      <w:r>
        <w:rPr>
          <w:i/>
          <w:iCs/>
          <w:sz w:val="24"/>
          <w:szCs w:val="24"/>
        </w:rPr>
        <w:t xml:space="preserve"> </w:t>
      </w:r>
      <w:r>
        <w:rPr>
          <w:sz w:val="24"/>
          <w:szCs w:val="24"/>
        </w:rPr>
        <w:t xml:space="preserve">(Allen,1991).  </w:t>
      </w:r>
    </w:p>
    <w:p w:rsidR="00A77B3E" w:rsidRDefault="00987A7D">
      <w:pPr>
        <w:jc w:val="both"/>
        <w:rPr>
          <w:sz w:val="24"/>
          <w:szCs w:val="24"/>
        </w:rPr>
      </w:pPr>
      <w:r>
        <w:rPr>
          <w:sz w:val="24"/>
          <w:szCs w:val="24"/>
        </w:rPr>
        <w:t>Diverso è ancora l’approccio della “</w:t>
      </w:r>
      <w:r>
        <w:rPr>
          <w:i/>
          <w:iCs/>
          <w:sz w:val="24"/>
          <w:szCs w:val="24"/>
        </w:rPr>
        <w:t xml:space="preserve">teoria </w:t>
      </w:r>
      <w:proofErr w:type="spellStart"/>
      <w:r>
        <w:rPr>
          <w:i/>
          <w:iCs/>
          <w:sz w:val="24"/>
          <w:szCs w:val="24"/>
        </w:rPr>
        <w:t>biologico-evolutiva</w:t>
      </w:r>
      <w:proofErr w:type="spellEnd"/>
      <w:r>
        <w:rPr>
          <w:i/>
          <w:iCs/>
          <w:sz w:val="24"/>
          <w:szCs w:val="24"/>
        </w:rPr>
        <w:t xml:space="preserve"> che presuppone che i sessi differiscano anche in conseguenza di diverse pressioni selettive nel corso dell’evoluzione, per cui le femmine hanno un maggiore coinvolgimento nella riproduzione, mentre i maschi mostrano forti schemi di dominanza sulle donne”</w:t>
      </w:r>
      <w:r>
        <w:rPr>
          <w:rStyle w:val="Rimandonotaapidipagina"/>
        </w:rPr>
        <w:footnoteReference w:id="4"/>
      </w:r>
      <w:r>
        <w:rPr>
          <w:sz w:val="24"/>
          <w:szCs w:val="24"/>
        </w:rPr>
        <w:t xml:space="preserve"> (</w:t>
      </w:r>
      <w:proofErr w:type="spellStart"/>
      <w:r>
        <w:rPr>
          <w:sz w:val="24"/>
          <w:szCs w:val="24"/>
        </w:rPr>
        <w:t>Smuts</w:t>
      </w:r>
      <w:proofErr w:type="spellEnd"/>
      <w:r>
        <w:rPr>
          <w:sz w:val="24"/>
          <w:szCs w:val="24"/>
        </w:rPr>
        <w:t>, 1995).</w:t>
      </w:r>
    </w:p>
    <w:p w:rsidR="00A77B3E" w:rsidRDefault="00A77B3E">
      <w:pPr>
        <w:ind w:left="284"/>
        <w:jc w:val="both"/>
        <w:rPr>
          <w:sz w:val="24"/>
          <w:szCs w:val="24"/>
        </w:rPr>
      </w:pPr>
    </w:p>
    <w:p w:rsidR="00A77B3E" w:rsidRDefault="00987A7D">
      <w:pPr>
        <w:jc w:val="both"/>
        <w:rPr>
          <w:sz w:val="24"/>
          <w:szCs w:val="24"/>
        </w:rPr>
      </w:pPr>
      <w:r>
        <w:rPr>
          <w:sz w:val="24"/>
          <w:szCs w:val="24"/>
        </w:rPr>
        <w:t>Fattori SOCIO-CULTURALI</w:t>
      </w:r>
    </w:p>
    <w:p w:rsidR="00A77B3E" w:rsidRDefault="00987A7D">
      <w:pPr>
        <w:jc w:val="both"/>
        <w:rPr>
          <w:sz w:val="24"/>
          <w:szCs w:val="24"/>
        </w:rPr>
      </w:pPr>
      <w:r>
        <w:rPr>
          <w:sz w:val="24"/>
          <w:szCs w:val="24"/>
        </w:rPr>
        <w:t>Secondo l’approccio socio-culturale “</w:t>
      </w:r>
      <w:r>
        <w:rPr>
          <w:i/>
          <w:iCs/>
          <w:sz w:val="24"/>
          <w:szCs w:val="24"/>
        </w:rPr>
        <w:t>lo sviluppo psicologico è influenzato in modo determinante dall’interazione tra gli individui e l’ambiente culturale in cui vivono”</w:t>
      </w:r>
      <w:r>
        <w:rPr>
          <w:rStyle w:val="Rimandonotaapidipagina"/>
        </w:rPr>
        <w:footnoteReference w:id="5"/>
      </w:r>
      <w:r>
        <w:rPr>
          <w:sz w:val="24"/>
          <w:szCs w:val="24"/>
        </w:rPr>
        <w:t xml:space="preserve"> (Carter, 1987; </w:t>
      </w:r>
      <w:proofErr w:type="spellStart"/>
      <w:r>
        <w:rPr>
          <w:sz w:val="24"/>
          <w:szCs w:val="24"/>
        </w:rPr>
        <w:t>Eckes</w:t>
      </w:r>
      <w:proofErr w:type="spellEnd"/>
      <w:r>
        <w:rPr>
          <w:sz w:val="24"/>
          <w:szCs w:val="24"/>
        </w:rPr>
        <w:t xml:space="preserve"> e </w:t>
      </w:r>
      <w:proofErr w:type="spellStart"/>
      <w:r>
        <w:rPr>
          <w:sz w:val="24"/>
          <w:szCs w:val="24"/>
        </w:rPr>
        <w:t>Trautner</w:t>
      </w:r>
      <w:proofErr w:type="spellEnd"/>
      <w:r>
        <w:rPr>
          <w:sz w:val="24"/>
          <w:szCs w:val="24"/>
        </w:rPr>
        <w:t xml:space="preserve">, 2000). Le differenze tra i generi sarebbero dunque imputabili a diversi aspetti socio culturali: </w:t>
      </w:r>
    </w:p>
    <w:p w:rsidR="00A77B3E" w:rsidRDefault="00987A7D">
      <w:pPr>
        <w:jc w:val="both"/>
        <w:rPr>
          <w:i/>
          <w:iCs/>
          <w:sz w:val="24"/>
          <w:szCs w:val="24"/>
        </w:rPr>
      </w:pPr>
      <w:r>
        <w:rPr>
          <w:i/>
          <w:iCs/>
          <w:sz w:val="24"/>
          <w:szCs w:val="24"/>
        </w:rPr>
        <w:t>“ 1. le risposte che genitori, insegnanti ed educatori danno ai bambini a partire dalla prima infanzia, e le attività che essi favoriscono o censurano, in modo differenziale a seconda del sesso di appartenenza</w:t>
      </w:r>
      <w:r>
        <w:rPr>
          <w:rStyle w:val="Rimandonotaapidipagina"/>
        </w:rPr>
        <w:footnoteReference w:id="6"/>
      </w:r>
      <w:r>
        <w:rPr>
          <w:sz w:val="24"/>
          <w:szCs w:val="24"/>
        </w:rPr>
        <w:t xml:space="preserve">(Block, 1978; </w:t>
      </w:r>
      <w:proofErr w:type="spellStart"/>
      <w:r>
        <w:rPr>
          <w:sz w:val="24"/>
          <w:szCs w:val="24"/>
        </w:rPr>
        <w:t>Lytton</w:t>
      </w:r>
      <w:proofErr w:type="spellEnd"/>
      <w:r>
        <w:rPr>
          <w:sz w:val="24"/>
          <w:szCs w:val="24"/>
        </w:rPr>
        <w:t xml:space="preserve"> e </w:t>
      </w:r>
      <w:proofErr w:type="spellStart"/>
      <w:r>
        <w:rPr>
          <w:sz w:val="24"/>
          <w:szCs w:val="24"/>
        </w:rPr>
        <w:t>Romney</w:t>
      </w:r>
      <w:proofErr w:type="spellEnd"/>
      <w:r>
        <w:rPr>
          <w:sz w:val="24"/>
          <w:szCs w:val="24"/>
        </w:rPr>
        <w:t>, 1991;</w:t>
      </w:r>
      <w:proofErr w:type="spellStart"/>
      <w:r>
        <w:rPr>
          <w:sz w:val="24"/>
          <w:szCs w:val="24"/>
        </w:rPr>
        <w:t>Eckes</w:t>
      </w:r>
      <w:proofErr w:type="spellEnd"/>
      <w:r>
        <w:rPr>
          <w:sz w:val="24"/>
          <w:szCs w:val="24"/>
        </w:rPr>
        <w:t xml:space="preserve"> e </w:t>
      </w:r>
      <w:proofErr w:type="spellStart"/>
      <w:r>
        <w:rPr>
          <w:sz w:val="24"/>
          <w:szCs w:val="24"/>
        </w:rPr>
        <w:t>Trautner</w:t>
      </w:r>
      <w:proofErr w:type="spellEnd"/>
      <w:r>
        <w:rPr>
          <w:sz w:val="24"/>
          <w:szCs w:val="24"/>
        </w:rPr>
        <w:t xml:space="preserve">, 2000; </w:t>
      </w:r>
      <w:proofErr w:type="spellStart"/>
      <w:r>
        <w:rPr>
          <w:sz w:val="24"/>
          <w:szCs w:val="24"/>
        </w:rPr>
        <w:t>Bornstein</w:t>
      </w:r>
      <w:proofErr w:type="spellEnd"/>
      <w:r>
        <w:rPr>
          <w:sz w:val="24"/>
          <w:szCs w:val="24"/>
        </w:rPr>
        <w:t xml:space="preserve"> e </w:t>
      </w:r>
      <w:proofErr w:type="spellStart"/>
      <w:r>
        <w:rPr>
          <w:sz w:val="24"/>
          <w:szCs w:val="24"/>
        </w:rPr>
        <w:t>Masling</w:t>
      </w:r>
      <w:proofErr w:type="spellEnd"/>
      <w:r>
        <w:rPr>
          <w:sz w:val="24"/>
          <w:szCs w:val="24"/>
        </w:rPr>
        <w:t xml:space="preserve">, 2002); </w:t>
      </w:r>
    </w:p>
    <w:p w:rsidR="00A77B3E" w:rsidRDefault="00987A7D">
      <w:pPr>
        <w:numPr>
          <w:ilvl w:val="0"/>
          <w:numId w:val="2"/>
        </w:numPr>
        <w:tabs>
          <w:tab w:val="num" w:pos="705"/>
        </w:tabs>
        <w:ind w:left="705"/>
        <w:jc w:val="both"/>
        <w:rPr>
          <w:i/>
          <w:iCs/>
          <w:sz w:val="24"/>
          <w:szCs w:val="24"/>
        </w:rPr>
      </w:pPr>
      <w:r>
        <w:rPr>
          <w:i/>
          <w:iCs/>
          <w:sz w:val="24"/>
          <w:szCs w:val="24"/>
        </w:rPr>
        <w:lastRenderedPageBreak/>
        <w:t>gli atteggiamenti e i pregiudizi in base ai quali i gruppi di coetanei emarginano e criticano i compagni che si comportano in modi ritenuti non appropriati al genere di appartenenza</w:t>
      </w:r>
      <w:r>
        <w:rPr>
          <w:rStyle w:val="Rimandonotaapidipagina"/>
        </w:rPr>
        <w:footnoteReference w:id="7"/>
      </w:r>
      <w:r>
        <w:rPr>
          <w:i/>
          <w:iCs/>
          <w:sz w:val="24"/>
          <w:szCs w:val="24"/>
        </w:rPr>
        <w:t xml:space="preserve"> </w:t>
      </w:r>
      <w:r>
        <w:rPr>
          <w:sz w:val="24"/>
          <w:szCs w:val="24"/>
        </w:rPr>
        <w:t>(</w:t>
      </w:r>
      <w:proofErr w:type="spellStart"/>
      <w:r>
        <w:rPr>
          <w:sz w:val="24"/>
          <w:szCs w:val="24"/>
        </w:rPr>
        <w:t>Pitcher</w:t>
      </w:r>
      <w:proofErr w:type="spellEnd"/>
      <w:r>
        <w:rPr>
          <w:sz w:val="24"/>
          <w:szCs w:val="24"/>
        </w:rPr>
        <w:t xml:space="preserve"> e </w:t>
      </w:r>
      <w:proofErr w:type="spellStart"/>
      <w:r>
        <w:rPr>
          <w:sz w:val="24"/>
          <w:szCs w:val="24"/>
        </w:rPr>
        <w:t>Schultz</w:t>
      </w:r>
      <w:proofErr w:type="spellEnd"/>
      <w:r>
        <w:rPr>
          <w:sz w:val="24"/>
          <w:szCs w:val="24"/>
        </w:rPr>
        <w:t>, 1983);</w:t>
      </w:r>
    </w:p>
    <w:p w:rsidR="00A77B3E" w:rsidRDefault="00987A7D">
      <w:pPr>
        <w:numPr>
          <w:ilvl w:val="0"/>
          <w:numId w:val="2"/>
        </w:numPr>
        <w:tabs>
          <w:tab w:val="num" w:pos="720"/>
        </w:tabs>
        <w:jc w:val="both"/>
        <w:rPr>
          <w:i/>
          <w:iCs/>
          <w:sz w:val="24"/>
          <w:szCs w:val="24"/>
        </w:rPr>
      </w:pPr>
      <w:r>
        <w:rPr>
          <w:i/>
          <w:iCs/>
          <w:sz w:val="24"/>
          <w:szCs w:val="24"/>
        </w:rPr>
        <w:t>i messaggi stereotipici presenti nei mezzi di comunicazione di massa, per esempio nei programmi destinati ai bambini e nella pubblicità che accompagna questi programmi</w:t>
      </w:r>
      <w:r>
        <w:rPr>
          <w:rStyle w:val="Rimandonotaapidipagina"/>
        </w:rPr>
        <w:footnoteReference w:id="8"/>
      </w:r>
      <w:r>
        <w:rPr>
          <w:sz w:val="24"/>
          <w:szCs w:val="24"/>
        </w:rPr>
        <w:t xml:space="preserve"> (Thompson e </w:t>
      </w:r>
      <w:proofErr w:type="spellStart"/>
      <w:r>
        <w:rPr>
          <w:sz w:val="24"/>
          <w:szCs w:val="24"/>
        </w:rPr>
        <w:t>Zerbinos</w:t>
      </w:r>
      <w:proofErr w:type="spellEnd"/>
      <w:r>
        <w:rPr>
          <w:sz w:val="24"/>
          <w:szCs w:val="24"/>
        </w:rPr>
        <w:t xml:space="preserve">, 1995; </w:t>
      </w:r>
      <w:proofErr w:type="spellStart"/>
      <w:r>
        <w:rPr>
          <w:sz w:val="24"/>
          <w:szCs w:val="24"/>
        </w:rPr>
        <w:t>Browne</w:t>
      </w:r>
      <w:proofErr w:type="spellEnd"/>
      <w:r>
        <w:rPr>
          <w:sz w:val="24"/>
          <w:szCs w:val="24"/>
        </w:rPr>
        <w:t xml:space="preserve">, 1998).” </w:t>
      </w:r>
    </w:p>
    <w:p w:rsidR="00A77B3E" w:rsidRDefault="00987A7D">
      <w:pPr>
        <w:jc w:val="both"/>
        <w:rPr>
          <w:sz w:val="24"/>
          <w:szCs w:val="24"/>
        </w:rPr>
      </w:pPr>
      <w:r>
        <w:rPr>
          <w:sz w:val="24"/>
          <w:szCs w:val="24"/>
        </w:rPr>
        <w:t xml:space="preserve">Inoltre, secondo la teoria dell’apprendimento sociale, l’acquisizione di certi comportamenti avviene per osservazione o per imitazione di modelli, per cui la prestazione di un bambino o di una bambina rispetto ad un compito assegnato è influenzata dalla percezione del compito come appropriato al proprio genere o all’altro. </w:t>
      </w:r>
    </w:p>
    <w:p w:rsidR="00A77B3E" w:rsidRDefault="00A77B3E">
      <w:pPr>
        <w:ind w:left="284"/>
        <w:jc w:val="both"/>
        <w:rPr>
          <w:sz w:val="24"/>
          <w:szCs w:val="24"/>
        </w:rPr>
      </w:pPr>
    </w:p>
    <w:p w:rsidR="00A77B3E" w:rsidRDefault="00987A7D">
      <w:pPr>
        <w:jc w:val="both"/>
        <w:rPr>
          <w:sz w:val="24"/>
          <w:szCs w:val="24"/>
        </w:rPr>
      </w:pPr>
      <w:r>
        <w:rPr>
          <w:sz w:val="24"/>
          <w:szCs w:val="24"/>
        </w:rPr>
        <w:t>APPROCCIO BIO-PSICO-SOCIALE</w:t>
      </w:r>
    </w:p>
    <w:p w:rsidR="00A77B3E" w:rsidRDefault="00987A7D">
      <w:pPr>
        <w:jc w:val="both"/>
        <w:rPr>
          <w:sz w:val="24"/>
          <w:szCs w:val="24"/>
        </w:rPr>
      </w:pPr>
      <w:r>
        <w:rPr>
          <w:sz w:val="24"/>
          <w:szCs w:val="24"/>
        </w:rPr>
        <w:t>Gli autori che appartengono a questo filone esplicativo tendono invece a sintetizzare le due proposte precedenti, pur minimizzando il concetto stesso di differenza tra generi.</w:t>
      </w:r>
    </w:p>
    <w:p w:rsidR="00A77B3E" w:rsidRDefault="00987A7D">
      <w:pPr>
        <w:jc w:val="both"/>
        <w:rPr>
          <w:i/>
          <w:iCs/>
          <w:sz w:val="24"/>
          <w:szCs w:val="24"/>
        </w:rPr>
      </w:pPr>
      <w:r>
        <w:rPr>
          <w:i/>
          <w:iCs/>
          <w:sz w:val="24"/>
          <w:szCs w:val="24"/>
        </w:rPr>
        <w:t xml:space="preserve">“L’approccio </w:t>
      </w:r>
      <w:proofErr w:type="spellStart"/>
      <w:r>
        <w:rPr>
          <w:i/>
          <w:iCs/>
          <w:sz w:val="24"/>
          <w:szCs w:val="24"/>
        </w:rPr>
        <w:t>bio-psico-sociale</w:t>
      </w:r>
      <w:proofErr w:type="spellEnd"/>
      <w:r>
        <w:rPr>
          <w:i/>
          <w:iCs/>
          <w:sz w:val="24"/>
          <w:szCs w:val="24"/>
        </w:rPr>
        <w:t xml:space="preserve"> propone l’ipotesi che differenze biologiche tra bambini e bambine inneschino uno schema di predisposizioni o ‘preferenze’ che nel tempo subiscono delle trasformazioni, dovute all’interazione con fattori storici e culturali, fino a diventare qualcosa di molto diverso dalle differenze biologiche iniziali”</w:t>
      </w:r>
      <w:r>
        <w:rPr>
          <w:rStyle w:val="Rimandonotaapidipagina"/>
        </w:rPr>
        <w:footnoteReference w:id="9"/>
      </w:r>
      <w:r>
        <w:rPr>
          <w:i/>
          <w:iCs/>
          <w:sz w:val="24"/>
          <w:szCs w:val="24"/>
        </w:rPr>
        <w:t xml:space="preserve"> </w:t>
      </w:r>
      <w:r>
        <w:rPr>
          <w:sz w:val="24"/>
          <w:szCs w:val="24"/>
        </w:rPr>
        <w:t>(</w:t>
      </w:r>
      <w:proofErr w:type="spellStart"/>
      <w:r>
        <w:rPr>
          <w:sz w:val="24"/>
          <w:szCs w:val="24"/>
        </w:rPr>
        <w:t>Eagly</w:t>
      </w:r>
      <w:proofErr w:type="spellEnd"/>
      <w:r>
        <w:rPr>
          <w:sz w:val="24"/>
          <w:szCs w:val="24"/>
        </w:rPr>
        <w:t xml:space="preserve"> e Wood, 1999; </w:t>
      </w:r>
      <w:proofErr w:type="spellStart"/>
      <w:r>
        <w:rPr>
          <w:sz w:val="24"/>
          <w:szCs w:val="24"/>
        </w:rPr>
        <w:t>Brannon</w:t>
      </w:r>
      <w:proofErr w:type="spellEnd"/>
      <w:r>
        <w:rPr>
          <w:sz w:val="24"/>
          <w:szCs w:val="24"/>
        </w:rPr>
        <w:t>, 2002).</w:t>
      </w:r>
    </w:p>
    <w:p w:rsidR="00A77B3E" w:rsidRDefault="00987A7D">
      <w:pPr>
        <w:jc w:val="both"/>
        <w:rPr>
          <w:sz w:val="24"/>
          <w:szCs w:val="24"/>
        </w:rPr>
      </w:pPr>
      <w:r>
        <w:rPr>
          <w:sz w:val="24"/>
          <w:szCs w:val="24"/>
        </w:rPr>
        <w:t xml:space="preserve">Nel 2000, </w:t>
      </w:r>
      <w:proofErr w:type="spellStart"/>
      <w:r>
        <w:rPr>
          <w:sz w:val="24"/>
          <w:szCs w:val="24"/>
        </w:rPr>
        <w:t>Wiliam</w:t>
      </w:r>
      <w:proofErr w:type="spellEnd"/>
      <w:r>
        <w:rPr>
          <w:sz w:val="24"/>
          <w:szCs w:val="24"/>
        </w:rPr>
        <w:t xml:space="preserve"> suggerisce che “</w:t>
      </w:r>
      <w:r>
        <w:rPr>
          <w:i/>
          <w:iCs/>
          <w:sz w:val="24"/>
          <w:szCs w:val="24"/>
        </w:rPr>
        <w:t>le differenze per sesso nell’apprendimento sono di piccola entità, e che in alcune aree disciplinari si sono ulteriormente ridotte negli ultimi anni”</w:t>
      </w:r>
      <w:r>
        <w:rPr>
          <w:sz w:val="24"/>
          <w:szCs w:val="24"/>
        </w:rPr>
        <w:t>; egli dichiarò infatti che “</w:t>
      </w:r>
      <w:r>
        <w:rPr>
          <w:i/>
          <w:iCs/>
          <w:sz w:val="24"/>
          <w:szCs w:val="24"/>
        </w:rPr>
        <w:t>pochissimi test indicano una differenza media standard in favore dei maschi o delle femmine superiore allo 0,4 il che significa che meno del 4 % della variazione nell’esito dei test individuali è riferibile alla differenza di sesso”</w:t>
      </w:r>
      <w:r>
        <w:rPr>
          <w:rStyle w:val="Rimandonotaapidipagina"/>
        </w:rPr>
        <w:footnoteReference w:id="10"/>
      </w:r>
      <w:r>
        <w:rPr>
          <w:sz w:val="24"/>
          <w:szCs w:val="24"/>
        </w:rPr>
        <w:t xml:space="preserve"> (</w:t>
      </w:r>
      <w:proofErr w:type="spellStart"/>
      <w:r>
        <w:rPr>
          <w:sz w:val="24"/>
          <w:szCs w:val="24"/>
        </w:rPr>
        <w:t>Wiliam</w:t>
      </w:r>
      <w:proofErr w:type="spellEnd"/>
      <w:r>
        <w:rPr>
          <w:sz w:val="24"/>
          <w:szCs w:val="24"/>
        </w:rPr>
        <w:t xml:space="preserve"> 2000).</w:t>
      </w:r>
    </w:p>
    <w:p w:rsidR="00A70864" w:rsidRDefault="00987A7D">
      <w:pPr>
        <w:jc w:val="both"/>
        <w:rPr>
          <w:sz w:val="24"/>
          <w:szCs w:val="24"/>
        </w:rPr>
      </w:pPr>
      <w:r>
        <w:rPr>
          <w:sz w:val="24"/>
          <w:szCs w:val="24"/>
        </w:rPr>
        <w:t xml:space="preserve">Anche </w:t>
      </w:r>
      <w:proofErr w:type="spellStart"/>
      <w:r>
        <w:rPr>
          <w:sz w:val="24"/>
          <w:szCs w:val="24"/>
        </w:rPr>
        <w:t>Hyde</w:t>
      </w:r>
      <w:proofErr w:type="spellEnd"/>
      <w:r>
        <w:rPr>
          <w:sz w:val="24"/>
          <w:szCs w:val="24"/>
        </w:rPr>
        <w:t xml:space="preserve"> nel 2005 sostiene che “</w:t>
      </w:r>
      <w:r>
        <w:rPr>
          <w:i/>
          <w:iCs/>
          <w:sz w:val="24"/>
          <w:szCs w:val="24"/>
        </w:rPr>
        <w:t>maschi e femmine sono di fatto simili nella maggior parte delle variabili psicologiche, sebbene non in tutte, e propone quella che chiama “ipotesi sulle somiglianze di genere”; tale approccio si pone in forte contrasto con il modello delle differenze, secondo il quale uomini e donne, bambini e bambine, sono psicologicamente molto diversi.”</w:t>
      </w:r>
      <w:r>
        <w:rPr>
          <w:rStyle w:val="Rimandonotaapidipagina"/>
        </w:rPr>
        <w:footnoteReference w:id="11"/>
      </w:r>
      <w:r>
        <w:rPr>
          <w:sz w:val="24"/>
          <w:szCs w:val="24"/>
        </w:rPr>
        <w:t>(</w:t>
      </w:r>
      <w:proofErr w:type="spellStart"/>
      <w:r>
        <w:rPr>
          <w:sz w:val="24"/>
          <w:szCs w:val="24"/>
        </w:rPr>
        <w:t>Hyde</w:t>
      </w:r>
      <w:proofErr w:type="spellEnd"/>
      <w:r>
        <w:rPr>
          <w:sz w:val="24"/>
          <w:szCs w:val="24"/>
        </w:rPr>
        <w:t xml:space="preserve"> 2005).</w:t>
      </w:r>
    </w:p>
    <w:p w:rsidR="00A77B3E" w:rsidRDefault="00A77B3E">
      <w:pPr>
        <w:jc w:val="both"/>
        <w:rPr>
          <w:b/>
          <w:bCs/>
          <w:sz w:val="24"/>
          <w:szCs w:val="24"/>
        </w:rPr>
      </w:pPr>
    </w:p>
    <w:p w:rsidR="00A77B3E" w:rsidRDefault="00726AD1">
      <w:pPr>
        <w:jc w:val="both"/>
        <w:rPr>
          <w:sz w:val="24"/>
          <w:szCs w:val="24"/>
        </w:rPr>
      </w:pPr>
      <w:r w:rsidRPr="00726AD1">
        <w:rPr>
          <w:sz w:val="24"/>
          <w:szCs w:val="24"/>
        </w:rPr>
        <w:lastRenderedPageBreak/>
        <w:pict>
          <v:shape id="_x0000_i1026" type="#_x0000_t75" style="width:559.5pt;height:350.25pt">
            <v:imagedata r:id="rId10" o:title="Immagine ep3"/>
          </v:shape>
        </w:pict>
      </w:r>
    </w:p>
    <w:p w:rsidR="00A77B3E" w:rsidRDefault="00A77B3E">
      <w:pPr>
        <w:jc w:val="both"/>
        <w:rPr>
          <w:sz w:val="24"/>
          <w:szCs w:val="24"/>
        </w:rPr>
      </w:pPr>
    </w:p>
    <w:p w:rsidR="00A77B3E" w:rsidRDefault="00A77B3E">
      <w:pPr>
        <w:jc w:val="both"/>
        <w:rPr>
          <w:sz w:val="24"/>
          <w:szCs w:val="24"/>
        </w:rPr>
      </w:pPr>
    </w:p>
    <w:p w:rsidR="00A77B3E" w:rsidRDefault="00987A7D">
      <w:pPr>
        <w:jc w:val="both"/>
        <w:rPr>
          <w:sz w:val="24"/>
          <w:szCs w:val="24"/>
        </w:rPr>
      </w:pPr>
      <w:r>
        <w:rPr>
          <w:sz w:val="24"/>
          <w:szCs w:val="24"/>
        </w:rPr>
        <w:t>Concludendo ed analizzando le questioni sopra sollevate, la ricerca sulle differenze di genere deve essere trattata con cautela nonostante la sua diffusissima applicazione, poichè non può escludersi che gli studi stessi possano presentare stereotipi o pregiudizi verso un sesso o l’altro e possono non esaminare le abilità e le conoscenze di maggiore rilievo.</w:t>
      </w:r>
    </w:p>
    <w:p w:rsidR="00A77B3E" w:rsidRDefault="00A77B3E">
      <w:pPr>
        <w:jc w:val="both"/>
        <w:rPr>
          <w:sz w:val="24"/>
          <w:szCs w:val="24"/>
        </w:rPr>
      </w:pPr>
    </w:p>
    <w:p w:rsidR="00A77B3E" w:rsidRDefault="00987A7D">
      <w:pPr>
        <w:rPr>
          <w:sz w:val="28"/>
          <w:szCs w:val="28"/>
        </w:rPr>
      </w:pPr>
      <w:r>
        <w:rPr>
          <w:sz w:val="28"/>
          <w:szCs w:val="28"/>
        </w:rPr>
        <w:t xml:space="preserve">6. FORMULAZIONE DELL’IPOTESI </w:t>
      </w:r>
      <w:proofErr w:type="spellStart"/>
      <w:r>
        <w:rPr>
          <w:sz w:val="28"/>
          <w:szCs w:val="28"/>
        </w:rPr>
        <w:t>DI</w:t>
      </w:r>
      <w:proofErr w:type="spellEnd"/>
      <w:r>
        <w:rPr>
          <w:sz w:val="28"/>
          <w:szCs w:val="28"/>
        </w:rPr>
        <w:t xml:space="preserve"> LAVORO</w:t>
      </w:r>
    </w:p>
    <w:p w:rsidR="00A77B3E" w:rsidRDefault="00A77B3E">
      <w:pPr>
        <w:ind w:left="720"/>
        <w:rPr>
          <w:sz w:val="24"/>
          <w:szCs w:val="24"/>
        </w:rPr>
      </w:pPr>
    </w:p>
    <w:p w:rsidR="00A77B3E" w:rsidRDefault="00987A7D">
      <w:pPr>
        <w:rPr>
          <w:sz w:val="24"/>
          <w:szCs w:val="24"/>
        </w:rPr>
      </w:pPr>
      <w:r>
        <w:rPr>
          <w:sz w:val="24"/>
          <w:szCs w:val="24"/>
        </w:rPr>
        <w:t>Vi è relazione tra genere e predisposizione verso le discipline umanistiche e/o scientifiche.</w:t>
      </w:r>
    </w:p>
    <w:p w:rsidR="00A77B3E" w:rsidRDefault="00A77B3E">
      <w:pPr>
        <w:rPr>
          <w:sz w:val="24"/>
          <w:szCs w:val="24"/>
        </w:rPr>
      </w:pPr>
    </w:p>
    <w:p w:rsidR="00A77B3E" w:rsidRDefault="00987A7D">
      <w:pPr>
        <w:rPr>
          <w:sz w:val="28"/>
          <w:szCs w:val="28"/>
        </w:rPr>
      </w:pPr>
      <w:r>
        <w:rPr>
          <w:sz w:val="28"/>
          <w:szCs w:val="28"/>
        </w:rPr>
        <w:t>7. FATTORI DIPENDENTI E INDIPENDENTI</w:t>
      </w:r>
    </w:p>
    <w:p w:rsidR="00A77B3E" w:rsidRDefault="00A77B3E">
      <w:pPr>
        <w:rPr>
          <w:sz w:val="24"/>
          <w:szCs w:val="24"/>
        </w:rPr>
      </w:pPr>
    </w:p>
    <w:p w:rsidR="00A77B3E" w:rsidRDefault="00987A7D">
      <w:pPr>
        <w:rPr>
          <w:sz w:val="24"/>
          <w:szCs w:val="24"/>
        </w:rPr>
      </w:pPr>
      <w:r>
        <w:rPr>
          <w:sz w:val="24"/>
          <w:szCs w:val="24"/>
        </w:rPr>
        <w:t>Fattore indipendente: genere</w:t>
      </w:r>
    </w:p>
    <w:p w:rsidR="00A77B3E" w:rsidRDefault="00987A7D">
      <w:pPr>
        <w:rPr>
          <w:sz w:val="24"/>
          <w:szCs w:val="24"/>
        </w:rPr>
      </w:pPr>
      <w:r>
        <w:rPr>
          <w:sz w:val="24"/>
          <w:szCs w:val="24"/>
        </w:rPr>
        <w:t>Fattore dipendente: predisposizione scolastica</w:t>
      </w:r>
    </w:p>
    <w:p w:rsidR="00A77B3E" w:rsidRDefault="00A77B3E">
      <w:pPr>
        <w:rPr>
          <w:sz w:val="24"/>
          <w:szCs w:val="24"/>
        </w:rPr>
      </w:pPr>
    </w:p>
    <w:p w:rsidR="00A77B3E" w:rsidRDefault="00A77B3E">
      <w:pPr>
        <w:rPr>
          <w:sz w:val="24"/>
          <w:szCs w:val="24"/>
        </w:rPr>
      </w:pPr>
    </w:p>
    <w:p w:rsidR="0094261E" w:rsidRDefault="0094261E">
      <w:pPr>
        <w:rPr>
          <w:sz w:val="24"/>
          <w:szCs w:val="24"/>
        </w:rPr>
      </w:pPr>
    </w:p>
    <w:p w:rsidR="0094261E" w:rsidRDefault="0094261E">
      <w:pPr>
        <w:rPr>
          <w:sz w:val="24"/>
          <w:szCs w:val="24"/>
        </w:rPr>
      </w:pPr>
    </w:p>
    <w:p w:rsidR="00A77B3E" w:rsidRDefault="00A77B3E">
      <w:pPr>
        <w:rPr>
          <w:sz w:val="24"/>
          <w:szCs w:val="24"/>
        </w:rPr>
      </w:pPr>
    </w:p>
    <w:p w:rsidR="00A70864" w:rsidRDefault="00A70864">
      <w:pPr>
        <w:rPr>
          <w:sz w:val="24"/>
          <w:szCs w:val="24"/>
        </w:rPr>
      </w:pPr>
    </w:p>
    <w:p w:rsidR="00CF71AE" w:rsidRDefault="00CF71AE">
      <w:pPr>
        <w:rPr>
          <w:sz w:val="24"/>
          <w:szCs w:val="24"/>
        </w:rPr>
      </w:pPr>
    </w:p>
    <w:p w:rsidR="00A77B3E" w:rsidRDefault="00A77B3E">
      <w:pPr>
        <w:rPr>
          <w:sz w:val="24"/>
          <w:szCs w:val="24"/>
        </w:rPr>
      </w:pPr>
    </w:p>
    <w:p w:rsidR="00A77B3E" w:rsidRDefault="00A77B3E">
      <w:pPr>
        <w:rPr>
          <w:sz w:val="24"/>
          <w:szCs w:val="24"/>
        </w:rPr>
      </w:pPr>
    </w:p>
    <w:p w:rsidR="0027621D" w:rsidRDefault="0027621D">
      <w:pPr>
        <w:rPr>
          <w:sz w:val="28"/>
          <w:szCs w:val="28"/>
        </w:rPr>
      </w:pPr>
    </w:p>
    <w:p w:rsidR="0027621D" w:rsidRDefault="0027621D">
      <w:pPr>
        <w:rPr>
          <w:sz w:val="28"/>
          <w:szCs w:val="28"/>
        </w:rPr>
      </w:pPr>
    </w:p>
    <w:p w:rsidR="00A77B3E" w:rsidRDefault="00987A7D">
      <w:pPr>
        <w:rPr>
          <w:sz w:val="28"/>
          <w:szCs w:val="28"/>
        </w:rPr>
      </w:pPr>
      <w:r>
        <w:rPr>
          <w:sz w:val="28"/>
          <w:szCs w:val="28"/>
        </w:rPr>
        <w:lastRenderedPageBreak/>
        <w:t>8. DEFINIZIONE OPERATIVA DEI FATTORI</w:t>
      </w:r>
    </w:p>
    <w:p w:rsidR="00A77B3E" w:rsidRDefault="00A77B3E">
      <w:pPr>
        <w:rPr>
          <w:sz w:val="28"/>
          <w:szCs w:val="28"/>
        </w:rPr>
      </w:pPr>
    </w:p>
    <w:p w:rsidR="00A77B3E" w:rsidRDefault="00A77B3E">
      <w:pPr>
        <w:rPr>
          <w:sz w:val="24"/>
          <w:szCs w:val="24"/>
        </w:rPr>
      </w:pPr>
    </w:p>
    <w:tbl>
      <w:tblPr>
        <w:tblW w:w="0" w:type="auto"/>
        <w:tblInd w:w="100" w:type="dxa"/>
        <w:tblLook w:val="0000"/>
      </w:tblPr>
      <w:tblGrid>
        <w:gridCol w:w="3401"/>
        <w:gridCol w:w="3401"/>
        <w:gridCol w:w="3401"/>
      </w:tblGrid>
      <w:tr w:rsidR="00A77B3E">
        <w:trPr>
          <w:trHeight w:val="480"/>
        </w:trPr>
        <w:tc>
          <w:tcPr>
            <w:tcW w:w="34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7B3E" w:rsidRDefault="00987A7D">
            <w:r>
              <w:rPr>
                <w:sz w:val="24"/>
                <w:szCs w:val="24"/>
              </w:rPr>
              <w:t>Fattori</w:t>
            </w:r>
          </w:p>
        </w:tc>
        <w:tc>
          <w:tcPr>
            <w:tcW w:w="34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7B3E" w:rsidRDefault="00987A7D">
            <w:r>
              <w:rPr>
                <w:sz w:val="24"/>
                <w:szCs w:val="24"/>
              </w:rPr>
              <w:t>Indicatori</w:t>
            </w:r>
          </w:p>
        </w:tc>
        <w:tc>
          <w:tcPr>
            <w:tcW w:w="34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7B3E" w:rsidRDefault="00987A7D">
            <w:r>
              <w:rPr>
                <w:sz w:val="24"/>
                <w:szCs w:val="24"/>
              </w:rPr>
              <w:t>Domande del questionario</w:t>
            </w:r>
          </w:p>
        </w:tc>
      </w:tr>
      <w:tr w:rsidR="00A77B3E">
        <w:tc>
          <w:tcPr>
            <w:tcW w:w="34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7B3E" w:rsidRDefault="00987A7D">
            <w:r>
              <w:rPr>
                <w:sz w:val="24"/>
                <w:szCs w:val="24"/>
              </w:rPr>
              <w:t>Genere (fattore indipendente)</w:t>
            </w:r>
          </w:p>
        </w:tc>
        <w:tc>
          <w:tcPr>
            <w:tcW w:w="34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7B3E" w:rsidRDefault="00987A7D">
            <w:r>
              <w:rPr>
                <w:sz w:val="24"/>
                <w:szCs w:val="24"/>
              </w:rPr>
              <w:t>Genere di appartenenza</w:t>
            </w:r>
          </w:p>
        </w:tc>
        <w:tc>
          <w:tcPr>
            <w:tcW w:w="34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7B3E" w:rsidRDefault="00987A7D">
            <w:r>
              <w:rPr>
                <w:sz w:val="24"/>
                <w:szCs w:val="24"/>
              </w:rPr>
              <w:t>A quale genere appartieni?</w:t>
            </w:r>
          </w:p>
          <w:p w:rsidR="00A77B3E" w:rsidRDefault="00987A7D">
            <w:pPr>
              <w:rPr>
                <w:sz w:val="24"/>
                <w:szCs w:val="24"/>
              </w:rPr>
            </w:pPr>
            <w:r>
              <w:rPr>
                <w:sz w:val="24"/>
                <w:szCs w:val="24"/>
              </w:rPr>
              <w:t>1. Maschile</w:t>
            </w:r>
          </w:p>
          <w:p w:rsidR="00A77B3E" w:rsidRDefault="00987A7D">
            <w:pPr>
              <w:rPr>
                <w:sz w:val="24"/>
                <w:szCs w:val="24"/>
              </w:rPr>
            </w:pPr>
            <w:r>
              <w:rPr>
                <w:sz w:val="24"/>
                <w:szCs w:val="24"/>
              </w:rPr>
              <w:t>2. Femminile</w:t>
            </w:r>
          </w:p>
        </w:tc>
      </w:tr>
      <w:tr w:rsidR="00A77B3E">
        <w:tc>
          <w:tcPr>
            <w:tcW w:w="34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7B3E" w:rsidRDefault="00987A7D">
            <w:r>
              <w:rPr>
                <w:sz w:val="24"/>
                <w:szCs w:val="24"/>
              </w:rPr>
              <w:t>Predisposizione scolastica (fattore dipendente)</w:t>
            </w:r>
          </w:p>
        </w:tc>
        <w:tc>
          <w:tcPr>
            <w:tcW w:w="34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7B3E" w:rsidRDefault="0027621D">
            <w:pPr>
              <w:rPr>
                <w:sz w:val="24"/>
                <w:szCs w:val="24"/>
              </w:rPr>
            </w:pPr>
            <w:r>
              <w:rPr>
                <w:sz w:val="24"/>
                <w:szCs w:val="24"/>
              </w:rPr>
              <w:t>Performance nelle risposte di Italiano</w:t>
            </w: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A70864" w:rsidRDefault="00A70864">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CF71AE" w:rsidRDefault="00CF71AE">
            <w:pPr>
              <w:rPr>
                <w:sz w:val="24"/>
                <w:szCs w:val="24"/>
              </w:rPr>
            </w:pPr>
          </w:p>
          <w:p w:rsidR="005E3E71" w:rsidRDefault="0027621D">
            <w:pPr>
              <w:rPr>
                <w:sz w:val="24"/>
                <w:szCs w:val="24"/>
              </w:rPr>
            </w:pPr>
            <w:r>
              <w:rPr>
                <w:sz w:val="24"/>
                <w:szCs w:val="24"/>
              </w:rPr>
              <w:lastRenderedPageBreak/>
              <w:t>Performance nelle risposte di Matematica</w:t>
            </w: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5E3E71" w:rsidRDefault="005E3E7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pPr>
              <w:rPr>
                <w:sz w:val="24"/>
                <w:szCs w:val="24"/>
              </w:rPr>
            </w:pPr>
          </w:p>
          <w:p w:rsidR="00E01CB1" w:rsidRDefault="00E01CB1"/>
        </w:tc>
        <w:tc>
          <w:tcPr>
            <w:tcW w:w="340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70864" w:rsidRPr="00A70864" w:rsidRDefault="00A70864" w:rsidP="00A70864">
            <w:pPr>
              <w:autoSpaceDE w:val="0"/>
              <w:autoSpaceDN w:val="0"/>
              <w:adjustRightInd w:val="0"/>
              <w:rPr>
                <w:rFonts w:ascii="FranklinGothicITCbyBT-Heavy" w:hAnsi="FranklinGothicITCbyBT-Heavy" w:cs="FranklinGothicITCbyBT-Heavy"/>
                <w:sz w:val="18"/>
                <w:szCs w:val="18"/>
              </w:rPr>
            </w:pPr>
            <w:r w:rsidRPr="00A70864">
              <w:rPr>
                <w:rFonts w:ascii="FranklinGothicITCbyBT-Heavy" w:hAnsi="FranklinGothicITCbyBT-Heavy" w:cs="FranklinGothicITCbyBT-Heavy"/>
                <w:sz w:val="18"/>
                <w:szCs w:val="18"/>
              </w:rPr>
              <w:lastRenderedPageBreak/>
              <w:t>Harry dà i numeri</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Conosco un gatto che sa contare. Forse non tutti i gatti lo sanno fare, ma Harry, un</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grosso micio di colore rosso l’ha dimostrato. Quando sente dei suoni netti e ben</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 xml:space="preserve">intervallati, tipo così: </w:t>
            </w:r>
            <w:proofErr w:type="spellStart"/>
            <w:r w:rsidRPr="00A70864">
              <w:rPr>
                <w:rFonts w:ascii="Egyptian505BT-Roman" w:hAnsi="Egyptian505BT-Roman" w:cs="Egyptian505BT-Roman"/>
                <w:sz w:val="18"/>
                <w:szCs w:val="18"/>
              </w:rPr>
              <w:t>din</w:t>
            </w:r>
            <w:proofErr w:type="spellEnd"/>
            <w:r w:rsidRPr="00A70864">
              <w:rPr>
                <w:rFonts w:ascii="Egyptian505BT-Roman" w:hAnsi="Egyptian505BT-Roman" w:cs="Egyptian505BT-Roman"/>
                <w:sz w:val="18"/>
                <w:szCs w:val="18"/>
              </w:rPr>
              <w:t xml:space="preserve"> </w:t>
            </w:r>
            <w:proofErr w:type="spellStart"/>
            <w:r w:rsidRPr="00A70864">
              <w:rPr>
                <w:rFonts w:ascii="Egyptian505BT-Roman" w:hAnsi="Egyptian505BT-Roman" w:cs="Egyptian505BT-Roman"/>
                <w:sz w:val="18"/>
                <w:szCs w:val="18"/>
              </w:rPr>
              <w:t>din</w:t>
            </w:r>
            <w:proofErr w:type="spellEnd"/>
            <w:r w:rsidRPr="00A70864">
              <w:rPr>
                <w:rFonts w:ascii="Egyptian505BT-Roman" w:hAnsi="Egyptian505BT-Roman" w:cs="Egyptian505BT-Roman"/>
                <w:sz w:val="18"/>
                <w:szCs w:val="18"/>
              </w:rPr>
              <w:t xml:space="preserve"> </w:t>
            </w:r>
            <w:proofErr w:type="spellStart"/>
            <w:r w:rsidRPr="00A70864">
              <w:rPr>
                <w:rFonts w:ascii="Egyptian505BT-Roman" w:hAnsi="Egyptian505BT-Roman" w:cs="Egyptian505BT-Roman"/>
                <w:sz w:val="18"/>
                <w:szCs w:val="18"/>
              </w:rPr>
              <w:t>din</w:t>
            </w:r>
            <w:proofErr w:type="spellEnd"/>
            <w:r w:rsidRPr="00A70864">
              <w:rPr>
                <w:rFonts w:ascii="Egyptian505BT-Roman" w:hAnsi="Egyptian505BT-Roman" w:cs="Egyptian505BT-Roman"/>
                <w:sz w:val="18"/>
                <w:szCs w:val="18"/>
              </w:rPr>
              <w:t xml:space="preserve"> </w:t>
            </w:r>
            <w:proofErr w:type="spellStart"/>
            <w:r w:rsidRPr="00A70864">
              <w:rPr>
                <w:rFonts w:ascii="Egyptian505BT-Roman" w:hAnsi="Egyptian505BT-Roman" w:cs="Egyptian505BT-Roman"/>
                <w:sz w:val="18"/>
                <w:szCs w:val="18"/>
              </w:rPr>
              <w:t>din</w:t>
            </w:r>
            <w:proofErr w:type="spellEnd"/>
            <w:r w:rsidRPr="00A70864">
              <w:rPr>
                <w:rFonts w:ascii="Egyptian505BT-Roman" w:hAnsi="Egyptian505BT-Roman" w:cs="Egyptian505BT-Roman"/>
                <w:sz w:val="18"/>
                <w:szCs w:val="18"/>
              </w:rPr>
              <w:t>, nella sua mente, a modo suo, conta:uno, due,</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tre, quattro. […]</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Alcuni etologi dell’università di Friburgo si pongono il problema delle capacità</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aritmetiche di Harry e, per saggiarle, gli pongono questo problema.</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Preparano quattro ciotole provviste di coperchio apribile e, sopra, dipingono</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rispettivamente un puntino nero, oppure due, oppure tre, o quattro. Solo in una,</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però, mettono cibo assai appetitoso per Harry. Poi gli segnalano in quale si trova suonando</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 xml:space="preserve">tanti </w:t>
            </w:r>
            <w:proofErr w:type="spellStart"/>
            <w:r w:rsidRPr="00A70864">
              <w:rPr>
                <w:rFonts w:ascii="Egyptian505BT-Roman" w:hAnsi="Egyptian505BT-Roman" w:cs="Egyptian505BT-Roman"/>
                <w:sz w:val="18"/>
                <w:szCs w:val="18"/>
              </w:rPr>
              <w:t>din</w:t>
            </w:r>
            <w:proofErr w:type="spellEnd"/>
            <w:r w:rsidRPr="00A70864">
              <w:rPr>
                <w:rFonts w:ascii="Egyptian505BT-Roman" w:hAnsi="Egyptian505BT-Roman" w:cs="Egyptian505BT-Roman"/>
                <w:sz w:val="18"/>
                <w:szCs w:val="18"/>
              </w:rPr>
              <w:t xml:space="preserve"> quanti sono i pallini sulla ciotola. E lui rapidamente apprende. Dopo</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 xml:space="preserve">un po’ non sbaglia un conto: tre </w:t>
            </w:r>
            <w:proofErr w:type="spellStart"/>
            <w:r w:rsidRPr="00A70864">
              <w:rPr>
                <w:rFonts w:ascii="Egyptian505BT-Roman" w:hAnsi="Egyptian505BT-Roman" w:cs="Egyptian505BT-Roman"/>
                <w:sz w:val="18"/>
                <w:szCs w:val="18"/>
              </w:rPr>
              <w:t>din</w:t>
            </w:r>
            <w:proofErr w:type="spellEnd"/>
            <w:r w:rsidRPr="00A70864">
              <w:rPr>
                <w:rFonts w:ascii="Egyptian505BT-Roman" w:hAnsi="Egyptian505BT-Roman" w:cs="Egyptian505BT-Roman"/>
                <w:sz w:val="18"/>
                <w:szCs w:val="18"/>
              </w:rPr>
              <w:t xml:space="preserve"> uguale tre pallini, e il gatto parte diretto verso</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la ciotola giusta e si pappa la pappa. Un gioco da ragazzi per quel furbone.</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Questa però, è solo la prima parte dell’esperimento, perché a quella pratica, certo</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utile, per insegnare a Harry, si può fare un’obiezione. Se infatti il cibo si trova solo</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in una ciotola, il gatto può essere guidato dal suo odore, piuttosto che dai suoni o dai</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pallini. I gatti ci sentono bene, tanto col naso quanto con le orecchie, se non di più.</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E allora ecco apprestata la seconda fase sperimentale, quella che come si dice,</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dovrebbe tagliare la testa al toro. Niente di complicato, è sufficiente mettere un’uguale</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 xml:space="preserve">quantità e qualità di cibo in ogni ciotola, poi ricominciare con i </w:t>
            </w:r>
            <w:proofErr w:type="spellStart"/>
            <w:r w:rsidRPr="00A70864">
              <w:rPr>
                <w:rFonts w:ascii="Egyptian505BT-Roman" w:hAnsi="Egyptian505BT-Roman" w:cs="Egyptian505BT-Roman"/>
                <w:sz w:val="18"/>
                <w:szCs w:val="18"/>
              </w:rPr>
              <w:t>din</w:t>
            </w:r>
            <w:proofErr w:type="spellEnd"/>
            <w:r w:rsidRPr="00A70864">
              <w:rPr>
                <w:rFonts w:ascii="Egyptian505BT-Roman" w:hAnsi="Egyptian505BT-Roman" w:cs="Egyptian505BT-Roman"/>
                <w:sz w:val="18"/>
                <w:szCs w:val="18"/>
              </w:rPr>
              <w:t xml:space="preserve"> </w:t>
            </w:r>
            <w:proofErr w:type="spellStart"/>
            <w:r w:rsidRPr="00A70864">
              <w:rPr>
                <w:rFonts w:ascii="Egyptian505BT-Roman" w:hAnsi="Egyptian505BT-Roman" w:cs="Egyptian505BT-Roman"/>
                <w:sz w:val="18"/>
                <w:szCs w:val="18"/>
              </w:rPr>
              <w:t>din</w:t>
            </w:r>
            <w:proofErr w:type="spellEnd"/>
            <w:r w:rsidRPr="00A70864">
              <w:rPr>
                <w:rFonts w:ascii="Egyptian505BT-Roman" w:hAnsi="Egyptian505BT-Roman" w:cs="Egyptian505BT-Roman"/>
                <w:sz w:val="18"/>
                <w:szCs w:val="18"/>
              </w:rPr>
              <w:t>. E Harry</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 xml:space="preserve">ne esce trionfatore: due </w:t>
            </w:r>
            <w:proofErr w:type="spellStart"/>
            <w:r w:rsidRPr="00A70864">
              <w:rPr>
                <w:rFonts w:ascii="Egyptian505BT-Roman" w:hAnsi="Egyptian505BT-Roman" w:cs="Egyptian505BT-Roman"/>
                <w:sz w:val="18"/>
                <w:szCs w:val="18"/>
              </w:rPr>
              <w:t>din</w:t>
            </w:r>
            <w:proofErr w:type="spellEnd"/>
            <w:r w:rsidRPr="00A70864">
              <w:rPr>
                <w:rFonts w:ascii="Egyptian505BT-Roman" w:hAnsi="Egyptian505BT-Roman" w:cs="Egyptian505BT-Roman"/>
                <w:sz w:val="18"/>
                <w:szCs w:val="18"/>
              </w:rPr>
              <w:t xml:space="preserve"> uguale due puntini, ciotola numero due, e via sperimentando.</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Insomma, almeno fino a quattro quel gatto sa contare, forse anche un po’</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di più.</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Il forse lo dico, ma non lo so. Lo immagino perché non pochi sono i mammiferi e</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gli uccelli che se la cavano a contare fino a cinque o sei, alcuni addirittura fino a sette</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o a otto. C’è chi ha pensato che i gatti lo sappiano fare perché pare che le gatte,</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quando trasportano i gattini da un nido all’altro, finita l’operazione li contano per</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lastRenderedPageBreak/>
              <w:t>verificare di non averne dimenticati. Chissà. Certo è che quando in un animale si scopre</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una qualche abilità, è verosimile che una qualche verità ce l’abbia. Come nel caso</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 xml:space="preserve">del cuculo, per esempio. O meglio della </w:t>
            </w:r>
            <w:proofErr w:type="spellStart"/>
            <w:r w:rsidRPr="00A70864">
              <w:rPr>
                <w:rFonts w:ascii="Egyptian505BT-Roman" w:hAnsi="Egyptian505BT-Roman" w:cs="Egyptian505BT-Roman"/>
                <w:sz w:val="18"/>
                <w:szCs w:val="18"/>
              </w:rPr>
              <w:t>cucula</w:t>
            </w:r>
            <w:proofErr w:type="spellEnd"/>
            <w:r w:rsidRPr="00A70864">
              <w:rPr>
                <w:rFonts w:ascii="Egyptian505BT-Roman" w:hAnsi="Egyptian505BT-Roman" w:cs="Egyptian505BT-Roman"/>
                <w:sz w:val="18"/>
                <w:szCs w:val="18"/>
              </w:rPr>
              <w:t>. È noto infatti che questa femmina</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parassita quando furtivamente depone il suo uovo nel nido degli ospiti, solitamente</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ne toglie uno dei preesistenti, che poi getta o addirittura mangia. S’è supposto, in</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questo caso, che altrimenti gli ospiti, contando le uova, si accorgerebbero della presenza</w:t>
            </w:r>
          </w:p>
          <w:p w:rsidR="00A70864" w:rsidRPr="00A70864" w:rsidRDefault="00A70864" w:rsidP="00A70864">
            <w:pPr>
              <w:autoSpaceDE w:val="0"/>
              <w:autoSpaceDN w:val="0"/>
              <w:adjustRightInd w:val="0"/>
              <w:rPr>
                <w:rFonts w:ascii="Egyptian505BT-Roman" w:hAnsi="Egyptian505BT-Roman" w:cs="Egyptian505BT-Roman"/>
                <w:sz w:val="18"/>
                <w:szCs w:val="18"/>
              </w:rPr>
            </w:pPr>
            <w:r w:rsidRPr="00A70864">
              <w:rPr>
                <w:rFonts w:ascii="Egyptian505BT-Roman" w:hAnsi="Egyptian505BT-Roman" w:cs="Egyptian505BT-Roman"/>
                <w:sz w:val="18"/>
                <w:szCs w:val="18"/>
              </w:rPr>
              <w:t>del clandestino. Ma sarà vero?</w:t>
            </w:r>
          </w:p>
          <w:p w:rsidR="00A70864" w:rsidRPr="00A70864" w:rsidRDefault="00A70864" w:rsidP="00A70864">
            <w:pPr>
              <w:rPr>
                <w:rFonts w:ascii="Egyptian505BT-Roman" w:hAnsi="Egyptian505BT-Roman" w:cs="Egyptian505BT-Roman"/>
                <w:sz w:val="18"/>
                <w:szCs w:val="18"/>
              </w:rPr>
            </w:pPr>
            <w:r w:rsidRPr="00A70864">
              <w:rPr>
                <w:rFonts w:ascii="Egyptian505BT-Roman" w:hAnsi="Egyptian505BT-Roman" w:cs="Egyptian505BT-Roman"/>
                <w:sz w:val="18"/>
                <w:szCs w:val="18"/>
              </w:rPr>
              <w:t xml:space="preserve">(D. MAINARDI, </w:t>
            </w:r>
            <w:r w:rsidRPr="00A70864">
              <w:rPr>
                <w:rFonts w:ascii="ItEgyptRom" w:hAnsi="ItEgyptRom" w:cs="ItEgyptRom"/>
                <w:sz w:val="18"/>
                <w:szCs w:val="18"/>
              </w:rPr>
              <w:t>Harry dà i numeri</w:t>
            </w:r>
            <w:r w:rsidRPr="00A70864">
              <w:rPr>
                <w:rFonts w:ascii="Egyptian505BT-Roman" w:hAnsi="Egyptian505BT-Roman" w:cs="Egyptian505BT-Roman"/>
                <w:sz w:val="18"/>
                <w:szCs w:val="18"/>
              </w:rPr>
              <w:t xml:space="preserve">, Airone settembre 2005 © Copyright Danilo </w:t>
            </w:r>
            <w:proofErr w:type="spellStart"/>
            <w:r w:rsidRPr="00A70864">
              <w:rPr>
                <w:rFonts w:ascii="Egyptian505BT-Roman" w:hAnsi="Egyptian505BT-Roman" w:cs="Egyptian505BT-Roman"/>
                <w:sz w:val="18"/>
                <w:szCs w:val="18"/>
              </w:rPr>
              <w:t>Mainardi</w:t>
            </w:r>
            <w:proofErr w:type="spellEnd"/>
            <w:r w:rsidRPr="00A70864">
              <w:rPr>
                <w:rFonts w:ascii="Egyptian505BT-Roman" w:hAnsi="Egyptian505BT-Roman" w:cs="Egyptian505BT-Roman"/>
                <w:sz w:val="18"/>
                <w:szCs w:val="18"/>
              </w:rPr>
              <w:t xml:space="preserve">. </w:t>
            </w:r>
          </w:p>
          <w:p w:rsidR="005E3E71" w:rsidRDefault="005E3E71" w:rsidP="005E3E71">
            <w:pPr>
              <w:autoSpaceDE w:val="0"/>
              <w:autoSpaceDN w:val="0"/>
              <w:adjustRightInd w:val="0"/>
              <w:rPr>
                <w:rFonts w:ascii="FranklinGothicITCbyBT-Medium" w:hAnsi="FranklinGothicITCbyBT-Medium" w:cs="FranklinGothicITCbyBT-Medium"/>
                <w:sz w:val="18"/>
                <w:szCs w:val="18"/>
              </w:rPr>
            </w:pPr>
          </w:p>
          <w:p w:rsidR="005E3E71" w:rsidRPr="005E3E71" w:rsidRDefault="00CB6F20" w:rsidP="005E3E71">
            <w:pPr>
              <w:autoSpaceDE w:val="0"/>
              <w:autoSpaceDN w:val="0"/>
              <w:adjustRightInd w:val="0"/>
              <w:rPr>
                <w:rFonts w:ascii="FranklinGothicITCbyBT-Medium" w:hAnsi="FranklinGothicITCbyBT-Medium" w:cs="FranklinGothicITCbyBT-Medium"/>
                <w:sz w:val="18"/>
                <w:szCs w:val="18"/>
              </w:rPr>
            </w:pPr>
            <w:r>
              <w:rPr>
                <w:rFonts w:ascii="FranklinGothicITCbyBT-Medium" w:hAnsi="FranklinGothicITCbyBT-Medium" w:cs="FranklinGothicITCbyBT-Medium"/>
                <w:sz w:val="18"/>
                <w:szCs w:val="18"/>
              </w:rPr>
              <w:t>1</w:t>
            </w:r>
            <w:r w:rsidR="005E3E71">
              <w:rPr>
                <w:rFonts w:ascii="FranklinGothicITCbyBT-Medium" w:hAnsi="FranklinGothicITCbyBT-Medium" w:cs="FranklinGothicITCbyBT-Medium"/>
                <w:sz w:val="18"/>
                <w:szCs w:val="18"/>
              </w:rPr>
              <w:t>.</w:t>
            </w:r>
            <w:r w:rsidR="005E3E71" w:rsidRPr="005E3E71">
              <w:rPr>
                <w:rFonts w:ascii="FranklinGothicITCbyBT-Medium" w:hAnsi="FranklinGothicITCbyBT-Medium" w:cs="FranklinGothicITCbyBT-Medium"/>
                <w:sz w:val="18"/>
                <w:szCs w:val="18"/>
              </w:rPr>
              <w:t>«Furbone» (riga 12) è…</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a </w:t>
            </w:r>
            <w:r w:rsidRPr="005E3E71">
              <w:rPr>
                <w:rFonts w:ascii="Egyptian505BT-Roman" w:hAnsi="Egyptian505BT-Roman" w:cs="Egyptian505BT-Roman"/>
                <w:sz w:val="18"/>
                <w:szCs w:val="18"/>
              </w:rPr>
              <w:t>verbo, alterato.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b </w:t>
            </w:r>
            <w:r w:rsidRPr="005E3E71">
              <w:rPr>
                <w:rFonts w:ascii="Egyptian505BT-Roman" w:hAnsi="Egyptian505BT-Roman" w:cs="Egyptian505BT-Roman"/>
                <w:sz w:val="18"/>
                <w:szCs w:val="18"/>
              </w:rPr>
              <w:t>aggettivo con valore di nome (aggettivo sostantivato), alterato.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c </w:t>
            </w:r>
            <w:r w:rsidRPr="005E3E71">
              <w:rPr>
                <w:rFonts w:ascii="Egyptian505BT-Roman" w:hAnsi="Egyptian505BT-Roman" w:cs="Egyptian505BT-Roman"/>
                <w:sz w:val="18"/>
                <w:szCs w:val="18"/>
              </w:rPr>
              <w:t>aggettivo qualificativo, superlativo.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d </w:t>
            </w:r>
            <w:r w:rsidRPr="005E3E71">
              <w:rPr>
                <w:rFonts w:ascii="Egyptian505BT-Roman" w:hAnsi="Egyptian505BT-Roman" w:cs="Egyptian505BT-Roman"/>
                <w:sz w:val="18"/>
                <w:szCs w:val="18"/>
              </w:rPr>
              <w:t>nome comune di animale, derivato.</w:t>
            </w:r>
          </w:p>
          <w:p w:rsidR="005E3E71" w:rsidRDefault="005E3E71" w:rsidP="005E3E71">
            <w:pPr>
              <w:autoSpaceDE w:val="0"/>
              <w:autoSpaceDN w:val="0"/>
              <w:adjustRightInd w:val="0"/>
              <w:rPr>
                <w:rFonts w:ascii="FranklinGothicITCbyBT-Medium" w:hAnsi="FranklinGothicITCbyBT-Medium" w:cs="FranklinGothicITCbyBT-Medium"/>
                <w:sz w:val="18"/>
                <w:szCs w:val="18"/>
              </w:rPr>
            </w:pPr>
          </w:p>
          <w:p w:rsidR="005E3E71" w:rsidRPr="005E3E71" w:rsidRDefault="00CB6F20" w:rsidP="005E3E71">
            <w:pPr>
              <w:autoSpaceDE w:val="0"/>
              <w:autoSpaceDN w:val="0"/>
              <w:adjustRightInd w:val="0"/>
              <w:rPr>
                <w:rFonts w:ascii="FranklinGothicITCbyBT-Medium" w:hAnsi="FranklinGothicITCbyBT-Medium" w:cs="FranklinGothicITCbyBT-Medium"/>
                <w:sz w:val="18"/>
                <w:szCs w:val="18"/>
              </w:rPr>
            </w:pPr>
            <w:r>
              <w:rPr>
                <w:rFonts w:ascii="FranklinGothicITCbyBT-Medium" w:hAnsi="FranklinGothicITCbyBT-Medium" w:cs="FranklinGothicITCbyBT-Medium"/>
                <w:sz w:val="18"/>
                <w:szCs w:val="18"/>
              </w:rPr>
              <w:t>2</w:t>
            </w:r>
            <w:r w:rsidR="005E3E71">
              <w:rPr>
                <w:rFonts w:ascii="FranklinGothicITCbyBT-Medium" w:hAnsi="FranklinGothicITCbyBT-Medium" w:cs="FranklinGothicITCbyBT-Medium"/>
                <w:sz w:val="18"/>
                <w:szCs w:val="18"/>
              </w:rPr>
              <w:t>.</w:t>
            </w:r>
            <w:r w:rsidR="005E3E71" w:rsidRPr="005E3E71">
              <w:rPr>
                <w:rFonts w:ascii="FranklinGothicITCbyBT-Medium" w:hAnsi="FranklinGothicITCbyBT-Medium" w:cs="FranklinGothicITCbyBT-Medium"/>
                <w:sz w:val="18"/>
                <w:szCs w:val="18"/>
              </w:rPr>
              <w:t>Perché il primo esperimento non è una prova certa delle capacità dei felini?</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a </w:t>
            </w:r>
            <w:r w:rsidRPr="005E3E71">
              <w:rPr>
                <w:rFonts w:ascii="Egyptian505BT-Roman" w:hAnsi="Egyptian505BT-Roman" w:cs="Egyptian505BT-Roman"/>
                <w:sz w:val="18"/>
                <w:szCs w:val="18"/>
              </w:rPr>
              <w:t>Perché i gatti hanno un olfatto eccezionale.</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b </w:t>
            </w:r>
            <w:r w:rsidRPr="005E3E71">
              <w:rPr>
                <w:rFonts w:ascii="Egyptian505BT-Roman" w:hAnsi="Egyptian505BT-Roman" w:cs="Egyptian505BT-Roman"/>
                <w:sz w:val="18"/>
                <w:szCs w:val="18"/>
              </w:rPr>
              <w:t xml:space="preserve">Perché ci sono sempre tre </w:t>
            </w:r>
            <w:proofErr w:type="spellStart"/>
            <w:r w:rsidRPr="005E3E71">
              <w:rPr>
                <w:rFonts w:ascii="Egyptian505BT-Roman" w:hAnsi="Egyptian505BT-Roman" w:cs="Egyptian505BT-Roman"/>
                <w:sz w:val="18"/>
                <w:szCs w:val="18"/>
              </w:rPr>
              <w:t>din</w:t>
            </w:r>
            <w:proofErr w:type="spellEnd"/>
            <w:r w:rsidRPr="005E3E71">
              <w:rPr>
                <w:rFonts w:ascii="Egyptian505BT-Roman" w:hAnsi="Egyptian505BT-Roman" w:cs="Egyptian505BT-Roman"/>
                <w:sz w:val="18"/>
                <w:szCs w:val="18"/>
              </w:rPr>
              <w:t>.</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c </w:t>
            </w:r>
            <w:r w:rsidRPr="005E3E71">
              <w:rPr>
                <w:rFonts w:ascii="Egyptian505BT-Roman" w:hAnsi="Egyptian505BT-Roman" w:cs="Egyptian505BT-Roman"/>
                <w:sz w:val="18"/>
                <w:szCs w:val="18"/>
              </w:rPr>
              <w:t>Perché la ciotola del cibo è sempre nella stessa posizione.</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d </w:t>
            </w:r>
            <w:r w:rsidRPr="005E3E71">
              <w:rPr>
                <w:rFonts w:ascii="Egyptian505BT-Roman" w:hAnsi="Egyptian505BT-Roman" w:cs="Egyptian505BT-Roman"/>
                <w:sz w:val="18"/>
                <w:szCs w:val="18"/>
              </w:rPr>
              <w:t>Perché la ciotola è mal chiusa.</w:t>
            </w:r>
          </w:p>
          <w:p w:rsidR="005E3E71" w:rsidRDefault="005E3E71" w:rsidP="005E3E71">
            <w:pPr>
              <w:autoSpaceDE w:val="0"/>
              <w:autoSpaceDN w:val="0"/>
              <w:adjustRightInd w:val="0"/>
              <w:rPr>
                <w:rFonts w:ascii="FranklinGothicITCbyBT-Medium" w:hAnsi="FranklinGothicITCbyBT-Medium" w:cs="FranklinGothicITCbyBT-Medium"/>
                <w:sz w:val="18"/>
                <w:szCs w:val="18"/>
              </w:rPr>
            </w:pPr>
          </w:p>
          <w:p w:rsidR="005E3E71" w:rsidRPr="005E3E71" w:rsidRDefault="00CB6F20" w:rsidP="005E3E71">
            <w:pPr>
              <w:autoSpaceDE w:val="0"/>
              <w:autoSpaceDN w:val="0"/>
              <w:adjustRightInd w:val="0"/>
              <w:rPr>
                <w:rFonts w:ascii="FranklinGothicITCbyBT-Medium" w:hAnsi="FranklinGothicITCbyBT-Medium" w:cs="FranklinGothicITCbyBT-Medium"/>
                <w:sz w:val="18"/>
                <w:szCs w:val="18"/>
              </w:rPr>
            </w:pPr>
            <w:r>
              <w:rPr>
                <w:rFonts w:ascii="FranklinGothicITCbyBT-Medium" w:hAnsi="FranklinGothicITCbyBT-Medium" w:cs="FranklinGothicITCbyBT-Medium"/>
                <w:sz w:val="18"/>
                <w:szCs w:val="18"/>
              </w:rPr>
              <w:t>3</w:t>
            </w:r>
            <w:r w:rsidR="005E3E71">
              <w:rPr>
                <w:rFonts w:ascii="FranklinGothicITCbyBT-Medium" w:hAnsi="FranklinGothicITCbyBT-Medium" w:cs="FranklinGothicITCbyBT-Medium"/>
                <w:sz w:val="18"/>
                <w:szCs w:val="18"/>
              </w:rPr>
              <w:t>.</w:t>
            </w:r>
            <w:r w:rsidR="005E3E71" w:rsidRPr="005E3E71">
              <w:rPr>
                <w:rFonts w:ascii="FranklinGothicITCbyBT-Medium" w:hAnsi="FranklinGothicITCbyBT-Medium" w:cs="FranklinGothicITCbyBT-Medium"/>
                <w:sz w:val="18"/>
                <w:szCs w:val="18"/>
              </w:rPr>
              <w:t>L’espressione «se non di più» (riga 16) indica che…</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a </w:t>
            </w:r>
            <w:r w:rsidRPr="005E3E71">
              <w:rPr>
                <w:rFonts w:ascii="Egyptian505BT-Roman" w:hAnsi="Egyptian505BT-Roman" w:cs="Egyptian505BT-Roman"/>
                <w:sz w:val="18"/>
                <w:szCs w:val="18"/>
              </w:rPr>
              <w:t>il naso è sicuramente più potente delle orecchie.</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b </w:t>
            </w:r>
            <w:r w:rsidRPr="005E3E71">
              <w:rPr>
                <w:rFonts w:ascii="Egyptian505BT-Roman" w:hAnsi="Egyptian505BT-Roman" w:cs="Egyptian505BT-Roman"/>
                <w:sz w:val="18"/>
                <w:szCs w:val="18"/>
              </w:rPr>
              <w:t>le orecchie sono sicuramente più potenti del naso.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c </w:t>
            </w:r>
            <w:r w:rsidRPr="005E3E71">
              <w:rPr>
                <w:rFonts w:ascii="Egyptian505BT-Roman" w:hAnsi="Egyptian505BT-Roman" w:cs="Egyptian505BT-Roman"/>
                <w:sz w:val="18"/>
                <w:szCs w:val="18"/>
              </w:rPr>
              <w:t>nessuno ha naso e orecchie più potenti dei gatti.</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d </w:t>
            </w:r>
            <w:r w:rsidRPr="005E3E71">
              <w:rPr>
                <w:rFonts w:ascii="Egyptian505BT-Roman" w:hAnsi="Egyptian505BT-Roman" w:cs="Egyptian505BT-Roman"/>
                <w:sz w:val="18"/>
                <w:szCs w:val="18"/>
              </w:rPr>
              <w:t>È semplicemente un rafforzativo.</w:t>
            </w:r>
          </w:p>
          <w:p w:rsidR="005E3E71" w:rsidRDefault="005E3E71" w:rsidP="005E3E71">
            <w:pPr>
              <w:autoSpaceDE w:val="0"/>
              <w:autoSpaceDN w:val="0"/>
              <w:adjustRightInd w:val="0"/>
              <w:rPr>
                <w:rFonts w:ascii="FranklinGothicITCbyBT-Medium" w:hAnsi="FranklinGothicITCbyBT-Medium" w:cs="FranklinGothicITCbyBT-Medium"/>
                <w:sz w:val="18"/>
                <w:szCs w:val="18"/>
              </w:rPr>
            </w:pPr>
          </w:p>
          <w:p w:rsidR="005E3E71" w:rsidRPr="005E3E71" w:rsidRDefault="00CB6F20" w:rsidP="005E3E71">
            <w:pPr>
              <w:autoSpaceDE w:val="0"/>
              <w:autoSpaceDN w:val="0"/>
              <w:adjustRightInd w:val="0"/>
              <w:rPr>
                <w:rFonts w:ascii="FranklinGothicITCbyBT-Medium" w:hAnsi="FranklinGothicITCbyBT-Medium" w:cs="FranklinGothicITCbyBT-Medium"/>
                <w:sz w:val="18"/>
                <w:szCs w:val="18"/>
              </w:rPr>
            </w:pPr>
            <w:r>
              <w:rPr>
                <w:rFonts w:ascii="FranklinGothicITCbyBT-Medium" w:hAnsi="FranklinGothicITCbyBT-Medium" w:cs="FranklinGothicITCbyBT-Medium"/>
                <w:sz w:val="18"/>
                <w:szCs w:val="18"/>
              </w:rPr>
              <w:t>4</w:t>
            </w:r>
            <w:r w:rsidR="005E3E71">
              <w:rPr>
                <w:rFonts w:ascii="FranklinGothicITCbyBT-Medium" w:hAnsi="FranklinGothicITCbyBT-Medium" w:cs="FranklinGothicITCbyBT-Medium"/>
                <w:sz w:val="18"/>
                <w:szCs w:val="18"/>
              </w:rPr>
              <w:t>.</w:t>
            </w:r>
            <w:r w:rsidR="005E3E71" w:rsidRPr="005E3E71">
              <w:rPr>
                <w:rFonts w:ascii="FranklinGothicITCbyBT-Medium" w:hAnsi="FranklinGothicITCbyBT-Medium" w:cs="FranklinGothicITCbyBT-Medium"/>
                <w:sz w:val="18"/>
                <w:szCs w:val="18"/>
              </w:rPr>
              <w:t>«Tagliare la testa al toro» (riga 18) significa…</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a </w:t>
            </w:r>
            <w:r w:rsidRPr="005E3E71">
              <w:rPr>
                <w:rFonts w:ascii="Egyptian505BT-Roman" w:hAnsi="Egyptian505BT-Roman" w:cs="Egyptian505BT-Roman"/>
                <w:sz w:val="18"/>
                <w:szCs w:val="18"/>
              </w:rPr>
              <w:t>tentare l’esperimento con i tori.</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b </w:t>
            </w:r>
            <w:r w:rsidRPr="005E3E71">
              <w:rPr>
                <w:rFonts w:ascii="Egyptian505BT-Roman" w:hAnsi="Egyptian505BT-Roman" w:cs="Egyptian505BT-Roman"/>
                <w:sz w:val="18"/>
                <w:szCs w:val="18"/>
              </w:rPr>
              <w:t>avere ancora delle incertezze.</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c </w:t>
            </w:r>
            <w:r w:rsidRPr="005E3E71">
              <w:rPr>
                <w:rFonts w:ascii="Egyptian505BT-Roman" w:hAnsi="Egyptian505BT-Roman" w:cs="Egyptian505BT-Roman"/>
                <w:sz w:val="18"/>
                <w:szCs w:val="18"/>
              </w:rPr>
              <w:t>provare che i gatti e i tori sono nemici.</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d </w:t>
            </w:r>
            <w:r w:rsidRPr="005E3E71">
              <w:rPr>
                <w:rFonts w:ascii="Egyptian505BT-Roman" w:hAnsi="Egyptian505BT-Roman" w:cs="Egyptian505BT-Roman"/>
                <w:sz w:val="18"/>
                <w:szCs w:val="18"/>
              </w:rPr>
              <w:t>eliminare ogni dubbio.</w:t>
            </w:r>
          </w:p>
          <w:p w:rsidR="005E3E71" w:rsidRPr="005E3E71" w:rsidRDefault="005E3E71" w:rsidP="005E3E71">
            <w:pPr>
              <w:autoSpaceDE w:val="0"/>
              <w:autoSpaceDN w:val="0"/>
              <w:adjustRightInd w:val="0"/>
              <w:rPr>
                <w:rFonts w:ascii="FranklinGothicITCbyBT-Medium" w:hAnsi="FranklinGothicITCbyBT-Medium" w:cs="FranklinGothicITCbyBT-Medium"/>
                <w:sz w:val="18"/>
                <w:szCs w:val="18"/>
              </w:rPr>
            </w:pPr>
          </w:p>
          <w:p w:rsidR="005E3E71" w:rsidRPr="005E3E71" w:rsidRDefault="00CB6F20" w:rsidP="005E3E71">
            <w:pPr>
              <w:autoSpaceDE w:val="0"/>
              <w:autoSpaceDN w:val="0"/>
              <w:adjustRightInd w:val="0"/>
              <w:rPr>
                <w:rFonts w:ascii="FranklinGothicITCbyBT-Medium" w:hAnsi="FranklinGothicITCbyBT-Medium" w:cs="FranklinGothicITCbyBT-Medium"/>
                <w:sz w:val="18"/>
                <w:szCs w:val="18"/>
              </w:rPr>
            </w:pPr>
            <w:r>
              <w:rPr>
                <w:rFonts w:ascii="FranklinGothicITCbyBT-Medium" w:hAnsi="FranklinGothicITCbyBT-Medium" w:cs="FranklinGothicITCbyBT-Medium"/>
                <w:sz w:val="18"/>
                <w:szCs w:val="18"/>
              </w:rPr>
              <w:t>5</w:t>
            </w:r>
            <w:r w:rsidR="005E3E71">
              <w:rPr>
                <w:rFonts w:ascii="FranklinGothicITCbyBT-Medium" w:hAnsi="FranklinGothicITCbyBT-Medium" w:cs="FranklinGothicITCbyBT-Medium"/>
                <w:sz w:val="18"/>
                <w:szCs w:val="18"/>
              </w:rPr>
              <w:t>.</w:t>
            </w:r>
            <w:r>
              <w:rPr>
                <w:rFonts w:ascii="FranklinGothicITCbyBT-Medium" w:hAnsi="FranklinGothicITCbyBT-Medium" w:cs="FranklinGothicITCbyBT-Medium"/>
                <w:sz w:val="18"/>
                <w:szCs w:val="18"/>
              </w:rPr>
              <w:t xml:space="preserve"> </w:t>
            </w:r>
            <w:r w:rsidR="005E3E71" w:rsidRPr="005E3E71">
              <w:rPr>
                <w:rFonts w:ascii="FranklinGothicITCbyBT-Medium" w:hAnsi="FranklinGothicITCbyBT-Medium" w:cs="FranklinGothicITCbyBT-Medium"/>
                <w:sz w:val="18"/>
                <w:szCs w:val="18"/>
              </w:rPr>
              <w:t>Alla riga 20 compare il verbo «sperimentando» in che tempo e modo è coniugato?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a </w:t>
            </w:r>
            <w:r w:rsidRPr="005E3E71">
              <w:rPr>
                <w:rFonts w:ascii="Egyptian505BT-Roman" w:hAnsi="Egyptian505BT-Roman" w:cs="Egyptian505BT-Roman"/>
                <w:sz w:val="18"/>
                <w:szCs w:val="18"/>
              </w:rPr>
              <w:t>Passato remoto, indicativo.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b </w:t>
            </w:r>
            <w:r w:rsidRPr="005E3E71">
              <w:rPr>
                <w:rFonts w:ascii="Egyptian505BT-Roman" w:hAnsi="Egyptian505BT-Roman" w:cs="Egyptian505BT-Roman"/>
                <w:sz w:val="18"/>
                <w:szCs w:val="18"/>
              </w:rPr>
              <w:t>Passato, infinito.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c </w:t>
            </w:r>
            <w:r w:rsidRPr="005E3E71">
              <w:rPr>
                <w:rFonts w:ascii="Egyptian505BT-Roman" w:hAnsi="Egyptian505BT-Roman" w:cs="Egyptian505BT-Roman"/>
                <w:sz w:val="18"/>
                <w:szCs w:val="18"/>
              </w:rPr>
              <w:t>Passato, gerundio.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d </w:t>
            </w:r>
            <w:r w:rsidRPr="005E3E71">
              <w:rPr>
                <w:rFonts w:ascii="Egyptian505BT-Roman" w:hAnsi="Egyptian505BT-Roman" w:cs="Egyptian505BT-Roman"/>
                <w:sz w:val="18"/>
                <w:szCs w:val="18"/>
              </w:rPr>
              <w:t>Presente, gerundio.</w:t>
            </w:r>
          </w:p>
          <w:p w:rsidR="005E3E71" w:rsidRPr="005E3E71" w:rsidRDefault="005E3E71" w:rsidP="005E3E71">
            <w:pPr>
              <w:autoSpaceDE w:val="0"/>
              <w:autoSpaceDN w:val="0"/>
              <w:adjustRightInd w:val="0"/>
              <w:rPr>
                <w:rFonts w:ascii="Egyptian505BT-Roman" w:hAnsi="Egyptian505BT-Roman" w:cs="Egyptian505BT-Roman"/>
                <w:sz w:val="18"/>
                <w:szCs w:val="18"/>
              </w:rPr>
            </w:pPr>
          </w:p>
          <w:p w:rsidR="005E3E71" w:rsidRPr="005E3E71" w:rsidRDefault="00CB6F20" w:rsidP="005E3E71">
            <w:pPr>
              <w:autoSpaceDE w:val="0"/>
              <w:autoSpaceDN w:val="0"/>
              <w:adjustRightInd w:val="0"/>
              <w:rPr>
                <w:rFonts w:ascii="FranklinGothicITCbyBT-Medium" w:hAnsi="FranklinGothicITCbyBT-Medium" w:cs="FranklinGothicITCbyBT-Medium"/>
                <w:sz w:val="18"/>
                <w:szCs w:val="18"/>
              </w:rPr>
            </w:pPr>
            <w:r>
              <w:rPr>
                <w:rFonts w:ascii="FranklinGothicITCbyBT-Medium" w:hAnsi="FranklinGothicITCbyBT-Medium" w:cs="FranklinGothicITCbyBT-Medium"/>
                <w:sz w:val="18"/>
                <w:szCs w:val="18"/>
              </w:rPr>
              <w:t>6</w:t>
            </w:r>
            <w:r w:rsidR="005E3E71">
              <w:rPr>
                <w:rFonts w:ascii="FranklinGothicITCbyBT-Medium" w:hAnsi="FranklinGothicITCbyBT-Medium" w:cs="FranklinGothicITCbyBT-Medium"/>
                <w:sz w:val="18"/>
                <w:szCs w:val="18"/>
              </w:rPr>
              <w:t>.</w:t>
            </w:r>
            <w:r>
              <w:rPr>
                <w:rFonts w:ascii="FranklinGothicITCbyBT-Medium" w:hAnsi="FranklinGothicITCbyBT-Medium" w:cs="FranklinGothicITCbyBT-Medium"/>
                <w:sz w:val="18"/>
                <w:szCs w:val="18"/>
              </w:rPr>
              <w:t xml:space="preserve"> </w:t>
            </w:r>
            <w:r w:rsidR="005E3E71" w:rsidRPr="005E3E71">
              <w:rPr>
                <w:rFonts w:ascii="FranklinGothicITCbyBT-Medium" w:hAnsi="FranklinGothicITCbyBT-Medium" w:cs="FranklinGothicITCbyBT-Medium"/>
                <w:sz w:val="18"/>
                <w:szCs w:val="18"/>
              </w:rPr>
              <w:t>Che cosa significa in questo contesto «è verosimile» (riga 28)?</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a </w:t>
            </w:r>
            <w:r w:rsidRPr="005E3E71">
              <w:rPr>
                <w:rFonts w:ascii="Egyptian505BT-Roman" w:hAnsi="Egyptian505BT-Roman" w:cs="Egyptian505BT-Roman"/>
                <w:sz w:val="18"/>
                <w:szCs w:val="18"/>
              </w:rPr>
              <w:t>È assolutamente vero.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b </w:t>
            </w:r>
            <w:r w:rsidRPr="005E3E71">
              <w:rPr>
                <w:rFonts w:ascii="Egyptian505BT-Roman" w:hAnsi="Egyptian505BT-Roman" w:cs="Egyptian505BT-Roman"/>
                <w:sz w:val="18"/>
                <w:szCs w:val="18"/>
              </w:rPr>
              <w:t>È del tutto falso.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c </w:t>
            </w:r>
            <w:r w:rsidRPr="005E3E71">
              <w:rPr>
                <w:rFonts w:ascii="Egyptian505BT-Roman" w:hAnsi="Egyptian505BT-Roman" w:cs="Egyptian505BT-Roman"/>
                <w:sz w:val="18"/>
                <w:szCs w:val="18"/>
              </w:rPr>
              <w:t>Potrebbe essere vero.</w:t>
            </w:r>
          </w:p>
          <w:p w:rsidR="005E3E71" w:rsidRPr="005E3E71" w:rsidRDefault="005E3E71" w:rsidP="005E3E71">
            <w:pPr>
              <w:autoSpaceDE w:val="0"/>
              <w:autoSpaceDN w:val="0"/>
              <w:adjustRightInd w:val="0"/>
              <w:rPr>
                <w:rFonts w:ascii="Egyptian505BT-Roman" w:hAnsi="Egyptian505BT-Roman" w:cs="Egyptian505BT-Roman"/>
                <w:sz w:val="18"/>
                <w:szCs w:val="18"/>
              </w:rPr>
            </w:pPr>
            <w:r w:rsidRPr="005E3E71">
              <w:rPr>
                <w:rFonts w:ascii="ZapfRM" w:hAnsi="ZapfRM" w:cs="ZapfRM"/>
                <w:sz w:val="18"/>
                <w:szCs w:val="18"/>
              </w:rPr>
              <w:t xml:space="preserve">d </w:t>
            </w:r>
            <w:r w:rsidRPr="005E3E71">
              <w:rPr>
                <w:rFonts w:ascii="Egyptian505BT-Roman" w:hAnsi="Egyptian505BT-Roman" w:cs="Egyptian505BT-Roman"/>
                <w:sz w:val="18"/>
                <w:szCs w:val="18"/>
              </w:rPr>
              <w:t>Non si può verificare.</w:t>
            </w:r>
          </w:p>
          <w:p w:rsidR="005E3E71" w:rsidRDefault="005E3E71" w:rsidP="005E3E71">
            <w:pPr>
              <w:autoSpaceDE w:val="0"/>
              <w:autoSpaceDN w:val="0"/>
              <w:adjustRightInd w:val="0"/>
              <w:rPr>
                <w:rFonts w:ascii="FranklinGothicITCbyBT-Medium" w:hAnsi="FranklinGothicITCbyBT-Medium" w:cs="FranklinGothicITCbyBT-Medium"/>
                <w:sz w:val="18"/>
                <w:szCs w:val="18"/>
              </w:rPr>
            </w:pPr>
          </w:p>
          <w:p w:rsidR="00CF71AE" w:rsidRDefault="00CF71AE" w:rsidP="00F83ACE">
            <w:pPr>
              <w:autoSpaceDE w:val="0"/>
              <w:autoSpaceDN w:val="0"/>
              <w:adjustRightInd w:val="0"/>
              <w:rPr>
                <w:rFonts w:ascii="Egyptian505BT-Roman" w:hAnsi="Egyptian505BT-Roman" w:cs="Egyptian505BT-Roman"/>
                <w:sz w:val="18"/>
                <w:szCs w:val="18"/>
              </w:rPr>
            </w:pPr>
          </w:p>
          <w:p w:rsidR="00F83ACE" w:rsidRDefault="00CB6F20" w:rsidP="00F83ACE">
            <w:p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lastRenderedPageBreak/>
              <w:t>7</w:t>
            </w:r>
            <w:r w:rsidR="00F83ACE">
              <w:rPr>
                <w:rFonts w:ascii="Egyptian505BT-Roman" w:hAnsi="Egyptian505BT-Roman" w:cs="Egyptian505BT-Roman"/>
                <w:sz w:val="18"/>
                <w:szCs w:val="18"/>
              </w:rPr>
              <w:t>.Quale tra le seguenti terne di numeri è formata da multipli di 4?</w:t>
            </w:r>
          </w:p>
          <w:p w:rsidR="00F83ACE" w:rsidRDefault="00F83ACE" w:rsidP="00F83ACE">
            <w:pPr>
              <w:numPr>
                <w:ilvl w:val="0"/>
                <w:numId w:val="7"/>
              </w:num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t>A. 12,26,48</w:t>
            </w:r>
          </w:p>
          <w:p w:rsidR="00F83ACE" w:rsidRDefault="00F83ACE" w:rsidP="00F83ACE">
            <w:pPr>
              <w:numPr>
                <w:ilvl w:val="0"/>
                <w:numId w:val="7"/>
              </w:num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t>B. 20,36,92</w:t>
            </w:r>
          </w:p>
          <w:p w:rsidR="00F83ACE" w:rsidRDefault="00F83ACE" w:rsidP="00F83ACE">
            <w:pPr>
              <w:numPr>
                <w:ilvl w:val="0"/>
                <w:numId w:val="7"/>
              </w:num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t>C. 32,44,62</w:t>
            </w:r>
          </w:p>
          <w:p w:rsidR="00F83ACE" w:rsidRDefault="00F83ACE" w:rsidP="00F83ACE">
            <w:pPr>
              <w:numPr>
                <w:ilvl w:val="0"/>
                <w:numId w:val="7"/>
              </w:num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t>D. 36,52,66</w:t>
            </w:r>
          </w:p>
          <w:p w:rsidR="00F83ACE" w:rsidRDefault="00F83ACE" w:rsidP="00F83ACE">
            <w:pPr>
              <w:autoSpaceDE w:val="0"/>
              <w:autoSpaceDN w:val="0"/>
              <w:adjustRightInd w:val="0"/>
              <w:ind w:left="720"/>
              <w:rPr>
                <w:rFonts w:ascii="Egyptian505BT-Roman" w:hAnsi="Egyptian505BT-Roman" w:cs="Egyptian505BT-Roman"/>
                <w:sz w:val="18"/>
                <w:szCs w:val="18"/>
              </w:rPr>
            </w:pPr>
          </w:p>
          <w:p w:rsidR="00F83ACE" w:rsidRDefault="00CB6F20" w:rsidP="00F83ACE">
            <w:p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t>8</w:t>
            </w:r>
            <w:r w:rsidR="00F83ACE">
              <w:rPr>
                <w:rFonts w:ascii="Egyptian505BT-Roman" w:hAnsi="Egyptian505BT-Roman" w:cs="Egyptian505BT-Roman"/>
                <w:sz w:val="18"/>
                <w:szCs w:val="18"/>
              </w:rPr>
              <w:t xml:space="preserve">.In questo prodotto è stata coperta una </w:t>
            </w:r>
            <w:r w:rsidR="002D1D41">
              <w:rPr>
                <w:rFonts w:ascii="Egyptian505BT-Roman" w:hAnsi="Egyptian505BT-Roman" w:cs="Egyptian505BT-Roman"/>
                <w:sz w:val="18"/>
                <w:szCs w:val="18"/>
              </w:rPr>
              <w:t xml:space="preserve">   </w:t>
            </w:r>
            <w:r w:rsidR="00F83ACE">
              <w:rPr>
                <w:rFonts w:ascii="Egyptian505BT-Roman" w:hAnsi="Egyptian505BT-Roman" w:cs="Egyptian505BT-Roman"/>
                <w:sz w:val="18"/>
                <w:szCs w:val="18"/>
              </w:rPr>
              <w:t>parte dei fattori:</w:t>
            </w:r>
          </w:p>
          <w:p w:rsidR="002D1D41" w:rsidRDefault="00726AD1" w:rsidP="002D1D41">
            <w:pPr>
              <w:autoSpaceDE w:val="0"/>
              <w:autoSpaceDN w:val="0"/>
              <w:adjustRightInd w:val="0"/>
              <w:ind w:left="615"/>
              <w:rPr>
                <w:rFonts w:ascii="Egyptian505BT-Roman" w:hAnsi="Egyptian505BT-Roman" w:cs="Egyptian505BT-Roman"/>
                <w:sz w:val="18"/>
                <w:szCs w:val="18"/>
              </w:rPr>
            </w:pPr>
            <w:r>
              <w:rPr>
                <w:rFonts w:ascii="Egyptian505BT-Roman" w:hAnsi="Egyptian505BT-Roman" w:cs="Egyptian505BT-Roman"/>
                <w:noProof/>
                <w:sz w:val="18"/>
                <w:szCs w:val="18"/>
              </w:rPr>
              <w:pict>
                <v:rect id="_x0000_s1029" style="position:absolute;left:0;text-align:left;margin-left:77.2pt;margin-top:1.95pt;width:7.15pt;height:7.15pt;z-index:251649024" fillcolor="black" strokecolor="#f2f2f2" strokeweight="3pt">
                  <v:shadow on="t" type="perspective" color="#7f7f7f" opacity=".5" offset="1pt" offset2="-1pt"/>
                </v:rect>
              </w:pict>
            </w:r>
            <w:r>
              <w:rPr>
                <w:rFonts w:ascii="Egyptian505BT-Roman" w:hAnsi="Egyptian505BT-Roman" w:cs="Egyptian505BT-Roman"/>
                <w:noProof/>
                <w:sz w:val="18"/>
                <w:szCs w:val="18"/>
              </w:rPr>
              <w:pict>
                <v:rect id="_x0000_s1028" style="position:absolute;left:0;text-align:left;margin-left:43.45pt;margin-top:1.95pt;width:7.5pt;height:7.15pt;z-index:251648000" fillcolor="black" strokecolor="#f2f2f2" strokeweight="3pt">
                  <v:shadow on="t" type="perspective" color="#7f7f7f" opacity=".5" offset="1pt" offset2="-1pt"/>
                </v:rect>
              </w:pict>
            </w:r>
            <w:r w:rsidR="00F83ACE">
              <w:rPr>
                <w:rFonts w:ascii="Egyptian505BT-Roman" w:hAnsi="Egyptian505BT-Roman" w:cs="Egyptian505BT-Roman"/>
                <w:sz w:val="18"/>
                <w:szCs w:val="18"/>
              </w:rPr>
              <w:t>50,</w:t>
            </w:r>
            <w:r w:rsidR="002D1D41">
              <w:rPr>
                <w:rFonts w:ascii="Egyptian505BT-Roman" w:hAnsi="Egyptian505BT-Roman" w:cs="Egyptian505BT-Roman"/>
                <w:sz w:val="18"/>
                <w:szCs w:val="18"/>
              </w:rPr>
              <w:t xml:space="preserve">        X 8,       =</w:t>
            </w:r>
          </w:p>
          <w:p w:rsidR="002D1D41" w:rsidRDefault="002D1D41" w:rsidP="002D1D41">
            <w:pPr>
              <w:autoSpaceDE w:val="0"/>
              <w:autoSpaceDN w:val="0"/>
              <w:adjustRightInd w:val="0"/>
              <w:ind w:left="615"/>
              <w:rPr>
                <w:rFonts w:ascii="Egyptian505BT-Roman" w:hAnsi="Egyptian505BT-Roman" w:cs="Egyptian505BT-Roman"/>
                <w:sz w:val="18"/>
                <w:szCs w:val="18"/>
              </w:rPr>
            </w:pPr>
          </w:p>
          <w:p w:rsidR="002D1D41" w:rsidRDefault="002D1D41" w:rsidP="002D1D41">
            <w:p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t xml:space="preserve"> Quale può essere il risultato corretto?</w:t>
            </w:r>
          </w:p>
          <w:p w:rsidR="002D1D41" w:rsidRDefault="002D1D41" w:rsidP="002D1D41">
            <w:pPr>
              <w:numPr>
                <w:ilvl w:val="0"/>
                <w:numId w:val="9"/>
              </w:num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t>A. 4,2867</w:t>
            </w:r>
          </w:p>
          <w:p w:rsidR="002D1D41" w:rsidRDefault="002D1D41" w:rsidP="002D1D41">
            <w:pPr>
              <w:numPr>
                <w:ilvl w:val="0"/>
                <w:numId w:val="9"/>
              </w:num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t>B. 42,867</w:t>
            </w:r>
          </w:p>
          <w:p w:rsidR="002D1D41" w:rsidRDefault="002D1D41" w:rsidP="002D1D41">
            <w:pPr>
              <w:numPr>
                <w:ilvl w:val="0"/>
                <w:numId w:val="9"/>
              </w:num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t>C. 428,67</w:t>
            </w:r>
          </w:p>
          <w:p w:rsidR="002D1D41" w:rsidRDefault="002D1D41" w:rsidP="002D1D41">
            <w:pPr>
              <w:numPr>
                <w:ilvl w:val="0"/>
                <w:numId w:val="9"/>
              </w:numPr>
              <w:autoSpaceDE w:val="0"/>
              <w:autoSpaceDN w:val="0"/>
              <w:adjustRightInd w:val="0"/>
              <w:rPr>
                <w:rFonts w:ascii="Egyptian505BT-Roman" w:hAnsi="Egyptian505BT-Roman" w:cs="Egyptian505BT-Roman"/>
                <w:sz w:val="18"/>
                <w:szCs w:val="18"/>
              </w:rPr>
            </w:pPr>
            <w:r>
              <w:rPr>
                <w:rFonts w:ascii="Egyptian505BT-Roman" w:hAnsi="Egyptian505BT-Roman" w:cs="Egyptian505BT-Roman"/>
                <w:sz w:val="18"/>
                <w:szCs w:val="18"/>
              </w:rPr>
              <w:t>D. 4286,7</w:t>
            </w:r>
          </w:p>
          <w:p w:rsidR="002D1D41" w:rsidRDefault="002D1D41" w:rsidP="002D1D41">
            <w:pPr>
              <w:autoSpaceDE w:val="0"/>
              <w:autoSpaceDN w:val="0"/>
              <w:adjustRightInd w:val="0"/>
              <w:ind w:left="720"/>
              <w:rPr>
                <w:rFonts w:ascii="Egyptian505BT-Roman" w:hAnsi="Egyptian505BT-Roman" w:cs="Egyptian505BT-Roman"/>
                <w:sz w:val="18"/>
                <w:szCs w:val="18"/>
              </w:rPr>
            </w:pPr>
          </w:p>
          <w:p w:rsidR="00380C48" w:rsidRDefault="00380C48" w:rsidP="00380C48">
            <w:pPr>
              <w:ind w:left="360"/>
              <w:rPr>
                <w:sz w:val="18"/>
                <w:szCs w:val="18"/>
              </w:rPr>
            </w:pPr>
          </w:p>
          <w:p w:rsidR="00380C48" w:rsidRDefault="00CB6F20" w:rsidP="00380C48">
            <w:pPr>
              <w:rPr>
                <w:sz w:val="18"/>
                <w:szCs w:val="18"/>
              </w:rPr>
            </w:pPr>
            <w:r>
              <w:rPr>
                <w:sz w:val="18"/>
                <w:szCs w:val="18"/>
              </w:rPr>
              <w:t>9</w:t>
            </w:r>
            <w:r w:rsidR="00380C48">
              <w:rPr>
                <w:sz w:val="18"/>
                <w:szCs w:val="18"/>
              </w:rPr>
              <w:t>.Un triangolo isoscele ABC ha le seguenti misure: AB=10 cm, AC=13 cm, CH=12 cm</w:t>
            </w:r>
          </w:p>
          <w:p w:rsidR="004575E6" w:rsidRDefault="00726AD1" w:rsidP="00380C48">
            <w:pPr>
              <w:rPr>
                <w:sz w:val="18"/>
                <w:szCs w:val="18"/>
              </w:rPr>
            </w:pPr>
            <w:r w:rsidRPr="00726AD1">
              <w:rPr>
                <w:sz w:val="18"/>
                <w:szCs w:val="18"/>
              </w:rPr>
              <w:pict>
                <v:shape id="_x0000_i1027" type="#_x0000_t75" style="width:1in;height:51.75pt">
                  <v:imagedata r:id="rId11" o:title=""/>
                </v:shape>
              </w:pict>
            </w:r>
          </w:p>
          <w:p w:rsidR="004575E6" w:rsidRDefault="004575E6" w:rsidP="00380C48">
            <w:pPr>
              <w:rPr>
                <w:sz w:val="18"/>
                <w:szCs w:val="18"/>
              </w:rPr>
            </w:pPr>
            <w:r>
              <w:rPr>
                <w:sz w:val="18"/>
                <w:szCs w:val="18"/>
              </w:rPr>
              <w:t>Qual è il suo perimetro?</w:t>
            </w:r>
          </w:p>
          <w:p w:rsidR="004575E6" w:rsidRDefault="004575E6" w:rsidP="004575E6">
            <w:pPr>
              <w:numPr>
                <w:ilvl w:val="0"/>
                <w:numId w:val="11"/>
              </w:numPr>
              <w:rPr>
                <w:sz w:val="18"/>
                <w:szCs w:val="18"/>
              </w:rPr>
            </w:pPr>
            <w:r>
              <w:rPr>
                <w:sz w:val="18"/>
                <w:szCs w:val="18"/>
              </w:rPr>
              <w:t>A. 34cm</w:t>
            </w:r>
          </w:p>
          <w:p w:rsidR="004575E6" w:rsidRDefault="004575E6" w:rsidP="004575E6">
            <w:pPr>
              <w:numPr>
                <w:ilvl w:val="0"/>
                <w:numId w:val="11"/>
              </w:numPr>
              <w:rPr>
                <w:sz w:val="18"/>
                <w:szCs w:val="18"/>
              </w:rPr>
            </w:pPr>
            <w:r>
              <w:rPr>
                <w:sz w:val="18"/>
                <w:szCs w:val="18"/>
              </w:rPr>
              <w:t>B. 35cm</w:t>
            </w:r>
          </w:p>
          <w:p w:rsidR="004575E6" w:rsidRDefault="004575E6" w:rsidP="004575E6">
            <w:pPr>
              <w:numPr>
                <w:ilvl w:val="0"/>
                <w:numId w:val="11"/>
              </w:numPr>
              <w:rPr>
                <w:sz w:val="18"/>
                <w:szCs w:val="18"/>
              </w:rPr>
            </w:pPr>
            <w:r>
              <w:rPr>
                <w:sz w:val="18"/>
                <w:szCs w:val="18"/>
              </w:rPr>
              <w:t>C.36cm</w:t>
            </w:r>
          </w:p>
          <w:p w:rsidR="004575E6" w:rsidRDefault="004575E6" w:rsidP="004575E6">
            <w:pPr>
              <w:numPr>
                <w:ilvl w:val="0"/>
                <w:numId w:val="11"/>
              </w:numPr>
              <w:rPr>
                <w:sz w:val="18"/>
                <w:szCs w:val="18"/>
              </w:rPr>
            </w:pPr>
            <w:r>
              <w:rPr>
                <w:sz w:val="18"/>
                <w:szCs w:val="18"/>
              </w:rPr>
              <w:t>D.48cm</w:t>
            </w:r>
          </w:p>
          <w:p w:rsidR="007E000E" w:rsidRDefault="007E000E" w:rsidP="007E000E">
            <w:pPr>
              <w:rPr>
                <w:sz w:val="18"/>
                <w:szCs w:val="18"/>
              </w:rPr>
            </w:pPr>
          </w:p>
          <w:p w:rsidR="00E067E1" w:rsidRDefault="00E067E1" w:rsidP="00E067E1">
            <w:pPr>
              <w:rPr>
                <w:sz w:val="18"/>
                <w:szCs w:val="18"/>
              </w:rPr>
            </w:pPr>
            <w:r>
              <w:rPr>
                <w:sz w:val="18"/>
                <w:szCs w:val="18"/>
              </w:rPr>
              <w:t>10. Un triangolo che ha angoli che misurano 30°, 60° e 90° a quale dei seguenti insiemi appartiene?</w:t>
            </w:r>
          </w:p>
          <w:p w:rsidR="00E067E1" w:rsidRDefault="00E067E1" w:rsidP="00E067E1">
            <w:pPr>
              <w:rPr>
                <w:sz w:val="18"/>
                <w:szCs w:val="18"/>
              </w:rPr>
            </w:pPr>
            <w:r>
              <w:rPr>
                <w:sz w:val="18"/>
                <w:szCs w:val="18"/>
              </w:rPr>
              <w:t>All’insieme dei triangoli…</w:t>
            </w:r>
          </w:p>
          <w:p w:rsidR="00E067E1" w:rsidRDefault="00E067E1" w:rsidP="00E067E1">
            <w:pPr>
              <w:numPr>
                <w:ilvl w:val="0"/>
                <w:numId w:val="15"/>
              </w:numPr>
              <w:rPr>
                <w:sz w:val="18"/>
                <w:szCs w:val="18"/>
              </w:rPr>
            </w:pPr>
            <w:r>
              <w:rPr>
                <w:sz w:val="18"/>
                <w:szCs w:val="18"/>
              </w:rPr>
              <w:t>A. Rettangoli</w:t>
            </w:r>
          </w:p>
          <w:p w:rsidR="00E067E1" w:rsidRDefault="00E067E1" w:rsidP="00E067E1">
            <w:pPr>
              <w:numPr>
                <w:ilvl w:val="0"/>
                <w:numId w:val="15"/>
              </w:numPr>
              <w:rPr>
                <w:sz w:val="18"/>
                <w:szCs w:val="18"/>
              </w:rPr>
            </w:pPr>
            <w:r>
              <w:rPr>
                <w:sz w:val="18"/>
                <w:szCs w:val="18"/>
              </w:rPr>
              <w:t>B. Equilateri</w:t>
            </w:r>
          </w:p>
          <w:p w:rsidR="00E067E1" w:rsidRDefault="00E067E1" w:rsidP="00E067E1">
            <w:pPr>
              <w:numPr>
                <w:ilvl w:val="0"/>
                <w:numId w:val="15"/>
              </w:numPr>
              <w:rPr>
                <w:sz w:val="18"/>
                <w:szCs w:val="18"/>
              </w:rPr>
            </w:pPr>
            <w:r>
              <w:rPr>
                <w:sz w:val="18"/>
                <w:szCs w:val="18"/>
              </w:rPr>
              <w:t>C. Isosceli</w:t>
            </w:r>
          </w:p>
          <w:p w:rsidR="00E067E1" w:rsidRDefault="00E067E1" w:rsidP="00E067E1">
            <w:pPr>
              <w:numPr>
                <w:ilvl w:val="0"/>
                <w:numId w:val="15"/>
              </w:numPr>
              <w:rPr>
                <w:sz w:val="18"/>
                <w:szCs w:val="18"/>
              </w:rPr>
            </w:pPr>
            <w:r>
              <w:rPr>
                <w:sz w:val="18"/>
                <w:szCs w:val="18"/>
              </w:rPr>
              <w:t>D. Acutangoli</w:t>
            </w:r>
          </w:p>
          <w:p w:rsidR="0052752F" w:rsidRDefault="0052752F" w:rsidP="0052752F">
            <w:pPr>
              <w:ind w:left="750"/>
              <w:rPr>
                <w:sz w:val="18"/>
                <w:szCs w:val="18"/>
              </w:rPr>
            </w:pPr>
          </w:p>
          <w:p w:rsidR="0052752F" w:rsidRDefault="00EA0AEB" w:rsidP="0052752F">
            <w:pPr>
              <w:rPr>
                <w:sz w:val="18"/>
                <w:szCs w:val="18"/>
              </w:rPr>
            </w:pPr>
            <w:r>
              <w:rPr>
                <w:sz w:val="18"/>
                <w:szCs w:val="18"/>
              </w:rPr>
              <w:t>11</w:t>
            </w:r>
            <w:r w:rsidR="0052752F">
              <w:rPr>
                <w:sz w:val="18"/>
                <w:szCs w:val="18"/>
              </w:rPr>
              <w:t>. Il seguente grafico rappresenta le altezze, in centimetri, dei ragazzi delle classi prime.</w:t>
            </w:r>
          </w:p>
          <w:p w:rsidR="0052752F" w:rsidRDefault="00726AD1" w:rsidP="0052752F">
            <w:pPr>
              <w:rPr>
                <w:sz w:val="18"/>
                <w:szCs w:val="18"/>
              </w:rPr>
            </w:pPr>
            <w:r w:rsidRPr="00726AD1">
              <w:rPr>
                <w:sz w:val="18"/>
                <w:szCs w:val="18"/>
              </w:rPr>
              <w:pict>
                <v:shape id="_x0000_i1028" type="#_x0000_t75" style="width:115.5pt;height:1in">
                  <v:imagedata r:id="rId12" o:title=""/>
                </v:shape>
              </w:pict>
            </w:r>
          </w:p>
          <w:p w:rsidR="0052752F" w:rsidRDefault="0052752F" w:rsidP="0052752F">
            <w:pPr>
              <w:rPr>
                <w:sz w:val="18"/>
                <w:szCs w:val="18"/>
              </w:rPr>
            </w:pPr>
            <w:r>
              <w:rPr>
                <w:sz w:val="18"/>
                <w:szCs w:val="18"/>
              </w:rPr>
              <w:t>Quale delle seguenti tabelle corrisponde al grafico?</w:t>
            </w:r>
          </w:p>
          <w:p w:rsidR="0052752F" w:rsidRDefault="0052752F" w:rsidP="0052752F">
            <w:pPr>
              <w:numPr>
                <w:ilvl w:val="0"/>
                <w:numId w:val="18"/>
              </w:numPr>
              <w:rPr>
                <w:sz w:val="18"/>
                <w:szCs w:val="18"/>
              </w:rPr>
            </w:pPr>
            <w:r>
              <w:rPr>
                <w:sz w:val="18"/>
                <w:szCs w:val="18"/>
              </w:rPr>
              <w:t xml:space="preserve">A. </w:t>
            </w:r>
          </w:p>
          <w:p w:rsidR="0052752F" w:rsidRDefault="00D6201C" w:rsidP="0052752F">
            <w:pPr>
              <w:rPr>
                <w:sz w:val="18"/>
                <w:szCs w:val="18"/>
              </w:rPr>
            </w:pPr>
            <w:r>
              <w:rPr>
                <w:sz w:val="18"/>
                <w:szCs w:val="18"/>
              </w:rPr>
              <w:t xml:space="preserve">                </w:t>
            </w:r>
            <w:r w:rsidR="00726AD1" w:rsidRPr="00726AD1">
              <w:rPr>
                <w:sz w:val="18"/>
                <w:szCs w:val="18"/>
              </w:rPr>
              <w:pict>
                <v:shape id="_x0000_i1029" type="#_x0000_t75" style="width:69pt;height:53.25pt">
                  <v:imagedata r:id="rId13" o:title=""/>
                </v:shape>
              </w:pict>
            </w:r>
          </w:p>
          <w:p w:rsidR="0052752F" w:rsidRDefault="0052752F" w:rsidP="0052752F">
            <w:pPr>
              <w:numPr>
                <w:ilvl w:val="0"/>
                <w:numId w:val="18"/>
              </w:numPr>
              <w:rPr>
                <w:sz w:val="18"/>
                <w:szCs w:val="18"/>
              </w:rPr>
            </w:pPr>
            <w:r>
              <w:rPr>
                <w:sz w:val="18"/>
                <w:szCs w:val="18"/>
              </w:rPr>
              <w:t>B.</w:t>
            </w:r>
          </w:p>
          <w:p w:rsidR="0052752F" w:rsidRDefault="00726AD1" w:rsidP="0052752F">
            <w:pPr>
              <w:ind w:left="720"/>
              <w:rPr>
                <w:sz w:val="18"/>
                <w:szCs w:val="18"/>
              </w:rPr>
            </w:pPr>
            <w:r w:rsidRPr="00726AD1">
              <w:rPr>
                <w:sz w:val="18"/>
                <w:szCs w:val="18"/>
              </w:rPr>
              <w:pict>
                <v:shape id="_x0000_i1030" type="#_x0000_t75" style="width:74.25pt;height:56.25pt">
                  <v:imagedata r:id="rId14" o:title=""/>
                </v:shape>
              </w:pict>
            </w:r>
          </w:p>
          <w:p w:rsidR="00CF71AE" w:rsidRDefault="00CF71AE" w:rsidP="0052752F">
            <w:pPr>
              <w:ind w:left="720"/>
              <w:rPr>
                <w:sz w:val="18"/>
                <w:szCs w:val="18"/>
              </w:rPr>
            </w:pPr>
          </w:p>
          <w:p w:rsidR="00CF71AE" w:rsidRDefault="00CF71AE" w:rsidP="0052752F">
            <w:pPr>
              <w:ind w:left="720"/>
              <w:rPr>
                <w:sz w:val="18"/>
                <w:szCs w:val="18"/>
              </w:rPr>
            </w:pPr>
          </w:p>
          <w:p w:rsidR="00D6201C" w:rsidRDefault="00D6201C" w:rsidP="00D6201C">
            <w:pPr>
              <w:numPr>
                <w:ilvl w:val="0"/>
                <w:numId w:val="18"/>
              </w:numPr>
              <w:rPr>
                <w:sz w:val="18"/>
                <w:szCs w:val="18"/>
              </w:rPr>
            </w:pPr>
            <w:r>
              <w:rPr>
                <w:sz w:val="18"/>
                <w:szCs w:val="18"/>
              </w:rPr>
              <w:lastRenderedPageBreak/>
              <w:t xml:space="preserve">C. </w:t>
            </w:r>
          </w:p>
          <w:p w:rsidR="0052752F" w:rsidRDefault="00D6201C" w:rsidP="0052752F">
            <w:pPr>
              <w:rPr>
                <w:sz w:val="18"/>
                <w:szCs w:val="18"/>
              </w:rPr>
            </w:pPr>
            <w:r>
              <w:rPr>
                <w:sz w:val="18"/>
                <w:szCs w:val="18"/>
              </w:rPr>
              <w:t xml:space="preserve">                </w:t>
            </w:r>
            <w:r w:rsidR="00726AD1" w:rsidRPr="00726AD1">
              <w:rPr>
                <w:sz w:val="18"/>
                <w:szCs w:val="18"/>
              </w:rPr>
              <w:pict>
                <v:shape id="_x0000_i1031" type="#_x0000_t75" style="width:78.75pt;height:61.5pt">
                  <v:imagedata r:id="rId15" o:title=""/>
                </v:shape>
              </w:pict>
            </w:r>
          </w:p>
          <w:p w:rsidR="00D6201C" w:rsidRDefault="00274C5B" w:rsidP="00274C5B">
            <w:pPr>
              <w:numPr>
                <w:ilvl w:val="0"/>
                <w:numId w:val="18"/>
              </w:numPr>
              <w:rPr>
                <w:sz w:val="18"/>
                <w:szCs w:val="18"/>
              </w:rPr>
            </w:pPr>
            <w:r>
              <w:rPr>
                <w:sz w:val="18"/>
                <w:szCs w:val="18"/>
              </w:rPr>
              <w:t>D.</w:t>
            </w:r>
          </w:p>
          <w:p w:rsidR="00274C5B" w:rsidRDefault="00726AD1" w:rsidP="00274C5B">
            <w:pPr>
              <w:ind w:left="720"/>
              <w:rPr>
                <w:sz w:val="18"/>
                <w:szCs w:val="18"/>
              </w:rPr>
            </w:pPr>
            <w:r w:rsidRPr="00726AD1">
              <w:rPr>
                <w:sz w:val="18"/>
                <w:szCs w:val="18"/>
              </w:rPr>
              <w:pict>
                <v:shape id="_x0000_i1032" type="#_x0000_t75" style="width:82.5pt;height:63.75pt">
                  <v:imagedata r:id="rId16" o:title=""/>
                </v:shape>
              </w:pict>
            </w:r>
          </w:p>
          <w:p w:rsidR="00274C5B" w:rsidRDefault="00274C5B" w:rsidP="00274C5B">
            <w:pPr>
              <w:ind w:left="720"/>
              <w:rPr>
                <w:sz w:val="18"/>
                <w:szCs w:val="18"/>
              </w:rPr>
            </w:pPr>
          </w:p>
          <w:p w:rsidR="00274C5B" w:rsidRDefault="00EA0AEB" w:rsidP="00274C5B">
            <w:pPr>
              <w:rPr>
                <w:sz w:val="18"/>
                <w:szCs w:val="18"/>
              </w:rPr>
            </w:pPr>
            <w:r>
              <w:rPr>
                <w:sz w:val="18"/>
                <w:szCs w:val="18"/>
              </w:rPr>
              <w:t>12</w:t>
            </w:r>
            <w:r w:rsidR="00274C5B">
              <w:rPr>
                <w:sz w:val="18"/>
                <w:szCs w:val="18"/>
              </w:rPr>
              <w:t>. Il seguente grafico riporta le temperature minime registrate, in una settimana di settembre, in una città italiana.</w:t>
            </w:r>
          </w:p>
          <w:p w:rsidR="00274C5B" w:rsidRDefault="00726AD1" w:rsidP="00274C5B">
            <w:pPr>
              <w:rPr>
                <w:sz w:val="18"/>
                <w:szCs w:val="18"/>
              </w:rPr>
            </w:pPr>
            <w:r w:rsidRPr="00726AD1">
              <w:rPr>
                <w:sz w:val="18"/>
                <w:szCs w:val="18"/>
              </w:rPr>
              <w:pict>
                <v:shape id="_x0000_i1033" type="#_x0000_t75" style="width:128.25pt;height:90.75pt">
                  <v:imagedata r:id="rId17" o:title=""/>
                </v:shape>
              </w:pict>
            </w:r>
          </w:p>
          <w:p w:rsidR="00284F5A" w:rsidRDefault="00284F5A" w:rsidP="00274C5B">
            <w:pPr>
              <w:rPr>
                <w:sz w:val="18"/>
                <w:szCs w:val="18"/>
              </w:rPr>
            </w:pPr>
            <w:r>
              <w:rPr>
                <w:sz w:val="18"/>
                <w:szCs w:val="18"/>
              </w:rPr>
              <w:t>Quale delle seguenti affermazioni è vera?</w:t>
            </w:r>
          </w:p>
          <w:p w:rsidR="00284F5A" w:rsidRDefault="00284F5A" w:rsidP="00274C5B">
            <w:pPr>
              <w:rPr>
                <w:sz w:val="18"/>
                <w:szCs w:val="18"/>
              </w:rPr>
            </w:pPr>
            <w:r>
              <w:rPr>
                <w:sz w:val="18"/>
                <w:szCs w:val="18"/>
              </w:rPr>
              <w:t>La temperatura minima…</w:t>
            </w:r>
          </w:p>
          <w:p w:rsidR="00284F5A" w:rsidRDefault="00284F5A" w:rsidP="00284F5A">
            <w:pPr>
              <w:numPr>
                <w:ilvl w:val="0"/>
                <w:numId w:val="19"/>
              </w:numPr>
              <w:rPr>
                <w:sz w:val="18"/>
                <w:szCs w:val="18"/>
              </w:rPr>
            </w:pPr>
            <w:r>
              <w:rPr>
                <w:sz w:val="18"/>
                <w:szCs w:val="18"/>
              </w:rPr>
              <w:t>A. più bassa della settimana è stata registrata domenica.</w:t>
            </w:r>
          </w:p>
          <w:p w:rsidR="00284F5A" w:rsidRDefault="00284F5A" w:rsidP="00284F5A">
            <w:pPr>
              <w:numPr>
                <w:ilvl w:val="0"/>
                <w:numId w:val="19"/>
              </w:numPr>
              <w:rPr>
                <w:sz w:val="18"/>
                <w:szCs w:val="18"/>
              </w:rPr>
            </w:pPr>
            <w:r>
              <w:rPr>
                <w:sz w:val="18"/>
                <w:szCs w:val="18"/>
              </w:rPr>
              <w:t>B. di lunedì e di sabato è stata la stessa.</w:t>
            </w:r>
          </w:p>
          <w:p w:rsidR="00284F5A" w:rsidRDefault="00284F5A" w:rsidP="00284F5A">
            <w:pPr>
              <w:numPr>
                <w:ilvl w:val="0"/>
                <w:numId w:val="19"/>
              </w:numPr>
              <w:rPr>
                <w:sz w:val="18"/>
                <w:szCs w:val="18"/>
              </w:rPr>
            </w:pPr>
            <w:r>
              <w:rPr>
                <w:sz w:val="18"/>
                <w:szCs w:val="18"/>
              </w:rPr>
              <w:t>C. registrata giovedì è di 12°C.</w:t>
            </w:r>
          </w:p>
          <w:p w:rsidR="00284F5A" w:rsidRPr="00380C48" w:rsidRDefault="00284F5A" w:rsidP="00284F5A">
            <w:pPr>
              <w:numPr>
                <w:ilvl w:val="0"/>
                <w:numId w:val="19"/>
              </w:numPr>
              <w:rPr>
                <w:sz w:val="18"/>
                <w:szCs w:val="18"/>
              </w:rPr>
            </w:pPr>
            <w:r>
              <w:rPr>
                <w:sz w:val="18"/>
                <w:szCs w:val="18"/>
              </w:rPr>
              <w:t>D. registrata di sabato è di 14°C.</w:t>
            </w:r>
          </w:p>
          <w:p w:rsidR="00E01CB1" w:rsidRDefault="00E01CB1"/>
        </w:tc>
      </w:tr>
    </w:tbl>
    <w:p w:rsidR="00A77B3E" w:rsidRDefault="00A77B3E"/>
    <w:p w:rsidR="00A77B3E" w:rsidRDefault="00A77B3E">
      <w:pPr>
        <w:rPr>
          <w:sz w:val="28"/>
          <w:szCs w:val="28"/>
        </w:rPr>
      </w:pPr>
    </w:p>
    <w:p w:rsidR="00A77B3E" w:rsidRDefault="00E26D32">
      <w:pPr>
        <w:ind w:left="435" w:hanging="435"/>
        <w:rPr>
          <w:sz w:val="28"/>
          <w:szCs w:val="28"/>
        </w:rPr>
      </w:pPr>
      <w:r>
        <w:rPr>
          <w:sz w:val="28"/>
          <w:szCs w:val="28"/>
        </w:rPr>
        <w:t xml:space="preserve">9. IDENTIFICAZIONE DELLA POPOLAZIONE </w:t>
      </w:r>
      <w:r w:rsidR="009E373B">
        <w:rPr>
          <w:sz w:val="28"/>
          <w:szCs w:val="28"/>
        </w:rPr>
        <w:t xml:space="preserve">E DEL CAMPIONE </w:t>
      </w:r>
      <w:proofErr w:type="spellStart"/>
      <w:r>
        <w:rPr>
          <w:sz w:val="28"/>
          <w:szCs w:val="28"/>
        </w:rPr>
        <w:t>DI</w:t>
      </w:r>
      <w:proofErr w:type="spellEnd"/>
      <w:r>
        <w:rPr>
          <w:sz w:val="28"/>
          <w:szCs w:val="28"/>
        </w:rPr>
        <w:t xml:space="preserve"> </w:t>
      </w:r>
      <w:r w:rsidR="00987A7D">
        <w:rPr>
          <w:sz w:val="28"/>
          <w:szCs w:val="28"/>
        </w:rPr>
        <w:t xml:space="preserve"> RIFERIMENTO </w:t>
      </w:r>
    </w:p>
    <w:p w:rsidR="00A77B3E" w:rsidRDefault="00A77B3E">
      <w:pPr>
        <w:rPr>
          <w:sz w:val="24"/>
          <w:szCs w:val="24"/>
        </w:rPr>
      </w:pPr>
    </w:p>
    <w:p w:rsidR="00A77B3E" w:rsidRDefault="00987A7D">
      <w:pPr>
        <w:jc w:val="both"/>
        <w:rPr>
          <w:sz w:val="24"/>
          <w:szCs w:val="24"/>
        </w:rPr>
      </w:pPr>
      <w:r>
        <w:rPr>
          <w:sz w:val="24"/>
          <w:szCs w:val="24"/>
        </w:rPr>
        <w:t xml:space="preserve">Per popolazione di riferimento intendiamo quel gruppo di soggetti per i quali saranno validi i risultati della mia ricerca, per questo motivo </w:t>
      </w:r>
      <w:r w:rsidR="004A5276">
        <w:rPr>
          <w:sz w:val="24"/>
          <w:szCs w:val="24"/>
        </w:rPr>
        <w:t>presumo che il gruppo a cui realisticamente sarà possibile estendere i risultati della mia ricerca sarà la popolazione de</w:t>
      </w:r>
      <w:r>
        <w:rPr>
          <w:sz w:val="24"/>
          <w:szCs w:val="24"/>
        </w:rPr>
        <w:t>gli studenti</w:t>
      </w:r>
      <w:r w:rsidR="00BA360D">
        <w:rPr>
          <w:sz w:val="24"/>
          <w:szCs w:val="24"/>
        </w:rPr>
        <w:t xml:space="preserve"> italiani</w:t>
      </w:r>
      <w:r w:rsidR="004A5276">
        <w:rPr>
          <w:sz w:val="24"/>
          <w:szCs w:val="24"/>
        </w:rPr>
        <w:t xml:space="preserve"> frequentanti la classe seconda </w:t>
      </w:r>
      <w:r>
        <w:rPr>
          <w:sz w:val="24"/>
          <w:szCs w:val="24"/>
        </w:rPr>
        <w:t>dell</w:t>
      </w:r>
      <w:r w:rsidR="004A5276">
        <w:rPr>
          <w:sz w:val="24"/>
          <w:szCs w:val="24"/>
        </w:rPr>
        <w:t>a scuola secondaria di primo livello</w:t>
      </w:r>
      <w:r>
        <w:rPr>
          <w:sz w:val="24"/>
          <w:szCs w:val="24"/>
        </w:rPr>
        <w:t>.</w:t>
      </w:r>
      <w:r w:rsidR="00D8717E">
        <w:rPr>
          <w:sz w:val="24"/>
          <w:szCs w:val="24"/>
        </w:rPr>
        <w:t xml:space="preserve"> Secondo dati Istat recenti, la distribuzione a</w:t>
      </w:r>
      <w:r w:rsidR="009E373B">
        <w:rPr>
          <w:sz w:val="24"/>
          <w:szCs w:val="24"/>
        </w:rPr>
        <w:t>lla quale</w:t>
      </w:r>
      <w:r w:rsidR="000675EA">
        <w:rPr>
          <w:sz w:val="24"/>
          <w:szCs w:val="24"/>
        </w:rPr>
        <w:t xml:space="preserve"> farò riferimento è del 51% di </w:t>
      </w:r>
      <w:r w:rsidR="00E26D32">
        <w:rPr>
          <w:sz w:val="24"/>
          <w:szCs w:val="24"/>
        </w:rPr>
        <w:t>g</w:t>
      </w:r>
      <w:r w:rsidR="00D8717E">
        <w:rPr>
          <w:sz w:val="24"/>
          <w:szCs w:val="24"/>
        </w:rPr>
        <w:t>enere maschile e del 49% di genere femminile.</w:t>
      </w:r>
    </w:p>
    <w:p w:rsidR="00A77B3E" w:rsidRDefault="00A77B3E">
      <w:pPr>
        <w:jc w:val="both"/>
        <w:rPr>
          <w:sz w:val="24"/>
          <w:szCs w:val="24"/>
        </w:rPr>
      </w:pPr>
    </w:p>
    <w:p w:rsidR="00A77B3E" w:rsidRDefault="00987A7D">
      <w:pPr>
        <w:jc w:val="both"/>
        <w:rPr>
          <w:sz w:val="24"/>
          <w:szCs w:val="24"/>
        </w:rPr>
      </w:pPr>
      <w:r>
        <w:rPr>
          <w:sz w:val="24"/>
          <w:szCs w:val="24"/>
        </w:rPr>
        <w:t>Definiamo campione, invece, quel gruppo di sogg</w:t>
      </w:r>
      <w:r w:rsidR="00D8717E">
        <w:rPr>
          <w:sz w:val="24"/>
          <w:szCs w:val="24"/>
        </w:rPr>
        <w:t>etti estratto dalla popolazione e</w:t>
      </w:r>
      <w:r>
        <w:rPr>
          <w:sz w:val="24"/>
          <w:szCs w:val="24"/>
        </w:rPr>
        <w:t xml:space="preserve"> per la mia ricerca saranno</w:t>
      </w:r>
      <w:r w:rsidR="00D8717E">
        <w:rPr>
          <w:sz w:val="24"/>
          <w:szCs w:val="24"/>
        </w:rPr>
        <w:t xml:space="preserve"> </w:t>
      </w:r>
      <w:r>
        <w:rPr>
          <w:sz w:val="24"/>
          <w:szCs w:val="24"/>
        </w:rPr>
        <w:t>i ragazzi delle classi seconde della scuola secondaria di primo grado</w:t>
      </w:r>
      <w:r w:rsidR="00D8717E">
        <w:rPr>
          <w:sz w:val="24"/>
          <w:szCs w:val="24"/>
        </w:rPr>
        <w:t xml:space="preserve"> dell’Istituto Comprensivo di Gattinara</w:t>
      </w:r>
      <w:r>
        <w:rPr>
          <w:sz w:val="24"/>
          <w:szCs w:val="24"/>
        </w:rPr>
        <w:t>.</w:t>
      </w:r>
      <w:r w:rsidR="00D8717E">
        <w:rPr>
          <w:sz w:val="24"/>
          <w:szCs w:val="24"/>
        </w:rPr>
        <w:t xml:space="preserve"> Ho scelto queste classi dato che somministrerò loro prove costruite per competenze acquisite al termine del primo anno della scuola secondaria.</w:t>
      </w:r>
    </w:p>
    <w:p w:rsidR="00A77B3E" w:rsidRDefault="00A77B3E">
      <w:pPr>
        <w:rPr>
          <w:sz w:val="24"/>
          <w:szCs w:val="24"/>
        </w:rPr>
      </w:pPr>
    </w:p>
    <w:p w:rsidR="00A77B3E" w:rsidRDefault="00987A7D">
      <w:pPr>
        <w:rPr>
          <w:sz w:val="28"/>
          <w:szCs w:val="28"/>
        </w:rPr>
      </w:pPr>
      <w:r>
        <w:rPr>
          <w:sz w:val="28"/>
          <w:szCs w:val="28"/>
        </w:rPr>
        <w:t>10. TIPOLOGIA DEL CAMPIONAMENTO</w:t>
      </w:r>
    </w:p>
    <w:p w:rsidR="00A77B3E" w:rsidRDefault="00A77B3E">
      <w:pPr>
        <w:rPr>
          <w:sz w:val="24"/>
          <w:szCs w:val="24"/>
        </w:rPr>
      </w:pPr>
    </w:p>
    <w:p w:rsidR="00A77B3E" w:rsidRDefault="00987A7D">
      <w:pPr>
        <w:jc w:val="both"/>
        <w:rPr>
          <w:sz w:val="24"/>
          <w:szCs w:val="24"/>
        </w:rPr>
      </w:pPr>
      <w:r>
        <w:rPr>
          <w:sz w:val="24"/>
          <w:szCs w:val="24"/>
        </w:rPr>
        <w:t>La tipologia del campionamento da me preso in esame per questo elaborato è di tipo</w:t>
      </w:r>
      <w:r w:rsidR="00D8717E">
        <w:rPr>
          <w:sz w:val="24"/>
          <w:szCs w:val="24"/>
        </w:rPr>
        <w:t xml:space="preserve"> </w:t>
      </w:r>
      <w:r w:rsidR="00D8717E" w:rsidRPr="00D8717E">
        <w:rPr>
          <w:sz w:val="24"/>
          <w:szCs w:val="24"/>
        </w:rPr>
        <w:t>non</w:t>
      </w:r>
      <w:r w:rsidRPr="00D8717E">
        <w:rPr>
          <w:sz w:val="24"/>
          <w:szCs w:val="24"/>
        </w:rPr>
        <w:t xml:space="preserve"> </w:t>
      </w:r>
      <w:r w:rsidRPr="00D8717E">
        <w:rPr>
          <w:iCs/>
          <w:sz w:val="24"/>
          <w:szCs w:val="24"/>
        </w:rPr>
        <w:t>probabilistico</w:t>
      </w:r>
      <w:r w:rsidR="00D8717E">
        <w:rPr>
          <w:iCs/>
          <w:sz w:val="24"/>
          <w:szCs w:val="24"/>
        </w:rPr>
        <w:t xml:space="preserve"> accidentale</w:t>
      </w:r>
      <w:r>
        <w:rPr>
          <w:sz w:val="24"/>
          <w:szCs w:val="24"/>
        </w:rPr>
        <w:t xml:space="preserve">, </w:t>
      </w:r>
      <w:r w:rsidR="00D8717E">
        <w:rPr>
          <w:sz w:val="24"/>
          <w:szCs w:val="24"/>
        </w:rPr>
        <w:t>poiché ho scelto questi soggetti per comodità di rilevazione dei dati</w:t>
      </w:r>
      <w:r w:rsidR="007B46CC">
        <w:rPr>
          <w:sz w:val="24"/>
          <w:szCs w:val="24"/>
        </w:rPr>
        <w:t xml:space="preserve"> non conoscendo, inoltre, la probabilità di ognuno di entrare a far parte del campione</w:t>
      </w:r>
      <w:r w:rsidR="00D8717E">
        <w:rPr>
          <w:sz w:val="24"/>
          <w:szCs w:val="24"/>
        </w:rPr>
        <w:t>. Farò comunque in modo che il campione da me scelto rispecchi la distribuzione per genere della popolazione italiana di riferimento.</w:t>
      </w:r>
    </w:p>
    <w:p w:rsidR="00A77B3E" w:rsidRDefault="00A77B3E">
      <w:pPr>
        <w:rPr>
          <w:sz w:val="24"/>
          <w:szCs w:val="24"/>
        </w:rPr>
      </w:pPr>
    </w:p>
    <w:p w:rsidR="00CF71AE" w:rsidRDefault="00CF71AE">
      <w:pPr>
        <w:rPr>
          <w:sz w:val="24"/>
          <w:szCs w:val="24"/>
        </w:rPr>
      </w:pPr>
    </w:p>
    <w:p w:rsidR="00CF71AE" w:rsidRDefault="00CF71AE">
      <w:pPr>
        <w:rPr>
          <w:sz w:val="24"/>
          <w:szCs w:val="24"/>
        </w:rPr>
      </w:pPr>
    </w:p>
    <w:p w:rsidR="00A77B3E" w:rsidRPr="00227836" w:rsidRDefault="00987A7D">
      <w:pPr>
        <w:rPr>
          <w:sz w:val="28"/>
          <w:szCs w:val="28"/>
          <w:highlight w:val="yellow"/>
        </w:rPr>
      </w:pPr>
      <w:r w:rsidRPr="00F910E9">
        <w:rPr>
          <w:sz w:val="28"/>
          <w:szCs w:val="28"/>
        </w:rPr>
        <w:t xml:space="preserve">11. TECNICHE E STRUMENTI </w:t>
      </w:r>
      <w:proofErr w:type="spellStart"/>
      <w:r w:rsidRPr="00F910E9">
        <w:rPr>
          <w:sz w:val="28"/>
          <w:szCs w:val="28"/>
        </w:rPr>
        <w:t>DI</w:t>
      </w:r>
      <w:proofErr w:type="spellEnd"/>
      <w:r w:rsidRPr="00F910E9">
        <w:rPr>
          <w:sz w:val="28"/>
          <w:szCs w:val="28"/>
        </w:rPr>
        <w:t xml:space="preserve"> RILEVAZIONE DEI DATI</w:t>
      </w:r>
    </w:p>
    <w:p w:rsidR="00A77B3E" w:rsidRPr="00227836" w:rsidRDefault="00A77B3E">
      <w:pPr>
        <w:rPr>
          <w:sz w:val="24"/>
          <w:szCs w:val="24"/>
          <w:highlight w:val="yellow"/>
        </w:rPr>
      </w:pPr>
    </w:p>
    <w:p w:rsidR="0037046E" w:rsidRPr="00E84074" w:rsidRDefault="00987A7D" w:rsidP="006347F2">
      <w:pPr>
        <w:contextualSpacing/>
        <w:jc w:val="both"/>
      </w:pPr>
      <w:r w:rsidRPr="00172EDD">
        <w:rPr>
          <w:sz w:val="24"/>
          <w:szCs w:val="24"/>
        </w:rPr>
        <w:t xml:space="preserve">Per questa ricerca empirica ho scelto di sottoporre agli alunni un questionario cartaceo </w:t>
      </w:r>
      <w:proofErr w:type="spellStart"/>
      <w:r w:rsidRPr="00172EDD">
        <w:rPr>
          <w:sz w:val="24"/>
          <w:szCs w:val="24"/>
        </w:rPr>
        <w:t>autocompilato</w:t>
      </w:r>
      <w:proofErr w:type="spellEnd"/>
      <w:r w:rsidRPr="00172EDD">
        <w:rPr>
          <w:sz w:val="24"/>
          <w:szCs w:val="24"/>
        </w:rPr>
        <w:t xml:space="preserve"> a domande </w:t>
      </w:r>
      <w:r w:rsidR="00172EDD" w:rsidRPr="00172EDD">
        <w:rPr>
          <w:sz w:val="24"/>
          <w:szCs w:val="24"/>
        </w:rPr>
        <w:t xml:space="preserve">e risposte </w:t>
      </w:r>
      <w:r w:rsidRPr="00172EDD">
        <w:rPr>
          <w:sz w:val="24"/>
          <w:szCs w:val="24"/>
        </w:rPr>
        <w:t xml:space="preserve">chiuse, </w:t>
      </w:r>
      <w:r w:rsidR="00172EDD" w:rsidRPr="00172EDD">
        <w:rPr>
          <w:sz w:val="24"/>
          <w:szCs w:val="24"/>
        </w:rPr>
        <w:t>dunque ho</w:t>
      </w:r>
      <w:r w:rsidR="00172EDD">
        <w:rPr>
          <w:color w:val="auto"/>
          <w:sz w:val="24"/>
          <w:szCs w:val="24"/>
        </w:rPr>
        <w:t xml:space="preserve"> scelto di </w:t>
      </w:r>
      <w:r w:rsidR="00172EDD">
        <w:rPr>
          <w:sz w:val="24"/>
          <w:szCs w:val="24"/>
        </w:rPr>
        <w:t xml:space="preserve">utilizzare una tecnica ad alta strutturazione, </w:t>
      </w:r>
      <w:r>
        <w:rPr>
          <w:sz w:val="24"/>
          <w:szCs w:val="24"/>
        </w:rPr>
        <w:t xml:space="preserve">in  modo da poter estrarre dati efficaci in breve tempo da un numero consistente di soggetti. </w:t>
      </w:r>
      <w:r w:rsidR="0037046E" w:rsidRPr="00E84074">
        <w:t>Graz</w:t>
      </w:r>
      <w:r w:rsidR="006347F2">
        <w:t>ie alla collaborazione degli</w:t>
      </w:r>
      <w:r w:rsidR="0037046E" w:rsidRPr="00E84074">
        <w:t xml:space="preserve"> insegnanti, la compilazione del questionario è avvenuta durante l’orario di lezione. </w:t>
      </w:r>
      <w:r w:rsidR="006347F2">
        <w:t>Le</w:t>
      </w:r>
      <w:r w:rsidR="0037046E" w:rsidRPr="00E84074">
        <w:t xml:space="preserve"> istruzioni sono state </w:t>
      </w:r>
      <w:r w:rsidR="006347F2">
        <w:t xml:space="preserve">da me </w:t>
      </w:r>
      <w:r w:rsidR="0037046E" w:rsidRPr="00E84074">
        <w:t xml:space="preserve">lette ad alta voce a tutti gli studenti, sottolineando la </w:t>
      </w:r>
      <w:r w:rsidR="0037046E">
        <w:t>mi</w:t>
      </w:r>
      <w:r w:rsidR="0037046E" w:rsidRPr="00E84074">
        <w:t>a disponibilità per eventuali chiarimenti.</w:t>
      </w:r>
    </w:p>
    <w:p w:rsidR="00C83FCC" w:rsidRPr="006347F2" w:rsidRDefault="00987A7D" w:rsidP="006347F2">
      <w:pPr>
        <w:jc w:val="both"/>
        <w:rPr>
          <w:sz w:val="24"/>
          <w:szCs w:val="24"/>
        </w:rPr>
      </w:pPr>
      <w:r>
        <w:rPr>
          <w:sz w:val="24"/>
          <w:szCs w:val="24"/>
        </w:rPr>
        <w:t>Caricherò succes</w:t>
      </w:r>
      <w:r w:rsidR="00227836">
        <w:rPr>
          <w:sz w:val="24"/>
          <w:szCs w:val="24"/>
        </w:rPr>
        <w:t>s</w:t>
      </w:r>
      <w:r>
        <w:rPr>
          <w:sz w:val="24"/>
          <w:szCs w:val="24"/>
        </w:rPr>
        <w:t>iva</w:t>
      </w:r>
      <w:r w:rsidR="00227836">
        <w:rPr>
          <w:sz w:val="24"/>
          <w:szCs w:val="24"/>
        </w:rPr>
        <w:t>m</w:t>
      </w:r>
      <w:r w:rsidR="006347F2">
        <w:rPr>
          <w:sz w:val="24"/>
          <w:szCs w:val="24"/>
        </w:rPr>
        <w:t>ente i dati su una matrice dati.</w:t>
      </w:r>
    </w:p>
    <w:p w:rsidR="00C83FCC" w:rsidRDefault="00C83FCC">
      <w:pPr>
        <w:tabs>
          <w:tab w:val="left" w:pos="851"/>
        </w:tabs>
        <w:rPr>
          <w:sz w:val="28"/>
          <w:szCs w:val="28"/>
        </w:rPr>
      </w:pPr>
    </w:p>
    <w:p w:rsidR="00A77B3E" w:rsidRDefault="00987A7D">
      <w:pPr>
        <w:tabs>
          <w:tab w:val="left" w:pos="851"/>
        </w:tabs>
        <w:rPr>
          <w:sz w:val="28"/>
          <w:szCs w:val="28"/>
        </w:rPr>
      </w:pPr>
      <w:r>
        <w:rPr>
          <w:sz w:val="28"/>
          <w:szCs w:val="28"/>
        </w:rPr>
        <w:t>12. QUESTIONARIO</w:t>
      </w:r>
    </w:p>
    <w:p w:rsidR="00A77B3E" w:rsidRDefault="00A77B3E">
      <w:pPr>
        <w:tabs>
          <w:tab w:val="left" w:pos="851"/>
        </w:tabs>
        <w:rPr>
          <w:sz w:val="24"/>
          <w:szCs w:val="24"/>
        </w:rPr>
      </w:pPr>
    </w:p>
    <w:p w:rsidR="00A77B3E" w:rsidRDefault="00987A7D">
      <w:pPr>
        <w:tabs>
          <w:tab w:val="left" w:pos="851"/>
        </w:tabs>
        <w:jc w:val="both"/>
        <w:rPr>
          <w:sz w:val="24"/>
          <w:szCs w:val="24"/>
        </w:rPr>
      </w:pPr>
      <w:r>
        <w:rPr>
          <w:sz w:val="24"/>
          <w:szCs w:val="24"/>
        </w:rPr>
        <w:t>Per la costruzione del questionario ho fatto riferimento alle dom</w:t>
      </w:r>
      <w:r w:rsidR="002732F4">
        <w:rPr>
          <w:sz w:val="24"/>
          <w:szCs w:val="24"/>
        </w:rPr>
        <w:t>a</w:t>
      </w:r>
      <w:r>
        <w:rPr>
          <w:sz w:val="24"/>
          <w:szCs w:val="24"/>
        </w:rPr>
        <w:t xml:space="preserve">nde formulate nella definizione operativa precedentemente sviluppata, adattandole alla popolazione di riferimento dalla mia indagine. </w:t>
      </w:r>
    </w:p>
    <w:p w:rsidR="00A77B3E" w:rsidRDefault="00A77B3E">
      <w:pPr>
        <w:tabs>
          <w:tab w:val="left" w:pos="851"/>
        </w:tabs>
        <w:rPr>
          <w:rFonts w:ascii="Arial" w:eastAsia="Arial" w:hAnsi="Arial" w:cs="Arial"/>
          <w:sz w:val="24"/>
          <w:szCs w:val="24"/>
        </w:rPr>
      </w:pPr>
    </w:p>
    <w:p w:rsidR="00C83FCC" w:rsidRPr="00793A1B" w:rsidRDefault="00726AD1" w:rsidP="00C83FCC">
      <w:pPr>
        <w:rPr>
          <w:sz w:val="24"/>
          <w:szCs w:val="24"/>
        </w:rPr>
      </w:pPr>
      <w:r>
        <w:rPr>
          <w:noProof/>
          <w:sz w:val="24"/>
          <w:szCs w:val="24"/>
        </w:rPr>
        <w:pict>
          <v:shape id="Immagine 25" o:spid="_x0000_s1056" type="#_x0000_t75" style="position:absolute;margin-left:-2.5pt;margin-top:-5.1pt;width:44.35pt;height:44.75pt;z-index:251663360;visibility:visible">
            <v:imagedata r:id="rId18" o:title=""/>
            <w10:wrap type="square"/>
          </v:shape>
        </w:pict>
      </w:r>
      <w:r w:rsidR="00C83FCC" w:rsidRPr="00793A1B">
        <w:rPr>
          <w:sz w:val="24"/>
          <w:szCs w:val="24"/>
        </w:rPr>
        <w:t xml:space="preserve">UNIVERSITÀ DEGLI STUDI </w:t>
      </w:r>
      <w:proofErr w:type="spellStart"/>
      <w:r w:rsidR="00C83FCC" w:rsidRPr="00793A1B">
        <w:rPr>
          <w:sz w:val="24"/>
          <w:szCs w:val="24"/>
        </w:rPr>
        <w:t>DI</w:t>
      </w:r>
      <w:proofErr w:type="spellEnd"/>
      <w:r w:rsidR="00C83FCC" w:rsidRPr="00793A1B">
        <w:rPr>
          <w:sz w:val="24"/>
          <w:szCs w:val="24"/>
        </w:rPr>
        <w:t xml:space="preserve"> TORINO </w:t>
      </w:r>
    </w:p>
    <w:p w:rsidR="00C83FCC" w:rsidRPr="00793A1B" w:rsidRDefault="00C83FCC" w:rsidP="00C83FCC">
      <w:pPr>
        <w:jc w:val="both"/>
        <w:rPr>
          <w:sz w:val="24"/>
          <w:szCs w:val="24"/>
        </w:rPr>
      </w:pPr>
      <w:r w:rsidRPr="00793A1B">
        <w:rPr>
          <w:sz w:val="24"/>
          <w:szCs w:val="24"/>
        </w:rPr>
        <w:t xml:space="preserve">FACOLTÀ </w:t>
      </w:r>
      <w:proofErr w:type="spellStart"/>
      <w:r w:rsidRPr="00793A1B">
        <w:rPr>
          <w:sz w:val="24"/>
          <w:szCs w:val="24"/>
        </w:rPr>
        <w:t>DI</w:t>
      </w:r>
      <w:proofErr w:type="spellEnd"/>
      <w:r w:rsidRPr="00793A1B">
        <w:rPr>
          <w:sz w:val="24"/>
          <w:szCs w:val="24"/>
        </w:rPr>
        <w:t xml:space="preserve"> SCIENZE DELLA FORMAZIONE</w:t>
      </w:r>
    </w:p>
    <w:p w:rsidR="00C83FCC" w:rsidRPr="00793A1B" w:rsidRDefault="00C83FCC" w:rsidP="00C83FCC">
      <w:pPr>
        <w:jc w:val="both"/>
        <w:rPr>
          <w:sz w:val="24"/>
          <w:szCs w:val="24"/>
        </w:rPr>
      </w:pPr>
      <w:r w:rsidRPr="00793A1B">
        <w:rPr>
          <w:sz w:val="24"/>
          <w:szCs w:val="24"/>
        </w:rPr>
        <w:t xml:space="preserve">CORSO </w:t>
      </w:r>
      <w:proofErr w:type="spellStart"/>
      <w:r w:rsidRPr="00793A1B">
        <w:rPr>
          <w:sz w:val="24"/>
          <w:szCs w:val="24"/>
        </w:rPr>
        <w:t>DI</w:t>
      </w:r>
      <w:proofErr w:type="spellEnd"/>
      <w:r w:rsidRPr="00793A1B">
        <w:rPr>
          <w:sz w:val="24"/>
          <w:szCs w:val="24"/>
        </w:rPr>
        <w:t xml:space="preserve"> LAUREA IN SCIENZE DELL’ EDUCAZIONE</w:t>
      </w:r>
    </w:p>
    <w:p w:rsidR="00C83FCC" w:rsidRPr="00793A1B" w:rsidRDefault="00C83FCC" w:rsidP="00C83FCC">
      <w:pPr>
        <w:jc w:val="both"/>
        <w:rPr>
          <w:sz w:val="24"/>
          <w:szCs w:val="24"/>
        </w:rPr>
      </w:pPr>
    </w:p>
    <w:p w:rsidR="00C83FCC" w:rsidRPr="00793A1B" w:rsidRDefault="00C83FCC" w:rsidP="00C83FCC">
      <w:pPr>
        <w:jc w:val="right"/>
        <w:rPr>
          <w:sz w:val="24"/>
          <w:szCs w:val="24"/>
        </w:rPr>
      </w:pPr>
      <w:r w:rsidRPr="00793A1B">
        <w:rPr>
          <w:sz w:val="24"/>
          <w:szCs w:val="24"/>
        </w:rPr>
        <w:t xml:space="preserve">CODICE </w:t>
      </w:r>
      <w:proofErr w:type="spellStart"/>
      <w:r w:rsidRPr="00793A1B">
        <w:rPr>
          <w:sz w:val="24"/>
          <w:szCs w:val="24"/>
        </w:rPr>
        <w:t>N°</w:t>
      </w:r>
      <w:proofErr w:type="spellEnd"/>
      <w:r w:rsidRPr="00793A1B">
        <w:rPr>
          <w:sz w:val="24"/>
          <w:szCs w:val="24"/>
        </w:rPr>
        <w:t>________</w:t>
      </w:r>
    </w:p>
    <w:p w:rsidR="00C83FCC" w:rsidRDefault="00C83FCC" w:rsidP="00C83FCC">
      <w:pPr>
        <w:jc w:val="center"/>
        <w:rPr>
          <w:b/>
          <w:sz w:val="24"/>
          <w:szCs w:val="24"/>
        </w:rPr>
      </w:pPr>
    </w:p>
    <w:p w:rsidR="00C83FCC" w:rsidRPr="00793A1B" w:rsidRDefault="00C83FCC" w:rsidP="00C83FCC">
      <w:pPr>
        <w:jc w:val="center"/>
        <w:rPr>
          <w:b/>
          <w:sz w:val="24"/>
          <w:szCs w:val="24"/>
        </w:rPr>
      </w:pPr>
      <w:r w:rsidRPr="00793A1B">
        <w:rPr>
          <w:b/>
          <w:sz w:val="24"/>
          <w:szCs w:val="24"/>
        </w:rPr>
        <w:t>QUESTIONARIO ANONIMO</w:t>
      </w:r>
    </w:p>
    <w:p w:rsidR="00C83FCC" w:rsidRPr="00793A1B" w:rsidRDefault="00C83FCC" w:rsidP="00C83FCC">
      <w:pPr>
        <w:jc w:val="center"/>
        <w:rPr>
          <w:b/>
          <w:sz w:val="24"/>
          <w:szCs w:val="24"/>
        </w:rPr>
      </w:pPr>
    </w:p>
    <w:p w:rsidR="00C83FCC" w:rsidRPr="00793A1B" w:rsidRDefault="00C83FCC" w:rsidP="00C83FCC">
      <w:pPr>
        <w:autoSpaceDE w:val="0"/>
        <w:autoSpaceDN w:val="0"/>
        <w:adjustRightInd w:val="0"/>
        <w:jc w:val="both"/>
        <w:rPr>
          <w:sz w:val="24"/>
          <w:szCs w:val="24"/>
        </w:rPr>
      </w:pPr>
      <w:r>
        <w:rPr>
          <w:sz w:val="24"/>
          <w:szCs w:val="24"/>
        </w:rPr>
        <w:t>Chiedo</w:t>
      </w:r>
      <w:r w:rsidRPr="00793A1B">
        <w:rPr>
          <w:sz w:val="24"/>
          <w:szCs w:val="24"/>
        </w:rPr>
        <w:t xml:space="preserve"> la tua collaborazione per una ricerca universitaria della Facoltà di Scienze della Formazione di Torino, al fine di verificare l’esistenza di una relazione tra risultati scolastici e genere di appartenenza.</w:t>
      </w:r>
    </w:p>
    <w:p w:rsidR="00C83FCC" w:rsidRPr="00793A1B" w:rsidRDefault="00C83FCC" w:rsidP="00C83FCC">
      <w:pPr>
        <w:autoSpaceDE w:val="0"/>
        <w:autoSpaceDN w:val="0"/>
        <w:adjustRightInd w:val="0"/>
        <w:jc w:val="both"/>
        <w:rPr>
          <w:sz w:val="24"/>
          <w:szCs w:val="24"/>
        </w:rPr>
      </w:pPr>
      <w:r w:rsidRPr="00793A1B">
        <w:rPr>
          <w:sz w:val="24"/>
          <w:szCs w:val="24"/>
        </w:rPr>
        <w:t xml:space="preserve">Ti verranno proposte domande a risposta chiusa riguardanti l’area linguistica e l’area </w:t>
      </w:r>
      <w:r>
        <w:rPr>
          <w:sz w:val="24"/>
          <w:szCs w:val="24"/>
        </w:rPr>
        <w:t>matemat</w:t>
      </w:r>
      <w:r w:rsidRPr="00793A1B">
        <w:rPr>
          <w:sz w:val="24"/>
          <w:szCs w:val="24"/>
        </w:rPr>
        <w:t>ica. Segui con attenzione le istruzioni che ti forniremo.</w:t>
      </w:r>
    </w:p>
    <w:p w:rsidR="00C83FCC" w:rsidRPr="00793A1B" w:rsidRDefault="00C83FCC" w:rsidP="00C83FCC">
      <w:pPr>
        <w:autoSpaceDE w:val="0"/>
        <w:autoSpaceDN w:val="0"/>
        <w:adjustRightInd w:val="0"/>
        <w:jc w:val="both"/>
        <w:rPr>
          <w:sz w:val="24"/>
          <w:szCs w:val="24"/>
        </w:rPr>
      </w:pPr>
      <w:r w:rsidRPr="00793A1B">
        <w:rPr>
          <w:sz w:val="24"/>
          <w:szCs w:val="24"/>
        </w:rPr>
        <w:t>Il questionario è anonimo e le risposte da te fornite rispetteranno tutti i criteri di tutela della privacy e verranno utilizzate esclusivamente per elaborazioni statistiche.</w:t>
      </w:r>
    </w:p>
    <w:p w:rsidR="00C83FCC" w:rsidRPr="00793A1B" w:rsidRDefault="00C83FCC" w:rsidP="00C83FCC">
      <w:pPr>
        <w:jc w:val="center"/>
        <w:rPr>
          <w:b/>
          <w:sz w:val="24"/>
          <w:szCs w:val="24"/>
        </w:rPr>
      </w:pPr>
    </w:p>
    <w:p w:rsidR="00C83FCC" w:rsidRPr="00793A1B" w:rsidRDefault="00C83FCC" w:rsidP="00C83FCC">
      <w:pPr>
        <w:jc w:val="both"/>
        <w:rPr>
          <w:b/>
          <w:sz w:val="24"/>
          <w:szCs w:val="24"/>
        </w:rPr>
      </w:pPr>
    </w:p>
    <w:p w:rsidR="00C83FCC" w:rsidRPr="00793A1B" w:rsidRDefault="00726AD1" w:rsidP="00C83FCC">
      <w:pPr>
        <w:jc w:val="both"/>
        <w:rPr>
          <w:sz w:val="24"/>
          <w:szCs w:val="24"/>
        </w:rPr>
      </w:pPr>
      <w:r>
        <w:rPr>
          <w:noProof/>
          <w:sz w:val="24"/>
          <w:szCs w:val="24"/>
        </w:rPr>
        <w:pict>
          <v:rect id="_x0000_s1041" style="position:absolute;left:0;text-align:left;margin-left:433.9pt;margin-top:2.8pt;width:7.15pt;height:7.15pt;z-index:251652096"/>
        </w:pict>
      </w:r>
      <w:r>
        <w:rPr>
          <w:noProof/>
          <w:sz w:val="24"/>
          <w:szCs w:val="24"/>
        </w:rPr>
        <w:pict>
          <v:rect id="_x0000_s1042" style="position:absolute;left:0;text-align:left;margin-left:471.4pt;margin-top:3.35pt;width:7.15pt;height:7.15pt;z-index:251653120"/>
        </w:pict>
      </w:r>
      <w:r w:rsidR="00C83FCC" w:rsidRPr="00793A1B">
        <w:rPr>
          <w:sz w:val="24"/>
          <w:szCs w:val="24"/>
        </w:rPr>
        <w:t>Istituto comprensivo di Gattinara          Classe_______</w:t>
      </w:r>
      <w:r w:rsidR="00C83FCC">
        <w:rPr>
          <w:sz w:val="24"/>
          <w:szCs w:val="24"/>
        </w:rPr>
        <w:t>____      Età</w:t>
      </w:r>
      <w:r w:rsidR="00C83FCC" w:rsidRPr="00793A1B">
        <w:rPr>
          <w:sz w:val="24"/>
          <w:szCs w:val="24"/>
        </w:rPr>
        <w:t>________     Sesso M          F</w:t>
      </w:r>
      <w:r w:rsidR="00C83FCC">
        <w:rPr>
          <w:sz w:val="24"/>
          <w:szCs w:val="24"/>
        </w:rPr>
        <w:t xml:space="preserve"> </w:t>
      </w:r>
    </w:p>
    <w:p w:rsidR="00C83FCC" w:rsidRDefault="00C83FCC" w:rsidP="00C83FCC">
      <w:pPr>
        <w:autoSpaceDE w:val="0"/>
        <w:autoSpaceDN w:val="0"/>
        <w:adjustRightInd w:val="0"/>
        <w:rPr>
          <w:sz w:val="24"/>
          <w:szCs w:val="24"/>
        </w:rPr>
      </w:pPr>
    </w:p>
    <w:p w:rsidR="00C83FCC" w:rsidRPr="00793A1B" w:rsidRDefault="00C83FCC" w:rsidP="00C83FCC">
      <w:pPr>
        <w:autoSpaceDE w:val="0"/>
        <w:autoSpaceDN w:val="0"/>
        <w:adjustRightInd w:val="0"/>
        <w:rPr>
          <w:sz w:val="24"/>
          <w:szCs w:val="24"/>
        </w:rPr>
      </w:pPr>
    </w:p>
    <w:p w:rsidR="00C83FCC" w:rsidRPr="00793A1B" w:rsidRDefault="00C83FCC" w:rsidP="00C83FCC">
      <w:pPr>
        <w:autoSpaceDE w:val="0"/>
        <w:autoSpaceDN w:val="0"/>
        <w:adjustRightInd w:val="0"/>
        <w:rPr>
          <w:b/>
          <w:sz w:val="24"/>
          <w:szCs w:val="24"/>
        </w:rPr>
      </w:pPr>
      <w:r w:rsidRPr="00793A1B">
        <w:rPr>
          <w:b/>
          <w:sz w:val="24"/>
          <w:szCs w:val="24"/>
        </w:rPr>
        <w:t>AREA LINGUISTICA</w:t>
      </w:r>
    </w:p>
    <w:p w:rsidR="00C83FCC" w:rsidRPr="00793A1B" w:rsidRDefault="00C83FCC" w:rsidP="00C83FCC">
      <w:pPr>
        <w:autoSpaceDE w:val="0"/>
        <w:autoSpaceDN w:val="0"/>
        <w:adjustRightInd w:val="0"/>
        <w:rPr>
          <w:sz w:val="24"/>
          <w:szCs w:val="24"/>
        </w:rPr>
      </w:pPr>
    </w:p>
    <w:p w:rsidR="00C83FCC" w:rsidRDefault="00C83FCC" w:rsidP="00C83FCC">
      <w:pPr>
        <w:autoSpaceDE w:val="0"/>
        <w:autoSpaceDN w:val="0"/>
        <w:adjustRightInd w:val="0"/>
        <w:jc w:val="both"/>
        <w:rPr>
          <w:sz w:val="24"/>
          <w:szCs w:val="24"/>
        </w:rPr>
      </w:pPr>
      <w:r w:rsidRPr="00793A1B">
        <w:rPr>
          <w:sz w:val="24"/>
          <w:szCs w:val="24"/>
        </w:rPr>
        <w:t xml:space="preserve">Leggi attentamente il testo proposto e poi rispondi alle domande seguenti. </w:t>
      </w:r>
    </w:p>
    <w:p w:rsidR="00C83FCC" w:rsidRDefault="00C83FCC" w:rsidP="00C83FCC">
      <w:pPr>
        <w:autoSpaceDE w:val="0"/>
        <w:autoSpaceDN w:val="0"/>
        <w:adjustRightInd w:val="0"/>
        <w:jc w:val="both"/>
        <w:rPr>
          <w:sz w:val="24"/>
          <w:szCs w:val="24"/>
        </w:rPr>
      </w:pPr>
      <w:r>
        <w:rPr>
          <w:sz w:val="24"/>
          <w:szCs w:val="24"/>
        </w:rPr>
        <w:t>Ciascuna domanda ha 4 risposte</w:t>
      </w:r>
      <w:r w:rsidRPr="00793A1B">
        <w:rPr>
          <w:sz w:val="24"/>
          <w:szCs w:val="24"/>
        </w:rPr>
        <w:t xml:space="preserve"> e tra queste dovrai sceglierne </w:t>
      </w:r>
      <w:r w:rsidRPr="00793A1B">
        <w:rPr>
          <w:b/>
          <w:sz w:val="24"/>
          <w:szCs w:val="24"/>
        </w:rPr>
        <w:t>UNA SOLA</w:t>
      </w:r>
      <w:r w:rsidRPr="00793A1B">
        <w:rPr>
          <w:sz w:val="24"/>
          <w:szCs w:val="24"/>
        </w:rPr>
        <w:t xml:space="preserve"> facendo una crocetta sul </w:t>
      </w:r>
      <w:r>
        <w:rPr>
          <w:sz w:val="24"/>
          <w:szCs w:val="24"/>
        </w:rPr>
        <w:t>q</w:t>
      </w:r>
      <w:r w:rsidRPr="00793A1B">
        <w:rPr>
          <w:sz w:val="24"/>
          <w:szCs w:val="24"/>
        </w:rPr>
        <w:t>uadratino vicino</w:t>
      </w:r>
      <w:r>
        <w:rPr>
          <w:sz w:val="24"/>
          <w:szCs w:val="24"/>
        </w:rPr>
        <w:t>, come nell’esempio</w:t>
      </w:r>
      <w:r w:rsidRPr="00793A1B">
        <w:rPr>
          <w:sz w:val="24"/>
          <w:szCs w:val="24"/>
        </w:rPr>
        <w:t>.</w:t>
      </w:r>
    </w:p>
    <w:p w:rsidR="00C83FCC" w:rsidRPr="00793A1B" w:rsidRDefault="00C83FCC" w:rsidP="00C83FCC">
      <w:pPr>
        <w:autoSpaceDE w:val="0"/>
        <w:autoSpaceDN w:val="0"/>
        <w:adjustRightInd w:val="0"/>
        <w:jc w:val="both"/>
        <w:rPr>
          <w:sz w:val="24"/>
          <w:szCs w:val="24"/>
        </w:rPr>
      </w:pPr>
      <w:r>
        <w:rPr>
          <w:sz w:val="24"/>
          <w:szCs w:val="24"/>
        </w:rPr>
        <w:t>Se ti accorgi di aver sbagliato puoi correggere: devi scrivere NO accanto alla risposta sbagliata e mettere una crocetta accanto alla risposta che ritieni giusta.</w:t>
      </w:r>
    </w:p>
    <w:p w:rsidR="00CF71AE" w:rsidRDefault="00726AD1" w:rsidP="00C83FCC">
      <w:pPr>
        <w:autoSpaceDE w:val="0"/>
        <w:autoSpaceDN w:val="0"/>
        <w:adjustRightInd w:val="0"/>
        <w:rPr>
          <w:sz w:val="24"/>
          <w:szCs w:val="24"/>
        </w:rPr>
      </w:pPr>
      <w:r>
        <w:rPr>
          <w:noProof/>
          <w:sz w:val="24"/>
          <w:szCs w:val="24"/>
        </w:rPr>
        <w:pict>
          <v:rect id="_x0000_s1045" style="position:absolute;margin-left:-8.5pt;margin-top:9.4pt;width:176.85pt;height:102.05pt;z-index:251656192" filled="f"/>
        </w:pict>
      </w:r>
    </w:p>
    <w:p w:rsidR="00C83FCC" w:rsidRPr="00793A1B" w:rsidRDefault="00C83FCC" w:rsidP="00C83FCC">
      <w:pPr>
        <w:autoSpaceDE w:val="0"/>
        <w:autoSpaceDN w:val="0"/>
        <w:adjustRightInd w:val="0"/>
        <w:rPr>
          <w:sz w:val="24"/>
          <w:szCs w:val="24"/>
        </w:rPr>
      </w:pPr>
      <w:r>
        <w:rPr>
          <w:sz w:val="24"/>
          <w:szCs w:val="24"/>
        </w:rPr>
        <w:t xml:space="preserve">Esempio </w:t>
      </w:r>
    </w:p>
    <w:p w:rsidR="00C83FCC" w:rsidRPr="00793A1B" w:rsidRDefault="00C83FCC" w:rsidP="00C83FCC">
      <w:pPr>
        <w:autoSpaceDE w:val="0"/>
        <w:autoSpaceDN w:val="0"/>
        <w:adjustRightInd w:val="0"/>
        <w:rPr>
          <w:sz w:val="24"/>
          <w:szCs w:val="24"/>
        </w:rPr>
      </w:pPr>
      <w:r w:rsidRPr="00793A1B">
        <w:rPr>
          <w:sz w:val="24"/>
          <w:szCs w:val="24"/>
        </w:rPr>
        <w:t>Qual è la capitale dell’Italia?</w:t>
      </w:r>
    </w:p>
    <w:p w:rsidR="00C83FCC" w:rsidRPr="00793A1B" w:rsidRDefault="00C83FCC" w:rsidP="00C83FCC">
      <w:pPr>
        <w:pStyle w:val="Paragrafoelenco"/>
        <w:numPr>
          <w:ilvl w:val="0"/>
          <w:numId w:val="25"/>
        </w:numPr>
        <w:autoSpaceDE w:val="0"/>
        <w:autoSpaceDN w:val="0"/>
        <w:adjustRightInd w:val="0"/>
        <w:rPr>
          <w:sz w:val="24"/>
          <w:szCs w:val="24"/>
        </w:rPr>
      </w:pPr>
      <w:r w:rsidRPr="00793A1B">
        <w:rPr>
          <w:sz w:val="24"/>
          <w:szCs w:val="24"/>
        </w:rPr>
        <w:t>A. Venezia</w:t>
      </w:r>
    </w:p>
    <w:p w:rsidR="00C83FCC" w:rsidRPr="00793A1B" w:rsidRDefault="00C83FCC" w:rsidP="00C83FCC">
      <w:pPr>
        <w:pStyle w:val="Paragrafoelenco"/>
        <w:numPr>
          <w:ilvl w:val="0"/>
          <w:numId w:val="25"/>
        </w:numPr>
        <w:autoSpaceDE w:val="0"/>
        <w:autoSpaceDN w:val="0"/>
        <w:adjustRightInd w:val="0"/>
        <w:rPr>
          <w:sz w:val="24"/>
          <w:szCs w:val="24"/>
        </w:rPr>
      </w:pPr>
      <w:r w:rsidRPr="00793A1B">
        <w:rPr>
          <w:sz w:val="24"/>
          <w:szCs w:val="24"/>
        </w:rPr>
        <w:t>B. Napoli</w:t>
      </w:r>
    </w:p>
    <w:p w:rsidR="00C83FCC" w:rsidRPr="00793A1B" w:rsidRDefault="00726AD1" w:rsidP="00C83FCC">
      <w:pPr>
        <w:pStyle w:val="Paragrafoelenco"/>
        <w:numPr>
          <w:ilvl w:val="0"/>
          <w:numId w:val="25"/>
        </w:numPr>
        <w:autoSpaceDE w:val="0"/>
        <w:autoSpaceDN w:val="0"/>
        <w:adjustRightInd w:val="0"/>
        <w:rPr>
          <w:sz w:val="24"/>
          <w:szCs w:val="24"/>
        </w:rPr>
      </w:pPr>
      <w:r>
        <w:rPr>
          <w:noProof/>
          <w:sz w:val="24"/>
          <w:szCs w:val="24"/>
        </w:rPr>
        <w:pict>
          <v:shapetype id="_x0000_t32" coordsize="21600,21600" o:spt="32" o:oned="t" path="m,l21600,21600e" filled="f">
            <v:path arrowok="t" fillok="f" o:connecttype="none"/>
            <o:lock v:ext="edit" shapetype="t"/>
          </v:shapetype>
          <v:shape id="_x0000_s1044" type="#_x0000_t32" style="position:absolute;left:0;text-align:left;margin-left:15.3pt;margin-top:1.45pt;width:9.65pt;height:8.5pt;z-index:251655168" o:connectortype="straight"/>
        </w:pict>
      </w:r>
      <w:r>
        <w:rPr>
          <w:noProof/>
          <w:sz w:val="24"/>
          <w:szCs w:val="24"/>
        </w:rPr>
        <w:pict>
          <v:shape id="_x0000_s1043" type="#_x0000_t32" style="position:absolute;left:0;text-align:left;margin-left:15.3pt;margin-top:4.3pt;width:9.65pt;height:5.65pt;flip:y;z-index:251654144" o:connectortype="straight"/>
        </w:pict>
      </w:r>
      <w:r w:rsidR="00C83FCC" w:rsidRPr="00793A1B">
        <w:rPr>
          <w:sz w:val="24"/>
          <w:szCs w:val="24"/>
        </w:rPr>
        <w:t>C. Roma</w:t>
      </w:r>
    </w:p>
    <w:p w:rsidR="00C83FCC" w:rsidRPr="00793A1B" w:rsidRDefault="00C83FCC" w:rsidP="00C83FCC">
      <w:pPr>
        <w:pStyle w:val="Paragrafoelenco"/>
        <w:numPr>
          <w:ilvl w:val="0"/>
          <w:numId w:val="25"/>
        </w:numPr>
        <w:autoSpaceDE w:val="0"/>
        <w:autoSpaceDN w:val="0"/>
        <w:adjustRightInd w:val="0"/>
        <w:rPr>
          <w:sz w:val="24"/>
          <w:szCs w:val="24"/>
        </w:rPr>
      </w:pPr>
      <w:r w:rsidRPr="00793A1B">
        <w:rPr>
          <w:sz w:val="24"/>
          <w:szCs w:val="24"/>
        </w:rPr>
        <w:t>D. Firenze</w:t>
      </w:r>
    </w:p>
    <w:p w:rsidR="00C83FCC" w:rsidRPr="00793A1B" w:rsidRDefault="00C83FCC" w:rsidP="00C83FCC">
      <w:pPr>
        <w:autoSpaceDE w:val="0"/>
        <w:autoSpaceDN w:val="0"/>
        <w:adjustRightInd w:val="0"/>
        <w:rPr>
          <w:sz w:val="24"/>
          <w:szCs w:val="24"/>
        </w:rPr>
      </w:pPr>
    </w:p>
    <w:p w:rsidR="00C83FCC" w:rsidRPr="00793A1B" w:rsidRDefault="00C83FCC" w:rsidP="00C83FCC">
      <w:pPr>
        <w:autoSpaceDE w:val="0"/>
        <w:autoSpaceDN w:val="0"/>
        <w:adjustRightInd w:val="0"/>
        <w:rPr>
          <w:sz w:val="24"/>
          <w:szCs w:val="24"/>
        </w:rPr>
      </w:pPr>
    </w:p>
    <w:p w:rsidR="00CF71AE" w:rsidRDefault="00CF71AE" w:rsidP="00C83FCC">
      <w:pPr>
        <w:autoSpaceDE w:val="0"/>
        <w:autoSpaceDN w:val="0"/>
        <w:adjustRightInd w:val="0"/>
        <w:rPr>
          <w:b/>
          <w:sz w:val="24"/>
          <w:szCs w:val="24"/>
        </w:rPr>
      </w:pPr>
    </w:p>
    <w:p w:rsidR="00CF71AE" w:rsidRDefault="00CF71AE" w:rsidP="00C83FCC">
      <w:pPr>
        <w:autoSpaceDE w:val="0"/>
        <w:autoSpaceDN w:val="0"/>
        <w:adjustRightInd w:val="0"/>
        <w:rPr>
          <w:b/>
          <w:sz w:val="24"/>
          <w:szCs w:val="24"/>
        </w:rPr>
      </w:pPr>
    </w:p>
    <w:p w:rsidR="00C83FCC" w:rsidRDefault="00C83FCC" w:rsidP="00C83FCC">
      <w:pPr>
        <w:autoSpaceDE w:val="0"/>
        <w:autoSpaceDN w:val="0"/>
        <w:adjustRightInd w:val="0"/>
        <w:rPr>
          <w:b/>
          <w:sz w:val="24"/>
          <w:szCs w:val="24"/>
        </w:rPr>
      </w:pPr>
      <w:r w:rsidRPr="001355D7">
        <w:rPr>
          <w:b/>
          <w:sz w:val="24"/>
          <w:szCs w:val="24"/>
        </w:rPr>
        <w:t>Harry dà i numeri</w:t>
      </w:r>
    </w:p>
    <w:p w:rsidR="007B46CC" w:rsidRPr="001355D7" w:rsidRDefault="007B46CC" w:rsidP="00C83FCC">
      <w:pPr>
        <w:autoSpaceDE w:val="0"/>
        <w:autoSpaceDN w:val="0"/>
        <w:adjustRightInd w:val="0"/>
        <w:rPr>
          <w:b/>
          <w:sz w:val="24"/>
          <w:szCs w:val="24"/>
        </w:rPr>
      </w:pPr>
    </w:p>
    <w:p w:rsidR="00C83FCC" w:rsidRPr="00793A1B" w:rsidRDefault="00C83FCC" w:rsidP="00C83FCC">
      <w:pPr>
        <w:autoSpaceDE w:val="0"/>
        <w:autoSpaceDN w:val="0"/>
        <w:adjustRightInd w:val="0"/>
        <w:jc w:val="both"/>
        <w:rPr>
          <w:sz w:val="24"/>
          <w:szCs w:val="24"/>
        </w:rPr>
      </w:pPr>
      <w:r w:rsidRPr="00793A1B">
        <w:rPr>
          <w:sz w:val="24"/>
          <w:szCs w:val="24"/>
        </w:rPr>
        <w:t xml:space="preserve">Conosco un gatto che sa contare. Forse non tutti i gatti lo sanno fare, ma Harry, un grosso micio di colore rosso l’ha dimostrato. Quando sente dei suoni netti e ben intervallati, tipo così: </w:t>
      </w:r>
      <w:proofErr w:type="spellStart"/>
      <w:r w:rsidRPr="00793A1B">
        <w:rPr>
          <w:sz w:val="24"/>
          <w:szCs w:val="24"/>
        </w:rPr>
        <w:t>din</w:t>
      </w:r>
      <w:proofErr w:type="spellEnd"/>
      <w:r w:rsidRPr="00793A1B">
        <w:rPr>
          <w:sz w:val="24"/>
          <w:szCs w:val="24"/>
        </w:rPr>
        <w:t xml:space="preserve"> </w:t>
      </w:r>
      <w:proofErr w:type="spellStart"/>
      <w:r w:rsidRPr="00793A1B">
        <w:rPr>
          <w:sz w:val="24"/>
          <w:szCs w:val="24"/>
        </w:rPr>
        <w:t>din</w:t>
      </w:r>
      <w:proofErr w:type="spellEnd"/>
      <w:r w:rsidRPr="00793A1B">
        <w:rPr>
          <w:sz w:val="24"/>
          <w:szCs w:val="24"/>
        </w:rPr>
        <w:t xml:space="preserve"> </w:t>
      </w:r>
      <w:proofErr w:type="spellStart"/>
      <w:r w:rsidRPr="00793A1B">
        <w:rPr>
          <w:sz w:val="24"/>
          <w:szCs w:val="24"/>
        </w:rPr>
        <w:t>din</w:t>
      </w:r>
      <w:proofErr w:type="spellEnd"/>
      <w:r w:rsidRPr="00793A1B">
        <w:rPr>
          <w:sz w:val="24"/>
          <w:szCs w:val="24"/>
        </w:rPr>
        <w:t xml:space="preserve"> </w:t>
      </w:r>
      <w:proofErr w:type="spellStart"/>
      <w:r w:rsidRPr="00793A1B">
        <w:rPr>
          <w:sz w:val="24"/>
          <w:szCs w:val="24"/>
        </w:rPr>
        <w:t>din</w:t>
      </w:r>
      <w:proofErr w:type="spellEnd"/>
      <w:r w:rsidRPr="00793A1B">
        <w:rPr>
          <w:sz w:val="24"/>
          <w:szCs w:val="24"/>
        </w:rPr>
        <w:t>, nella sua mente, a modo suo, conta:</w:t>
      </w:r>
      <w:r>
        <w:rPr>
          <w:sz w:val="24"/>
          <w:szCs w:val="24"/>
        </w:rPr>
        <w:t xml:space="preserve"> </w:t>
      </w:r>
      <w:r w:rsidRPr="00793A1B">
        <w:rPr>
          <w:sz w:val="24"/>
          <w:szCs w:val="24"/>
        </w:rPr>
        <w:t>uno, due, tre, quattro. […]</w:t>
      </w:r>
    </w:p>
    <w:p w:rsidR="00C83FCC" w:rsidRPr="00793A1B" w:rsidRDefault="00C83FCC" w:rsidP="00C83FCC">
      <w:pPr>
        <w:autoSpaceDE w:val="0"/>
        <w:autoSpaceDN w:val="0"/>
        <w:adjustRightInd w:val="0"/>
        <w:jc w:val="both"/>
        <w:rPr>
          <w:sz w:val="24"/>
          <w:szCs w:val="24"/>
        </w:rPr>
      </w:pPr>
      <w:r w:rsidRPr="00793A1B">
        <w:rPr>
          <w:sz w:val="24"/>
          <w:szCs w:val="24"/>
        </w:rPr>
        <w:t>Alcuni etologi dell’università di Friburgo si pongono il problema delle capacità aritmetiche di Harry e, per saggiarle, gli pongono questo problema.</w:t>
      </w:r>
    </w:p>
    <w:p w:rsidR="00C83FCC" w:rsidRPr="00793A1B" w:rsidRDefault="00C83FCC" w:rsidP="00C83FCC">
      <w:pPr>
        <w:autoSpaceDE w:val="0"/>
        <w:autoSpaceDN w:val="0"/>
        <w:adjustRightInd w:val="0"/>
        <w:jc w:val="both"/>
        <w:rPr>
          <w:sz w:val="24"/>
          <w:szCs w:val="24"/>
        </w:rPr>
      </w:pPr>
      <w:r w:rsidRPr="00793A1B">
        <w:rPr>
          <w:sz w:val="24"/>
          <w:szCs w:val="24"/>
        </w:rPr>
        <w:t xml:space="preserve">Preparano quattro ciotole provviste di coperchio apribile e, sopra, dipingono rispettivamente un puntino nero, oppure due, oppure tre, o quattro. Solo in una, però, mettono cibo assai appetitoso per Harry. Poi gli segnalano in quale si trova suonando tanti </w:t>
      </w:r>
      <w:proofErr w:type="spellStart"/>
      <w:r w:rsidRPr="00793A1B">
        <w:rPr>
          <w:sz w:val="24"/>
          <w:szCs w:val="24"/>
        </w:rPr>
        <w:t>din</w:t>
      </w:r>
      <w:proofErr w:type="spellEnd"/>
      <w:r w:rsidRPr="00793A1B">
        <w:rPr>
          <w:sz w:val="24"/>
          <w:szCs w:val="24"/>
        </w:rPr>
        <w:t xml:space="preserve"> quanti sono i pallini sulla ciotola. E lui rapidamente apprende. Dopo un po’ non sbaglia un conto: tre </w:t>
      </w:r>
      <w:proofErr w:type="spellStart"/>
      <w:r w:rsidRPr="00793A1B">
        <w:rPr>
          <w:sz w:val="24"/>
          <w:szCs w:val="24"/>
        </w:rPr>
        <w:t>din</w:t>
      </w:r>
      <w:proofErr w:type="spellEnd"/>
      <w:r w:rsidRPr="00793A1B">
        <w:rPr>
          <w:sz w:val="24"/>
          <w:szCs w:val="24"/>
        </w:rPr>
        <w:t xml:space="preserve"> uguale tre pallini, e il gatto parte diretto verso la ciotola giusta e si pappa la pappa. Un gioco da ragazzi per quel furbone.</w:t>
      </w:r>
    </w:p>
    <w:p w:rsidR="00C83FCC" w:rsidRPr="00793A1B" w:rsidRDefault="00C83FCC" w:rsidP="00C83FCC">
      <w:pPr>
        <w:autoSpaceDE w:val="0"/>
        <w:autoSpaceDN w:val="0"/>
        <w:adjustRightInd w:val="0"/>
        <w:jc w:val="both"/>
        <w:rPr>
          <w:sz w:val="24"/>
          <w:szCs w:val="24"/>
        </w:rPr>
      </w:pPr>
      <w:r w:rsidRPr="00793A1B">
        <w:rPr>
          <w:sz w:val="24"/>
          <w:szCs w:val="24"/>
        </w:rPr>
        <w:t xml:space="preserve">Questa però, è solo la prima parte dell’esperimento, perché a quella pratica, certo utile, per insegnare a Harry, si può fare un’obiezione. Se infatti il cibo si trova solo in una ciotola, il gatto può essere guidato dal suo odore, piuttosto che dai suoni o dai pallini. I gatti ci sentono bene, tanto col naso quanto con le orecchie, se non di più. E allora ecco apprestata la seconda fase sperimentale, quella che come si dice, dovrebbe tagliare la testa al toro. Niente di complicato, è sufficiente mettere un’uguale quantità e qualità di cibo in ogni ciotola, poi ricominciare con i </w:t>
      </w:r>
      <w:proofErr w:type="spellStart"/>
      <w:r w:rsidRPr="00793A1B">
        <w:rPr>
          <w:sz w:val="24"/>
          <w:szCs w:val="24"/>
        </w:rPr>
        <w:t>din</w:t>
      </w:r>
      <w:proofErr w:type="spellEnd"/>
      <w:r w:rsidRPr="00793A1B">
        <w:rPr>
          <w:sz w:val="24"/>
          <w:szCs w:val="24"/>
        </w:rPr>
        <w:t xml:space="preserve"> </w:t>
      </w:r>
      <w:proofErr w:type="spellStart"/>
      <w:r w:rsidRPr="00793A1B">
        <w:rPr>
          <w:sz w:val="24"/>
          <w:szCs w:val="24"/>
        </w:rPr>
        <w:t>din</w:t>
      </w:r>
      <w:proofErr w:type="spellEnd"/>
      <w:r w:rsidRPr="00793A1B">
        <w:rPr>
          <w:sz w:val="24"/>
          <w:szCs w:val="24"/>
        </w:rPr>
        <w:t xml:space="preserve">. E Harry ne esce trionfatore: due </w:t>
      </w:r>
      <w:proofErr w:type="spellStart"/>
      <w:r w:rsidRPr="00793A1B">
        <w:rPr>
          <w:sz w:val="24"/>
          <w:szCs w:val="24"/>
        </w:rPr>
        <w:t>din</w:t>
      </w:r>
      <w:proofErr w:type="spellEnd"/>
      <w:r w:rsidRPr="00793A1B">
        <w:rPr>
          <w:sz w:val="24"/>
          <w:szCs w:val="24"/>
        </w:rPr>
        <w:t xml:space="preserve"> uguale due puntini, ciotola numero due, e via sperimentando.</w:t>
      </w:r>
    </w:p>
    <w:p w:rsidR="00C83FCC" w:rsidRPr="00793A1B" w:rsidRDefault="00C83FCC" w:rsidP="00C83FCC">
      <w:pPr>
        <w:autoSpaceDE w:val="0"/>
        <w:autoSpaceDN w:val="0"/>
        <w:adjustRightInd w:val="0"/>
        <w:jc w:val="both"/>
        <w:rPr>
          <w:sz w:val="24"/>
          <w:szCs w:val="24"/>
        </w:rPr>
      </w:pPr>
      <w:r w:rsidRPr="00793A1B">
        <w:rPr>
          <w:sz w:val="24"/>
          <w:szCs w:val="24"/>
        </w:rPr>
        <w:t xml:space="preserve">Insomma, almeno fino a quattro quel gatto sa contare, forse anche un po’ di più. Il forse lo dico, ma non lo so. Lo immagino perché non pochi sono i mammiferi e gli uccelli che se la cavano a contare fino a cinque o sei, alcuni addirittura fino a sette o a otto. C’è chi ha pensato che i gatti lo sappiano fare perché pare che le gatte, quando trasportano i gattini da un nido all’altro, finita l’operazione li contano per verificare di non averne dimenticati. Chissà. Certo è che quando in un animale si scopre una qualche abilità, è verosimile che una qualche verità ce l’abbia. Come nel caso del cuculo, per esempio. O meglio della </w:t>
      </w:r>
      <w:proofErr w:type="spellStart"/>
      <w:r w:rsidRPr="00793A1B">
        <w:rPr>
          <w:sz w:val="24"/>
          <w:szCs w:val="24"/>
        </w:rPr>
        <w:t>cucula</w:t>
      </w:r>
      <w:proofErr w:type="spellEnd"/>
      <w:r w:rsidRPr="00793A1B">
        <w:rPr>
          <w:sz w:val="24"/>
          <w:szCs w:val="24"/>
        </w:rPr>
        <w:t>. È noto infatti che questa femmina parassita quando furtivamente depone il suo uovo nel nido degli ospiti, solitamente ne toglie uno dei preesistenti, che poi getta o addirittura mangia. S’è supposto, in questo caso, che altrimenti gli ospiti, contando le uova, si accorgerebbero della presenza del clandestino. Ma sarà vero?</w:t>
      </w:r>
    </w:p>
    <w:p w:rsidR="00C83FCC" w:rsidRPr="001355D7" w:rsidRDefault="00C83FCC" w:rsidP="00C83FCC">
      <w:pPr>
        <w:jc w:val="both"/>
        <w:rPr>
          <w:sz w:val="18"/>
          <w:szCs w:val="18"/>
        </w:rPr>
      </w:pPr>
      <w:r>
        <w:rPr>
          <w:sz w:val="18"/>
          <w:szCs w:val="18"/>
        </w:rPr>
        <w:t>(</w:t>
      </w:r>
      <w:r w:rsidRPr="001355D7">
        <w:rPr>
          <w:sz w:val="18"/>
          <w:szCs w:val="18"/>
        </w:rPr>
        <w:t>D. MAINARDI, Harry dà i numeri, Airone settembre 20</w:t>
      </w:r>
      <w:r>
        <w:rPr>
          <w:sz w:val="18"/>
          <w:szCs w:val="18"/>
        </w:rPr>
        <w:t xml:space="preserve">05 © Copyright Danilo </w:t>
      </w:r>
      <w:proofErr w:type="spellStart"/>
      <w:r>
        <w:rPr>
          <w:sz w:val="18"/>
          <w:szCs w:val="18"/>
        </w:rPr>
        <w:t>Mainardi</w:t>
      </w:r>
      <w:proofErr w:type="spellEnd"/>
      <w:r>
        <w:rPr>
          <w:sz w:val="18"/>
          <w:szCs w:val="18"/>
        </w:rPr>
        <w:t>.)</w:t>
      </w:r>
    </w:p>
    <w:p w:rsidR="00C83FCC" w:rsidRDefault="00C83FCC" w:rsidP="00C83FCC">
      <w:pPr>
        <w:autoSpaceDE w:val="0"/>
        <w:autoSpaceDN w:val="0"/>
        <w:adjustRightInd w:val="0"/>
        <w:rPr>
          <w:sz w:val="24"/>
          <w:szCs w:val="24"/>
        </w:rPr>
      </w:pPr>
    </w:p>
    <w:p w:rsidR="007B46CC" w:rsidRDefault="007B46CC" w:rsidP="00C83FCC">
      <w:pPr>
        <w:autoSpaceDE w:val="0"/>
        <w:autoSpaceDN w:val="0"/>
        <w:adjustRightInd w:val="0"/>
        <w:rPr>
          <w:sz w:val="24"/>
          <w:szCs w:val="24"/>
        </w:rPr>
      </w:pPr>
    </w:p>
    <w:p w:rsidR="007B46CC" w:rsidRPr="00793A1B" w:rsidRDefault="007B46CC" w:rsidP="00C83FCC">
      <w:pPr>
        <w:autoSpaceDE w:val="0"/>
        <w:autoSpaceDN w:val="0"/>
        <w:adjustRightInd w:val="0"/>
        <w:rPr>
          <w:sz w:val="24"/>
          <w:szCs w:val="24"/>
        </w:rPr>
      </w:pPr>
    </w:p>
    <w:p w:rsidR="00C83FCC" w:rsidRPr="00793A1B" w:rsidRDefault="00C83FCC" w:rsidP="00C83FCC">
      <w:pPr>
        <w:autoSpaceDE w:val="0"/>
        <w:autoSpaceDN w:val="0"/>
        <w:adjustRightInd w:val="0"/>
        <w:rPr>
          <w:sz w:val="24"/>
          <w:szCs w:val="24"/>
        </w:rPr>
      </w:pPr>
      <w:r w:rsidRPr="00793A1B">
        <w:rPr>
          <w:sz w:val="24"/>
          <w:szCs w:val="24"/>
        </w:rPr>
        <w:t>1.</w:t>
      </w:r>
      <w:r>
        <w:rPr>
          <w:sz w:val="24"/>
          <w:szCs w:val="24"/>
        </w:rPr>
        <w:t xml:space="preserve"> «Furbone» (riga 10</w:t>
      </w:r>
      <w:r w:rsidRPr="00793A1B">
        <w:rPr>
          <w:sz w:val="24"/>
          <w:szCs w:val="24"/>
        </w:rPr>
        <w:t>) è…</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 xml:space="preserve">A. </w:t>
      </w:r>
      <w:r w:rsidRPr="00793A1B">
        <w:rPr>
          <w:sz w:val="24"/>
          <w:szCs w:val="24"/>
        </w:rPr>
        <w:tab/>
        <w:t>verbo, alterato.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B.</w:t>
      </w:r>
      <w:r w:rsidRPr="00793A1B">
        <w:rPr>
          <w:sz w:val="24"/>
          <w:szCs w:val="24"/>
        </w:rPr>
        <w:tab/>
        <w:t>aggettivo con valore di nome (aggettivo sostantivato), alterato.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C.</w:t>
      </w:r>
      <w:r w:rsidRPr="00793A1B">
        <w:rPr>
          <w:sz w:val="24"/>
          <w:szCs w:val="24"/>
        </w:rPr>
        <w:tab/>
        <w:t xml:space="preserve"> aggettivo qualificativo, superlativo.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D.</w:t>
      </w:r>
      <w:r w:rsidRPr="00793A1B">
        <w:rPr>
          <w:sz w:val="24"/>
          <w:szCs w:val="24"/>
        </w:rPr>
        <w:tab/>
        <w:t xml:space="preserve"> nome comune di animale, derivato.</w:t>
      </w:r>
    </w:p>
    <w:p w:rsidR="00C83FCC" w:rsidRPr="00793A1B" w:rsidRDefault="00C83FCC" w:rsidP="00C83FCC">
      <w:pPr>
        <w:autoSpaceDE w:val="0"/>
        <w:autoSpaceDN w:val="0"/>
        <w:adjustRightInd w:val="0"/>
        <w:rPr>
          <w:sz w:val="24"/>
          <w:szCs w:val="24"/>
        </w:rPr>
      </w:pPr>
    </w:p>
    <w:p w:rsidR="00C83FCC" w:rsidRPr="00793A1B" w:rsidRDefault="00C83FCC" w:rsidP="00C83FCC">
      <w:pPr>
        <w:autoSpaceDE w:val="0"/>
        <w:autoSpaceDN w:val="0"/>
        <w:adjustRightInd w:val="0"/>
        <w:rPr>
          <w:sz w:val="24"/>
          <w:szCs w:val="24"/>
        </w:rPr>
      </w:pPr>
      <w:r w:rsidRPr="00793A1B">
        <w:rPr>
          <w:sz w:val="24"/>
          <w:szCs w:val="24"/>
        </w:rPr>
        <w:t>2.Perché il primo esperimento non è una prova certa delle capacità dei felini?</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 xml:space="preserve">A. </w:t>
      </w:r>
      <w:r w:rsidRPr="00793A1B">
        <w:rPr>
          <w:sz w:val="24"/>
          <w:szCs w:val="24"/>
        </w:rPr>
        <w:tab/>
        <w:t>Perché i gatti hanno un olfatto eccezionale.</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B.</w:t>
      </w:r>
      <w:r w:rsidRPr="00793A1B">
        <w:rPr>
          <w:sz w:val="24"/>
          <w:szCs w:val="24"/>
        </w:rPr>
        <w:tab/>
        <w:t xml:space="preserve"> Perché ci sono sempre tre </w:t>
      </w:r>
      <w:proofErr w:type="spellStart"/>
      <w:r w:rsidRPr="00793A1B">
        <w:rPr>
          <w:sz w:val="24"/>
          <w:szCs w:val="24"/>
        </w:rPr>
        <w:t>din</w:t>
      </w:r>
      <w:proofErr w:type="spellEnd"/>
      <w:r w:rsidRPr="00793A1B">
        <w:rPr>
          <w:sz w:val="24"/>
          <w:szCs w:val="24"/>
        </w:rPr>
        <w:t>.</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C.</w:t>
      </w:r>
      <w:r w:rsidRPr="00793A1B">
        <w:rPr>
          <w:sz w:val="24"/>
          <w:szCs w:val="24"/>
        </w:rPr>
        <w:tab/>
        <w:t xml:space="preserve"> Perché la ciotola del cibo è sempre nella stessa posizione.</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D.</w:t>
      </w:r>
      <w:r w:rsidRPr="00793A1B">
        <w:rPr>
          <w:sz w:val="24"/>
          <w:szCs w:val="24"/>
        </w:rPr>
        <w:tab/>
        <w:t xml:space="preserve"> Perché la ciotola è mal chiusa.</w:t>
      </w:r>
    </w:p>
    <w:p w:rsidR="00C83FCC" w:rsidRPr="00793A1B" w:rsidRDefault="00C83FCC" w:rsidP="00C83FCC">
      <w:pPr>
        <w:autoSpaceDE w:val="0"/>
        <w:autoSpaceDN w:val="0"/>
        <w:adjustRightInd w:val="0"/>
        <w:rPr>
          <w:sz w:val="24"/>
          <w:szCs w:val="24"/>
        </w:rPr>
      </w:pPr>
    </w:p>
    <w:p w:rsidR="00C83FCC" w:rsidRPr="00793A1B" w:rsidRDefault="00C83FCC" w:rsidP="00C83FCC">
      <w:pPr>
        <w:autoSpaceDE w:val="0"/>
        <w:autoSpaceDN w:val="0"/>
        <w:adjustRightInd w:val="0"/>
        <w:rPr>
          <w:sz w:val="24"/>
          <w:szCs w:val="24"/>
        </w:rPr>
      </w:pPr>
      <w:r w:rsidRPr="00793A1B">
        <w:rPr>
          <w:sz w:val="24"/>
          <w:szCs w:val="24"/>
        </w:rPr>
        <w:t>3.L’espr</w:t>
      </w:r>
      <w:r>
        <w:rPr>
          <w:sz w:val="24"/>
          <w:szCs w:val="24"/>
        </w:rPr>
        <w:t>essione «se non di più» (riga 13</w:t>
      </w:r>
      <w:r w:rsidRPr="00793A1B">
        <w:rPr>
          <w:sz w:val="24"/>
          <w:szCs w:val="24"/>
        </w:rPr>
        <w:t>) indica che…</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A.</w:t>
      </w:r>
      <w:r w:rsidRPr="00793A1B">
        <w:rPr>
          <w:sz w:val="24"/>
          <w:szCs w:val="24"/>
        </w:rPr>
        <w:tab/>
        <w:t>Il naso è sicuramente più potente delle orecchie.</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B.</w:t>
      </w:r>
      <w:r w:rsidRPr="00793A1B">
        <w:rPr>
          <w:sz w:val="24"/>
          <w:szCs w:val="24"/>
        </w:rPr>
        <w:tab/>
        <w:t>Le orecchie sono sicuramente più potenti del naso.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C.</w:t>
      </w:r>
      <w:r w:rsidRPr="00793A1B">
        <w:rPr>
          <w:sz w:val="24"/>
          <w:szCs w:val="24"/>
        </w:rPr>
        <w:tab/>
        <w:t>Nessuno ha naso e orecchie più potenti dei gatti.</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D.</w:t>
      </w:r>
      <w:r w:rsidRPr="00793A1B">
        <w:rPr>
          <w:sz w:val="24"/>
          <w:szCs w:val="24"/>
        </w:rPr>
        <w:tab/>
        <w:t xml:space="preserve"> È semplicemente un rafforzativo.</w:t>
      </w:r>
    </w:p>
    <w:p w:rsidR="00C83FCC" w:rsidRPr="00793A1B" w:rsidRDefault="00C83FCC" w:rsidP="00C83FCC">
      <w:pPr>
        <w:autoSpaceDE w:val="0"/>
        <w:autoSpaceDN w:val="0"/>
        <w:adjustRightInd w:val="0"/>
        <w:rPr>
          <w:sz w:val="24"/>
          <w:szCs w:val="24"/>
        </w:rPr>
      </w:pPr>
    </w:p>
    <w:p w:rsidR="007B46CC" w:rsidRDefault="007B46CC" w:rsidP="00C83FCC">
      <w:pPr>
        <w:autoSpaceDE w:val="0"/>
        <w:autoSpaceDN w:val="0"/>
        <w:adjustRightInd w:val="0"/>
        <w:rPr>
          <w:sz w:val="24"/>
          <w:szCs w:val="24"/>
        </w:rPr>
      </w:pPr>
    </w:p>
    <w:p w:rsidR="00C83FCC" w:rsidRPr="00793A1B" w:rsidRDefault="00C83FCC" w:rsidP="00C83FCC">
      <w:pPr>
        <w:autoSpaceDE w:val="0"/>
        <w:autoSpaceDN w:val="0"/>
        <w:adjustRightInd w:val="0"/>
        <w:rPr>
          <w:sz w:val="24"/>
          <w:szCs w:val="24"/>
        </w:rPr>
      </w:pPr>
      <w:r w:rsidRPr="00793A1B">
        <w:rPr>
          <w:sz w:val="24"/>
          <w:szCs w:val="24"/>
        </w:rPr>
        <w:lastRenderedPageBreak/>
        <w:t>4.«Tag</w:t>
      </w:r>
      <w:r>
        <w:rPr>
          <w:sz w:val="24"/>
          <w:szCs w:val="24"/>
        </w:rPr>
        <w:t>liare la testa al toro» (riga 14</w:t>
      </w:r>
      <w:r w:rsidRPr="00793A1B">
        <w:rPr>
          <w:sz w:val="24"/>
          <w:szCs w:val="24"/>
        </w:rPr>
        <w:t>) significa…</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A.</w:t>
      </w:r>
      <w:r w:rsidRPr="00793A1B">
        <w:rPr>
          <w:sz w:val="24"/>
          <w:szCs w:val="24"/>
        </w:rPr>
        <w:tab/>
        <w:t>Tentare l’esperimento con i tori.</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B.</w:t>
      </w:r>
      <w:r w:rsidRPr="00793A1B">
        <w:rPr>
          <w:sz w:val="24"/>
          <w:szCs w:val="24"/>
        </w:rPr>
        <w:tab/>
        <w:t>Avere ancora delle incertezze.</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C.</w:t>
      </w:r>
      <w:r w:rsidRPr="00793A1B">
        <w:rPr>
          <w:sz w:val="24"/>
          <w:szCs w:val="24"/>
        </w:rPr>
        <w:tab/>
        <w:t>Provare che i gatti e i tori sono nemici.</w:t>
      </w:r>
    </w:p>
    <w:p w:rsidR="00C83FCC" w:rsidRDefault="00C83FCC" w:rsidP="00C83FCC">
      <w:pPr>
        <w:pStyle w:val="Paragrafoelenco"/>
        <w:numPr>
          <w:ilvl w:val="0"/>
          <w:numId w:val="26"/>
        </w:numPr>
        <w:autoSpaceDE w:val="0"/>
        <w:autoSpaceDN w:val="0"/>
        <w:adjustRightInd w:val="0"/>
        <w:rPr>
          <w:sz w:val="24"/>
          <w:szCs w:val="24"/>
        </w:rPr>
      </w:pPr>
      <w:r w:rsidRPr="00793A1B">
        <w:rPr>
          <w:sz w:val="24"/>
          <w:szCs w:val="24"/>
        </w:rPr>
        <w:t>D.</w:t>
      </w:r>
      <w:r w:rsidRPr="00793A1B">
        <w:rPr>
          <w:sz w:val="24"/>
          <w:szCs w:val="24"/>
        </w:rPr>
        <w:tab/>
        <w:t>Eliminare ogni dubbio.</w:t>
      </w:r>
    </w:p>
    <w:p w:rsidR="007B46CC" w:rsidRPr="00793A1B" w:rsidRDefault="007B46CC" w:rsidP="007B46CC">
      <w:pPr>
        <w:pStyle w:val="Paragrafoelenco"/>
        <w:autoSpaceDE w:val="0"/>
        <w:autoSpaceDN w:val="0"/>
        <w:adjustRightInd w:val="0"/>
        <w:ind w:left="360"/>
        <w:rPr>
          <w:sz w:val="24"/>
          <w:szCs w:val="24"/>
        </w:rPr>
      </w:pPr>
    </w:p>
    <w:p w:rsidR="00C83FCC" w:rsidRPr="00793A1B" w:rsidRDefault="00C83FCC" w:rsidP="00C83FCC">
      <w:pPr>
        <w:autoSpaceDE w:val="0"/>
        <w:autoSpaceDN w:val="0"/>
        <w:adjustRightInd w:val="0"/>
        <w:rPr>
          <w:sz w:val="24"/>
          <w:szCs w:val="24"/>
        </w:rPr>
      </w:pPr>
      <w:r w:rsidRPr="00793A1B">
        <w:rPr>
          <w:sz w:val="24"/>
          <w:szCs w:val="24"/>
        </w:rPr>
        <w:t>5.</w:t>
      </w:r>
      <w:r>
        <w:rPr>
          <w:sz w:val="24"/>
          <w:szCs w:val="24"/>
        </w:rPr>
        <w:t>Alla riga 16</w:t>
      </w:r>
      <w:r w:rsidRPr="00793A1B">
        <w:rPr>
          <w:sz w:val="24"/>
          <w:szCs w:val="24"/>
        </w:rPr>
        <w:t xml:space="preserve"> compare il verbo «sperimentando» in che tempo e modo è coniugato?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A.</w:t>
      </w:r>
      <w:r w:rsidRPr="00793A1B">
        <w:rPr>
          <w:sz w:val="24"/>
          <w:szCs w:val="24"/>
        </w:rPr>
        <w:tab/>
        <w:t>Passato remoto, indicativo.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B.</w:t>
      </w:r>
      <w:r w:rsidRPr="00793A1B">
        <w:rPr>
          <w:sz w:val="24"/>
          <w:szCs w:val="24"/>
        </w:rPr>
        <w:tab/>
        <w:t>Passato, infinito.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C.</w:t>
      </w:r>
      <w:r w:rsidRPr="00793A1B">
        <w:rPr>
          <w:sz w:val="24"/>
          <w:szCs w:val="24"/>
        </w:rPr>
        <w:tab/>
        <w:t>Passato, gerundio.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D.</w:t>
      </w:r>
      <w:r w:rsidRPr="00793A1B">
        <w:rPr>
          <w:sz w:val="24"/>
          <w:szCs w:val="24"/>
        </w:rPr>
        <w:tab/>
        <w:t>Presente, gerundio.</w:t>
      </w:r>
    </w:p>
    <w:p w:rsidR="00C83FCC" w:rsidRPr="00793A1B" w:rsidRDefault="00C83FCC" w:rsidP="00C83FCC">
      <w:pPr>
        <w:autoSpaceDE w:val="0"/>
        <w:autoSpaceDN w:val="0"/>
        <w:adjustRightInd w:val="0"/>
        <w:rPr>
          <w:sz w:val="24"/>
          <w:szCs w:val="24"/>
        </w:rPr>
      </w:pPr>
    </w:p>
    <w:p w:rsidR="00C83FCC" w:rsidRPr="00793A1B" w:rsidRDefault="00C83FCC" w:rsidP="00C83FCC">
      <w:pPr>
        <w:autoSpaceDE w:val="0"/>
        <w:autoSpaceDN w:val="0"/>
        <w:adjustRightInd w:val="0"/>
        <w:rPr>
          <w:sz w:val="24"/>
          <w:szCs w:val="24"/>
        </w:rPr>
      </w:pPr>
      <w:r w:rsidRPr="00793A1B">
        <w:rPr>
          <w:sz w:val="24"/>
          <w:szCs w:val="24"/>
        </w:rPr>
        <w:t xml:space="preserve">6.Che cosa significa in questo contesto </w:t>
      </w:r>
      <w:r>
        <w:rPr>
          <w:sz w:val="24"/>
          <w:szCs w:val="24"/>
        </w:rPr>
        <w:t>«è verosimile» (riga 21</w:t>
      </w:r>
      <w:r w:rsidRPr="00793A1B">
        <w:rPr>
          <w:sz w:val="24"/>
          <w:szCs w:val="24"/>
        </w:rPr>
        <w:t>)?</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A.</w:t>
      </w:r>
      <w:r w:rsidRPr="00793A1B">
        <w:rPr>
          <w:sz w:val="24"/>
          <w:szCs w:val="24"/>
        </w:rPr>
        <w:tab/>
        <w:t>È assolutamente vero.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B.</w:t>
      </w:r>
      <w:r w:rsidRPr="00793A1B">
        <w:rPr>
          <w:sz w:val="24"/>
          <w:szCs w:val="24"/>
        </w:rPr>
        <w:tab/>
        <w:t>È del tutto falso.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C.</w:t>
      </w:r>
      <w:r w:rsidRPr="00793A1B">
        <w:rPr>
          <w:sz w:val="24"/>
          <w:szCs w:val="24"/>
        </w:rPr>
        <w:tab/>
        <w:t>Potrebbe essere vero.</w:t>
      </w:r>
    </w:p>
    <w:p w:rsidR="00C83FCC" w:rsidRPr="00793A1B" w:rsidRDefault="00C83FCC" w:rsidP="00C83FCC">
      <w:pPr>
        <w:pStyle w:val="Paragrafoelenco"/>
        <w:numPr>
          <w:ilvl w:val="0"/>
          <w:numId w:val="26"/>
        </w:numPr>
        <w:autoSpaceDE w:val="0"/>
        <w:autoSpaceDN w:val="0"/>
        <w:adjustRightInd w:val="0"/>
        <w:rPr>
          <w:sz w:val="24"/>
          <w:szCs w:val="24"/>
        </w:rPr>
      </w:pPr>
      <w:r w:rsidRPr="00793A1B">
        <w:rPr>
          <w:sz w:val="24"/>
          <w:szCs w:val="24"/>
        </w:rPr>
        <w:t>D.</w:t>
      </w:r>
      <w:r w:rsidRPr="00793A1B">
        <w:rPr>
          <w:sz w:val="24"/>
          <w:szCs w:val="24"/>
        </w:rPr>
        <w:tab/>
        <w:t>Non si può verificare.</w:t>
      </w:r>
    </w:p>
    <w:p w:rsidR="00C83FCC" w:rsidRPr="00793A1B" w:rsidRDefault="00C83FCC" w:rsidP="00C83FCC">
      <w:pPr>
        <w:autoSpaceDE w:val="0"/>
        <w:autoSpaceDN w:val="0"/>
        <w:adjustRightInd w:val="0"/>
        <w:rPr>
          <w:b/>
          <w:bCs/>
          <w:color w:val="FFFFFF"/>
          <w:sz w:val="24"/>
          <w:szCs w:val="24"/>
        </w:rPr>
      </w:pPr>
      <w:r w:rsidRPr="00793A1B">
        <w:rPr>
          <w:b/>
          <w:bCs/>
          <w:color w:val="FFFFFF"/>
          <w:sz w:val="24"/>
          <w:szCs w:val="24"/>
        </w:rPr>
        <w:t>14</w:t>
      </w:r>
    </w:p>
    <w:p w:rsidR="00C83FCC" w:rsidRDefault="00C83FCC" w:rsidP="00C83FCC">
      <w:pPr>
        <w:autoSpaceDE w:val="0"/>
        <w:autoSpaceDN w:val="0"/>
        <w:adjustRightInd w:val="0"/>
        <w:rPr>
          <w:b/>
          <w:sz w:val="24"/>
          <w:szCs w:val="24"/>
        </w:rPr>
      </w:pPr>
    </w:p>
    <w:p w:rsidR="00C83FCC" w:rsidRPr="00793A1B" w:rsidRDefault="00C83FCC" w:rsidP="00C83FCC">
      <w:pPr>
        <w:autoSpaceDE w:val="0"/>
        <w:autoSpaceDN w:val="0"/>
        <w:adjustRightInd w:val="0"/>
        <w:rPr>
          <w:b/>
          <w:sz w:val="24"/>
          <w:szCs w:val="24"/>
        </w:rPr>
      </w:pPr>
      <w:r w:rsidRPr="00793A1B">
        <w:rPr>
          <w:b/>
          <w:sz w:val="24"/>
          <w:szCs w:val="24"/>
        </w:rPr>
        <w:t>AREA MATEMATICA</w:t>
      </w:r>
    </w:p>
    <w:p w:rsidR="00C83FCC" w:rsidRDefault="00C83FCC" w:rsidP="00C83FCC">
      <w:pPr>
        <w:autoSpaceDE w:val="0"/>
        <w:autoSpaceDN w:val="0"/>
        <w:adjustRightInd w:val="0"/>
        <w:rPr>
          <w:sz w:val="24"/>
          <w:szCs w:val="24"/>
        </w:rPr>
      </w:pPr>
    </w:p>
    <w:p w:rsidR="00C83FCC" w:rsidRDefault="00C83FCC" w:rsidP="00C83FCC">
      <w:pPr>
        <w:autoSpaceDE w:val="0"/>
        <w:autoSpaceDN w:val="0"/>
        <w:adjustRightInd w:val="0"/>
        <w:jc w:val="both"/>
        <w:rPr>
          <w:sz w:val="24"/>
          <w:szCs w:val="24"/>
        </w:rPr>
      </w:pPr>
      <w:r w:rsidRPr="00793A1B">
        <w:rPr>
          <w:sz w:val="24"/>
          <w:szCs w:val="24"/>
        </w:rPr>
        <w:t>Leggi attentam</w:t>
      </w:r>
      <w:r>
        <w:rPr>
          <w:sz w:val="24"/>
          <w:szCs w:val="24"/>
        </w:rPr>
        <w:t>ente le domande seguenti e prova a rispondere.</w:t>
      </w:r>
      <w:r w:rsidRPr="00793A1B">
        <w:rPr>
          <w:sz w:val="24"/>
          <w:szCs w:val="24"/>
        </w:rPr>
        <w:t xml:space="preserve"> Ciascuna domanda ha 4 risposte, e tra queste dovrai sceglierne </w:t>
      </w:r>
      <w:r w:rsidRPr="00793A1B">
        <w:rPr>
          <w:b/>
          <w:sz w:val="24"/>
          <w:szCs w:val="24"/>
        </w:rPr>
        <w:t>UNA SOLA</w:t>
      </w:r>
      <w:r w:rsidRPr="00793A1B">
        <w:rPr>
          <w:sz w:val="24"/>
          <w:szCs w:val="24"/>
        </w:rPr>
        <w:t xml:space="preserve"> facendo una crocetta sul quadratino vicino</w:t>
      </w:r>
      <w:r>
        <w:rPr>
          <w:sz w:val="24"/>
          <w:szCs w:val="24"/>
        </w:rPr>
        <w:t>, come nell’esempio</w:t>
      </w:r>
      <w:r w:rsidRPr="00793A1B">
        <w:rPr>
          <w:sz w:val="24"/>
          <w:szCs w:val="24"/>
        </w:rPr>
        <w:t>.</w:t>
      </w:r>
    </w:p>
    <w:p w:rsidR="00C83FCC" w:rsidRDefault="00C83FCC" w:rsidP="00C83FCC">
      <w:pPr>
        <w:autoSpaceDE w:val="0"/>
        <w:autoSpaceDN w:val="0"/>
        <w:adjustRightInd w:val="0"/>
        <w:jc w:val="both"/>
        <w:rPr>
          <w:sz w:val="24"/>
          <w:szCs w:val="24"/>
        </w:rPr>
      </w:pPr>
      <w:r>
        <w:rPr>
          <w:sz w:val="24"/>
          <w:szCs w:val="24"/>
        </w:rPr>
        <w:t>Se ti accorgi di aver sbagliato puoi correggere: devi scrivere NO accanto alla risposta sbagliata e mettere una crocetta accanto alla risposta che ritieni giusta.</w:t>
      </w:r>
    </w:p>
    <w:p w:rsidR="00C83FCC" w:rsidRDefault="00726AD1" w:rsidP="00C83FCC">
      <w:pPr>
        <w:autoSpaceDE w:val="0"/>
        <w:autoSpaceDN w:val="0"/>
        <w:adjustRightInd w:val="0"/>
        <w:rPr>
          <w:sz w:val="24"/>
          <w:szCs w:val="24"/>
        </w:rPr>
      </w:pPr>
      <w:r>
        <w:rPr>
          <w:noProof/>
          <w:sz w:val="24"/>
          <w:szCs w:val="24"/>
        </w:rPr>
        <w:pict>
          <v:rect id="_x0000_s1046" style="position:absolute;margin-left:-5.6pt;margin-top:8.1pt;width:471.6pt;height:102.05pt;z-index:251657216" filled="f"/>
        </w:pict>
      </w:r>
    </w:p>
    <w:p w:rsidR="00C83FCC" w:rsidRPr="001355D7" w:rsidRDefault="00C83FCC" w:rsidP="00C83FCC">
      <w:pPr>
        <w:rPr>
          <w:sz w:val="24"/>
          <w:szCs w:val="24"/>
        </w:rPr>
      </w:pPr>
      <w:r w:rsidRPr="001355D7">
        <w:rPr>
          <w:sz w:val="24"/>
          <w:szCs w:val="24"/>
        </w:rPr>
        <w:t>ESEMPIO</w:t>
      </w:r>
    </w:p>
    <w:p w:rsidR="00C83FCC" w:rsidRPr="001355D7" w:rsidRDefault="00C83FCC" w:rsidP="00C83FCC">
      <w:pPr>
        <w:rPr>
          <w:sz w:val="24"/>
          <w:szCs w:val="24"/>
        </w:rPr>
      </w:pPr>
      <w:r w:rsidRPr="001355D7">
        <w:rPr>
          <w:sz w:val="24"/>
          <w:szCs w:val="24"/>
        </w:rPr>
        <w:t>Qual è l’unità di misura più appropriata per esprimere lo spessore di un foglio di cartoncino?</w:t>
      </w:r>
    </w:p>
    <w:p w:rsidR="00C83FCC" w:rsidRPr="001355D7" w:rsidRDefault="00C83FCC" w:rsidP="00C83FCC">
      <w:pPr>
        <w:numPr>
          <w:ilvl w:val="0"/>
          <w:numId w:val="13"/>
        </w:numPr>
        <w:rPr>
          <w:sz w:val="24"/>
          <w:szCs w:val="24"/>
        </w:rPr>
      </w:pPr>
      <w:r w:rsidRPr="001355D7">
        <w:rPr>
          <w:sz w:val="24"/>
          <w:szCs w:val="24"/>
        </w:rPr>
        <w:t xml:space="preserve">A. </w:t>
      </w:r>
      <w:r w:rsidRPr="001355D7">
        <w:rPr>
          <w:sz w:val="24"/>
          <w:szCs w:val="24"/>
        </w:rPr>
        <w:tab/>
        <w:t>Metri</w:t>
      </w:r>
    </w:p>
    <w:p w:rsidR="00C83FCC" w:rsidRPr="001355D7" w:rsidRDefault="00C83FCC" w:rsidP="00C83FCC">
      <w:pPr>
        <w:numPr>
          <w:ilvl w:val="0"/>
          <w:numId w:val="13"/>
        </w:numPr>
        <w:rPr>
          <w:sz w:val="24"/>
          <w:szCs w:val="24"/>
        </w:rPr>
      </w:pPr>
      <w:r w:rsidRPr="001355D7">
        <w:rPr>
          <w:sz w:val="24"/>
          <w:szCs w:val="24"/>
        </w:rPr>
        <w:t xml:space="preserve">B. </w:t>
      </w:r>
      <w:r w:rsidRPr="001355D7">
        <w:rPr>
          <w:sz w:val="24"/>
          <w:szCs w:val="24"/>
        </w:rPr>
        <w:tab/>
        <w:t>Decimetri</w:t>
      </w:r>
    </w:p>
    <w:p w:rsidR="00C83FCC" w:rsidRPr="001355D7" w:rsidRDefault="00C83FCC" w:rsidP="00C83FCC">
      <w:pPr>
        <w:numPr>
          <w:ilvl w:val="0"/>
          <w:numId w:val="13"/>
        </w:numPr>
        <w:rPr>
          <w:sz w:val="24"/>
          <w:szCs w:val="24"/>
        </w:rPr>
      </w:pPr>
      <w:r w:rsidRPr="001355D7">
        <w:rPr>
          <w:sz w:val="24"/>
          <w:szCs w:val="24"/>
        </w:rPr>
        <w:t xml:space="preserve">C. </w:t>
      </w:r>
      <w:r w:rsidRPr="001355D7">
        <w:rPr>
          <w:sz w:val="24"/>
          <w:szCs w:val="24"/>
        </w:rPr>
        <w:tab/>
        <w:t>Centimetri</w:t>
      </w:r>
    </w:p>
    <w:p w:rsidR="00C83FCC" w:rsidRPr="001355D7" w:rsidRDefault="00726AD1" w:rsidP="00C83FCC">
      <w:pPr>
        <w:numPr>
          <w:ilvl w:val="0"/>
          <w:numId w:val="13"/>
        </w:numPr>
        <w:rPr>
          <w:sz w:val="24"/>
          <w:szCs w:val="24"/>
        </w:rPr>
      </w:pPr>
      <w:r>
        <w:rPr>
          <w:noProof/>
          <w:sz w:val="24"/>
          <w:szCs w:val="24"/>
        </w:rPr>
        <w:pict>
          <v:shape id="_x0000_s1048" type="#_x0000_t32" style="position:absolute;left:0;text-align:left;margin-left:15.3pt;margin-top:3.25pt;width:10.2pt;height:9.1pt;flip:y;z-index:251659264" o:connectortype="straight"/>
        </w:pict>
      </w:r>
      <w:r>
        <w:rPr>
          <w:noProof/>
          <w:sz w:val="24"/>
          <w:szCs w:val="24"/>
        </w:rPr>
        <w:pict>
          <v:shape id="_x0000_s1047" type="#_x0000_t32" style="position:absolute;left:0;text-align:left;margin-left:15.3pt;margin-top:3.25pt;width:10.2pt;height:9.1pt;z-index:251658240" o:connectortype="straight"/>
        </w:pict>
      </w:r>
      <w:r w:rsidR="00C83FCC" w:rsidRPr="001355D7">
        <w:rPr>
          <w:sz w:val="24"/>
          <w:szCs w:val="24"/>
        </w:rPr>
        <w:t xml:space="preserve">D. </w:t>
      </w:r>
      <w:r w:rsidR="00C83FCC" w:rsidRPr="001355D7">
        <w:rPr>
          <w:sz w:val="24"/>
          <w:szCs w:val="24"/>
        </w:rPr>
        <w:tab/>
        <w:t>Millimetri</w:t>
      </w:r>
    </w:p>
    <w:p w:rsidR="00C83FCC" w:rsidRPr="00793A1B" w:rsidRDefault="00C83FCC" w:rsidP="00C83FCC">
      <w:pPr>
        <w:autoSpaceDE w:val="0"/>
        <w:autoSpaceDN w:val="0"/>
        <w:adjustRightInd w:val="0"/>
        <w:rPr>
          <w:sz w:val="24"/>
          <w:szCs w:val="24"/>
        </w:rPr>
      </w:pPr>
    </w:p>
    <w:p w:rsidR="00C83FCC" w:rsidRPr="00793A1B" w:rsidRDefault="00C83FCC" w:rsidP="00C83FCC">
      <w:pPr>
        <w:autoSpaceDE w:val="0"/>
        <w:autoSpaceDN w:val="0"/>
        <w:adjustRightInd w:val="0"/>
        <w:rPr>
          <w:sz w:val="24"/>
          <w:szCs w:val="24"/>
        </w:rPr>
      </w:pPr>
    </w:p>
    <w:p w:rsidR="00C83FCC" w:rsidRPr="00793A1B" w:rsidRDefault="00C83FCC" w:rsidP="00C83FCC">
      <w:pPr>
        <w:autoSpaceDE w:val="0"/>
        <w:autoSpaceDN w:val="0"/>
        <w:adjustRightInd w:val="0"/>
        <w:rPr>
          <w:sz w:val="24"/>
          <w:szCs w:val="24"/>
        </w:rPr>
      </w:pPr>
      <w:r w:rsidRPr="00793A1B">
        <w:rPr>
          <w:sz w:val="24"/>
          <w:szCs w:val="24"/>
        </w:rPr>
        <w:t>7.Quale tra le seguenti terne di numeri è formata da multipli di 4?</w:t>
      </w:r>
    </w:p>
    <w:p w:rsidR="00C83FCC" w:rsidRPr="00793A1B" w:rsidRDefault="00C83FCC" w:rsidP="00C83FCC">
      <w:pPr>
        <w:numPr>
          <w:ilvl w:val="0"/>
          <w:numId w:val="7"/>
        </w:numPr>
        <w:autoSpaceDE w:val="0"/>
        <w:autoSpaceDN w:val="0"/>
        <w:adjustRightInd w:val="0"/>
        <w:rPr>
          <w:sz w:val="24"/>
          <w:szCs w:val="24"/>
        </w:rPr>
      </w:pPr>
      <w:r w:rsidRPr="00793A1B">
        <w:rPr>
          <w:sz w:val="24"/>
          <w:szCs w:val="24"/>
        </w:rPr>
        <w:t xml:space="preserve">A. </w:t>
      </w:r>
      <w:r w:rsidRPr="00793A1B">
        <w:rPr>
          <w:sz w:val="24"/>
          <w:szCs w:val="24"/>
        </w:rPr>
        <w:tab/>
        <w:t>12,26,48</w:t>
      </w:r>
    </w:p>
    <w:p w:rsidR="00C83FCC" w:rsidRPr="00793A1B" w:rsidRDefault="00C83FCC" w:rsidP="00C83FCC">
      <w:pPr>
        <w:numPr>
          <w:ilvl w:val="0"/>
          <w:numId w:val="7"/>
        </w:numPr>
        <w:autoSpaceDE w:val="0"/>
        <w:autoSpaceDN w:val="0"/>
        <w:adjustRightInd w:val="0"/>
        <w:rPr>
          <w:sz w:val="24"/>
          <w:szCs w:val="24"/>
        </w:rPr>
      </w:pPr>
      <w:r w:rsidRPr="00793A1B">
        <w:rPr>
          <w:sz w:val="24"/>
          <w:szCs w:val="24"/>
        </w:rPr>
        <w:t xml:space="preserve">B. </w:t>
      </w:r>
      <w:r w:rsidRPr="00793A1B">
        <w:rPr>
          <w:sz w:val="24"/>
          <w:szCs w:val="24"/>
        </w:rPr>
        <w:tab/>
        <w:t>20,36,92</w:t>
      </w:r>
    </w:p>
    <w:p w:rsidR="00C83FCC" w:rsidRPr="00793A1B" w:rsidRDefault="00C83FCC" w:rsidP="00C83FCC">
      <w:pPr>
        <w:numPr>
          <w:ilvl w:val="0"/>
          <w:numId w:val="7"/>
        </w:numPr>
        <w:autoSpaceDE w:val="0"/>
        <w:autoSpaceDN w:val="0"/>
        <w:adjustRightInd w:val="0"/>
        <w:rPr>
          <w:sz w:val="24"/>
          <w:szCs w:val="24"/>
        </w:rPr>
      </w:pPr>
      <w:r w:rsidRPr="00793A1B">
        <w:rPr>
          <w:sz w:val="24"/>
          <w:szCs w:val="24"/>
        </w:rPr>
        <w:t xml:space="preserve">C. </w:t>
      </w:r>
      <w:r w:rsidRPr="00793A1B">
        <w:rPr>
          <w:sz w:val="24"/>
          <w:szCs w:val="24"/>
        </w:rPr>
        <w:tab/>
        <w:t>32,44,62</w:t>
      </w:r>
    </w:p>
    <w:p w:rsidR="00C83FCC" w:rsidRPr="00793A1B" w:rsidRDefault="00C83FCC" w:rsidP="00C83FCC">
      <w:pPr>
        <w:numPr>
          <w:ilvl w:val="0"/>
          <w:numId w:val="7"/>
        </w:numPr>
        <w:autoSpaceDE w:val="0"/>
        <w:autoSpaceDN w:val="0"/>
        <w:adjustRightInd w:val="0"/>
        <w:rPr>
          <w:sz w:val="24"/>
          <w:szCs w:val="24"/>
        </w:rPr>
      </w:pPr>
      <w:r w:rsidRPr="00793A1B">
        <w:rPr>
          <w:sz w:val="24"/>
          <w:szCs w:val="24"/>
        </w:rPr>
        <w:t xml:space="preserve">D. </w:t>
      </w:r>
      <w:r w:rsidRPr="00793A1B">
        <w:rPr>
          <w:sz w:val="24"/>
          <w:szCs w:val="24"/>
        </w:rPr>
        <w:tab/>
        <w:t>36,52,66</w:t>
      </w:r>
    </w:p>
    <w:p w:rsidR="00C83FCC" w:rsidRPr="00793A1B" w:rsidRDefault="00C83FCC" w:rsidP="00C83FCC">
      <w:pPr>
        <w:autoSpaceDE w:val="0"/>
        <w:autoSpaceDN w:val="0"/>
        <w:adjustRightInd w:val="0"/>
        <w:ind w:left="720"/>
        <w:rPr>
          <w:sz w:val="24"/>
          <w:szCs w:val="24"/>
        </w:rPr>
      </w:pPr>
    </w:p>
    <w:p w:rsidR="00C83FCC" w:rsidRPr="00793A1B" w:rsidRDefault="00C83FCC" w:rsidP="00C83FCC">
      <w:pPr>
        <w:autoSpaceDE w:val="0"/>
        <w:autoSpaceDN w:val="0"/>
        <w:adjustRightInd w:val="0"/>
        <w:rPr>
          <w:sz w:val="24"/>
          <w:szCs w:val="24"/>
        </w:rPr>
      </w:pPr>
      <w:r w:rsidRPr="00793A1B">
        <w:rPr>
          <w:sz w:val="24"/>
          <w:szCs w:val="24"/>
        </w:rPr>
        <w:t>8.In questo prodotto è stata coperta una   parte dei fattori:</w:t>
      </w:r>
    </w:p>
    <w:p w:rsidR="00C83FCC" w:rsidRPr="00793A1B" w:rsidRDefault="00726AD1" w:rsidP="00C83FCC">
      <w:pPr>
        <w:autoSpaceDE w:val="0"/>
        <w:autoSpaceDN w:val="0"/>
        <w:adjustRightInd w:val="0"/>
        <w:ind w:left="615"/>
        <w:rPr>
          <w:sz w:val="24"/>
          <w:szCs w:val="24"/>
        </w:rPr>
      </w:pPr>
      <w:r>
        <w:rPr>
          <w:noProof/>
          <w:sz w:val="24"/>
          <w:szCs w:val="24"/>
        </w:rPr>
        <w:pict>
          <v:rect id="_x0000_s1040" style="position:absolute;left:0;text-align:left;margin-left:95.9pt;margin-top:1.95pt;width:7.15pt;height:7.15pt;z-index:251651072" fillcolor="black" strokecolor="#f2f2f2" strokeweight="3pt">
            <v:shadow on="t" type="perspective" color="#7f7f7f" opacity=".5" offset="1pt" offset2="-1pt"/>
          </v:rect>
        </w:pict>
      </w:r>
      <w:r>
        <w:rPr>
          <w:noProof/>
          <w:sz w:val="24"/>
          <w:szCs w:val="24"/>
        </w:rPr>
        <w:pict>
          <v:rect id="_x0000_s1039" style="position:absolute;left:0;text-align:left;margin-left:46.9pt;margin-top:1.95pt;width:7.5pt;height:7.15pt;z-index:251650048" fillcolor="black" strokecolor="#f2f2f2" strokeweight="3pt">
            <v:shadow on="t" type="perspective" color="#7f7f7f" opacity=".5" offset="1pt" offset2="-1pt"/>
          </v:rect>
        </w:pict>
      </w:r>
      <w:r w:rsidR="00C83FCC" w:rsidRPr="00793A1B">
        <w:rPr>
          <w:sz w:val="24"/>
          <w:szCs w:val="24"/>
        </w:rPr>
        <w:t>50,</w:t>
      </w:r>
      <w:r w:rsidR="00C83FCC">
        <w:rPr>
          <w:sz w:val="24"/>
          <w:szCs w:val="24"/>
        </w:rPr>
        <w:t xml:space="preserve">       </w:t>
      </w:r>
      <w:r w:rsidR="00C83FCC" w:rsidRPr="00793A1B">
        <w:rPr>
          <w:sz w:val="24"/>
          <w:szCs w:val="24"/>
        </w:rPr>
        <w:t>X</w:t>
      </w:r>
      <w:r w:rsidR="00C83FCC">
        <w:rPr>
          <w:sz w:val="24"/>
          <w:szCs w:val="24"/>
        </w:rPr>
        <w:t xml:space="preserve"> </w:t>
      </w:r>
      <w:r w:rsidR="00C83FCC" w:rsidRPr="00793A1B">
        <w:rPr>
          <w:sz w:val="24"/>
          <w:szCs w:val="24"/>
        </w:rPr>
        <w:t xml:space="preserve"> 8,       =</w:t>
      </w:r>
    </w:p>
    <w:p w:rsidR="00C83FCC" w:rsidRPr="00793A1B" w:rsidRDefault="00C83FCC" w:rsidP="00C83FCC">
      <w:pPr>
        <w:autoSpaceDE w:val="0"/>
        <w:autoSpaceDN w:val="0"/>
        <w:adjustRightInd w:val="0"/>
        <w:ind w:left="615"/>
        <w:rPr>
          <w:sz w:val="24"/>
          <w:szCs w:val="24"/>
        </w:rPr>
      </w:pPr>
    </w:p>
    <w:p w:rsidR="00C83FCC" w:rsidRPr="00793A1B" w:rsidRDefault="00C83FCC" w:rsidP="00C83FCC">
      <w:pPr>
        <w:autoSpaceDE w:val="0"/>
        <w:autoSpaceDN w:val="0"/>
        <w:adjustRightInd w:val="0"/>
        <w:rPr>
          <w:sz w:val="24"/>
          <w:szCs w:val="24"/>
        </w:rPr>
      </w:pPr>
      <w:r w:rsidRPr="00793A1B">
        <w:rPr>
          <w:sz w:val="24"/>
          <w:szCs w:val="24"/>
        </w:rPr>
        <w:t xml:space="preserve"> Quale può essere il risultato corretto?</w:t>
      </w:r>
    </w:p>
    <w:p w:rsidR="00C83FCC" w:rsidRPr="00793A1B" w:rsidRDefault="00C83FCC" w:rsidP="00C83FCC">
      <w:pPr>
        <w:numPr>
          <w:ilvl w:val="0"/>
          <w:numId w:val="9"/>
        </w:numPr>
        <w:autoSpaceDE w:val="0"/>
        <w:autoSpaceDN w:val="0"/>
        <w:adjustRightInd w:val="0"/>
        <w:rPr>
          <w:sz w:val="24"/>
          <w:szCs w:val="24"/>
        </w:rPr>
      </w:pPr>
      <w:r w:rsidRPr="00793A1B">
        <w:rPr>
          <w:sz w:val="24"/>
          <w:szCs w:val="24"/>
        </w:rPr>
        <w:t>A.</w:t>
      </w:r>
      <w:r w:rsidRPr="00793A1B">
        <w:rPr>
          <w:sz w:val="24"/>
          <w:szCs w:val="24"/>
        </w:rPr>
        <w:tab/>
        <w:t xml:space="preserve"> 4,2867</w:t>
      </w:r>
    </w:p>
    <w:p w:rsidR="00C83FCC" w:rsidRPr="00793A1B" w:rsidRDefault="00C83FCC" w:rsidP="00C83FCC">
      <w:pPr>
        <w:numPr>
          <w:ilvl w:val="0"/>
          <w:numId w:val="9"/>
        </w:numPr>
        <w:autoSpaceDE w:val="0"/>
        <w:autoSpaceDN w:val="0"/>
        <w:adjustRightInd w:val="0"/>
        <w:rPr>
          <w:sz w:val="24"/>
          <w:szCs w:val="24"/>
        </w:rPr>
      </w:pPr>
      <w:r w:rsidRPr="00793A1B">
        <w:rPr>
          <w:sz w:val="24"/>
          <w:szCs w:val="24"/>
        </w:rPr>
        <w:t xml:space="preserve">B. </w:t>
      </w:r>
      <w:r w:rsidRPr="00793A1B">
        <w:rPr>
          <w:sz w:val="24"/>
          <w:szCs w:val="24"/>
        </w:rPr>
        <w:tab/>
        <w:t>42,867</w:t>
      </w:r>
    </w:p>
    <w:p w:rsidR="00C83FCC" w:rsidRPr="00793A1B" w:rsidRDefault="00C83FCC" w:rsidP="00C83FCC">
      <w:pPr>
        <w:numPr>
          <w:ilvl w:val="0"/>
          <w:numId w:val="9"/>
        </w:numPr>
        <w:autoSpaceDE w:val="0"/>
        <w:autoSpaceDN w:val="0"/>
        <w:adjustRightInd w:val="0"/>
        <w:rPr>
          <w:sz w:val="24"/>
          <w:szCs w:val="24"/>
        </w:rPr>
      </w:pPr>
      <w:r w:rsidRPr="00793A1B">
        <w:rPr>
          <w:sz w:val="24"/>
          <w:szCs w:val="24"/>
        </w:rPr>
        <w:t xml:space="preserve">C. </w:t>
      </w:r>
      <w:r w:rsidRPr="00793A1B">
        <w:rPr>
          <w:sz w:val="24"/>
          <w:szCs w:val="24"/>
        </w:rPr>
        <w:tab/>
        <w:t>428,67</w:t>
      </w:r>
    </w:p>
    <w:p w:rsidR="00C83FCC" w:rsidRPr="00793A1B" w:rsidRDefault="00C83FCC" w:rsidP="00C83FCC">
      <w:pPr>
        <w:numPr>
          <w:ilvl w:val="0"/>
          <w:numId w:val="9"/>
        </w:numPr>
        <w:autoSpaceDE w:val="0"/>
        <w:autoSpaceDN w:val="0"/>
        <w:adjustRightInd w:val="0"/>
        <w:rPr>
          <w:sz w:val="24"/>
          <w:szCs w:val="24"/>
        </w:rPr>
      </w:pPr>
      <w:r w:rsidRPr="00793A1B">
        <w:rPr>
          <w:sz w:val="24"/>
          <w:szCs w:val="24"/>
        </w:rPr>
        <w:t xml:space="preserve">D. </w:t>
      </w:r>
      <w:r w:rsidRPr="00793A1B">
        <w:rPr>
          <w:sz w:val="24"/>
          <w:szCs w:val="24"/>
        </w:rPr>
        <w:tab/>
        <w:t>4286,7</w:t>
      </w:r>
    </w:p>
    <w:p w:rsidR="00C83FCC" w:rsidRDefault="00C83FCC" w:rsidP="00C83FCC">
      <w:pPr>
        <w:ind w:left="360"/>
        <w:rPr>
          <w:sz w:val="24"/>
          <w:szCs w:val="24"/>
        </w:rPr>
      </w:pPr>
    </w:p>
    <w:p w:rsidR="00E70AD6" w:rsidRDefault="00E70AD6" w:rsidP="00C83FCC">
      <w:pPr>
        <w:ind w:left="360"/>
        <w:rPr>
          <w:sz w:val="24"/>
          <w:szCs w:val="24"/>
        </w:rPr>
      </w:pPr>
    </w:p>
    <w:p w:rsidR="00C83FCC" w:rsidRPr="00793A1B" w:rsidRDefault="00C83FCC" w:rsidP="00C83FCC">
      <w:pPr>
        <w:rPr>
          <w:sz w:val="24"/>
          <w:szCs w:val="24"/>
        </w:rPr>
      </w:pPr>
      <w:r w:rsidRPr="00793A1B">
        <w:rPr>
          <w:sz w:val="24"/>
          <w:szCs w:val="24"/>
        </w:rPr>
        <w:lastRenderedPageBreak/>
        <w:t>9.Un triangolo isoscele ABC ha le seguenti misure: AB=10 cm, AC=13 cm, CH=12 cm</w:t>
      </w:r>
    </w:p>
    <w:p w:rsidR="00C83FCC" w:rsidRPr="00793A1B" w:rsidRDefault="00726AD1" w:rsidP="00C83FCC">
      <w:pPr>
        <w:rPr>
          <w:sz w:val="24"/>
          <w:szCs w:val="24"/>
        </w:rPr>
      </w:pPr>
      <w:r w:rsidRPr="00726AD1">
        <w:rPr>
          <w:noProof/>
          <w:sz w:val="24"/>
          <w:szCs w:val="24"/>
        </w:rPr>
        <w:pict>
          <v:shape id="Immagine 2" o:spid="_x0000_i1034" type="#_x0000_t75" style="width:145.5pt;height:105pt;visibility:visible;mso-wrap-style:square">
            <v:imagedata r:id="rId11" o:title=""/>
          </v:shape>
        </w:pict>
      </w:r>
    </w:p>
    <w:p w:rsidR="00C83FCC" w:rsidRPr="00793A1B" w:rsidRDefault="00C83FCC" w:rsidP="00C83FCC">
      <w:pPr>
        <w:rPr>
          <w:sz w:val="24"/>
          <w:szCs w:val="24"/>
        </w:rPr>
      </w:pPr>
      <w:r w:rsidRPr="00793A1B">
        <w:rPr>
          <w:sz w:val="24"/>
          <w:szCs w:val="24"/>
        </w:rPr>
        <w:t>Qual è il suo perimetro?</w:t>
      </w:r>
    </w:p>
    <w:p w:rsidR="00C83FCC" w:rsidRPr="00793A1B" w:rsidRDefault="00C83FCC" w:rsidP="00C83FCC">
      <w:pPr>
        <w:numPr>
          <w:ilvl w:val="0"/>
          <w:numId w:val="11"/>
        </w:numPr>
        <w:rPr>
          <w:sz w:val="24"/>
          <w:szCs w:val="24"/>
        </w:rPr>
      </w:pPr>
      <w:r w:rsidRPr="00793A1B">
        <w:rPr>
          <w:sz w:val="24"/>
          <w:szCs w:val="24"/>
        </w:rPr>
        <w:t>A.</w:t>
      </w:r>
      <w:r w:rsidRPr="00793A1B">
        <w:rPr>
          <w:sz w:val="24"/>
          <w:szCs w:val="24"/>
        </w:rPr>
        <w:tab/>
        <w:t xml:space="preserve"> 34cm</w:t>
      </w:r>
    </w:p>
    <w:p w:rsidR="00C83FCC" w:rsidRPr="00793A1B" w:rsidRDefault="00C83FCC" w:rsidP="00C83FCC">
      <w:pPr>
        <w:numPr>
          <w:ilvl w:val="0"/>
          <w:numId w:val="11"/>
        </w:numPr>
        <w:rPr>
          <w:sz w:val="24"/>
          <w:szCs w:val="24"/>
        </w:rPr>
      </w:pPr>
      <w:r w:rsidRPr="00793A1B">
        <w:rPr>
          <w:sz w:val="24"/>
          <w:szCs w:val="24"/>
        </w:rPr>
        <w:t xml:space="preserve">B. </w:t>
      </w:r>
      <w:r w:rsidRPr="00793A1B">
        <w:rPr>
          <w:sz w:val="24"/>
          <w:szCs w:val="24"/>
        </w:rPr>
        <w:tab/>
        <w:t>35cm</w:t>
      </w:r>
    </w:p>
    <w:p w:rsidR="00C83FCC" w:rsidRPr="00793A1B" w:rsidRDefault="00C83FCC" w:rsidP="00C83FCC">
      <w:pPr>
        <w:numPr>
          <w:ilvl w:val="0"/>
          <w:numId w:val="11"/>
        </w:numPr>
        <w:rPr>
          <w:sz w:val="24"/>
          <w:szCs w:val="24"/>
        </w:rPr>
      </w:pPr>
      <w:r w:rsidRPr="00793A1B">
        <w:rPr>
          <w:sz w:val="24"/>
          <w:szCs w:val="24"/>
        </w:rPr>
        <w:t>C.</w:t>
      </w:r>
      <w:r w:rsidRPr="00793A1B">
        <w:rPr>
          <w:sz w:val="24"/>
          <w:szCs w:val="24"/>
        </w:rPr>
        <w:tab/>
        <w:t>36cm</w:t>
      </w:r>
    </w:p>
    <w:p w:rsidR="00C83FCC" w:rsidRDefault="00C83FCC" w:rsidP="00C83FCC">
      <w:pPr>
        <w:numPr>
          <w:ilvl w:val="0"/>
          <w:numId w:val="11"/>
        </w:numPr>
        <w:rPr>
          <w:sz w:val="24"/>
          <w:szCs w:val="24"/>
        </w:rPr>
      </w:pPr>
      <w:r w:rsidRPr="00793A1B">
        <w:rPr>
          <w:sz w:val="24"/>
          <w:szCs w:val="24"/>
        </w:rPr>
        <w:t>D.</w:t>
      </w:r>
      <w:r w:rsidRPr="00793A1B">
        <w:rPr>
          <w:sz w:val="24"/>
          <w:szCs w:val="24"/>
        </w:rPr>
        <w:tab/>
        <w:t>48cm</w:t>
      </w:r>
    </w:p>
    <w:p w:rsidR="00C83FCC" w:rsidRDefault="00C83FCC" w:rsidP="00C83FCC">
      <w:pPr>
        <w:rPr>
          <w:sz w:val="24"/>
          <w:szCs w:val="24"/>
        </w:rPr>
      </w:pPr>
    </w:p>
    <w:p w:rsidR="00C83FCC" w:rsidRPr="00793A1B" w:rsidRDefault="00C83FCC" w:rsidP="00C83FCC">
      <w:pPr>
        <w:rPr>
          <w:sz w:val="24"/>
          <w:szCs w:val="24"/>
        </w:rPr>
      </w:pPr>
      <w:r w:rsidRPr="00793A1B">
        <w:rPr>
          <w:sz w:val="24"/>
          <w:szCs w:val="24"/>
        </w:rPr>
        <w:t>10. Un triangolo che ha angoli che misurano 30°, 60° e 90° a quale dei seguenti insiemi appartiene?</w:t>
      </w:r>
    </w:p>
    <w:p w:rsidR="00C83FCC" w:rsidRPr="00793A1B" w:rsidRDefault="00C83FCC" w:rsidP="00C83FCC">
      <w:pPr>
        <w:rPr>
          <w:sz w:val="24"/>
          <w:szCs w:val="24"/>
        </w:rPr>
      </w:pPr>
      <w:r>
        <w:rPr>
          <w:sz w:val="24"/>
          <w:szCs w:val="24"/>
        </w:rPr>
        <w:t xml:space="preserve">      </w:t>
      </w:r>
      <w:r w:rsidRPr="00793A1B">
        <w:rPr>
          <w:sz w:val="24"/>
          <w:szCs w:val="24"/>
        </w:rPr>
        <w:t>All’insieme dei triangoli…</w:t>
      </w:r>
    </w:p>
    <w:p w:rsidR="00C83FCC" w:rsidRPr="00793A1B" w:rsidRDefault="00C83FCC" w:rsidP="00C83FCC">
      <w:pPr>
        <w:numPr>
          <w:ilvl w:val="0"/>
          <w:numId w:val="15"/>
        </w:numPr>
        <w:rPr>
          <w:sz w:val="24"/>
          <w:szCs w:val="24"/>
        </w:rPr>
      </w:pPr>
      <w:r w:rsidRPr="00793A1B">
        <w:rPr>
          <w:sz w:val="24"/>
          <w:szCs w:val="24"/>
        </w:rPr>
        <w:t xml:space="preserve">A. </w:t>
      </w:r>
      <w:r w:rsidRPr="00793A1B">
        <w:rPr>
          <w:sz w:val="24"/>
          <w:szCs w:val="24"/>
        </w:rPr>
        <w:tab/>
        <w:t>Rettangoli</w:t>
      </w:r>
    </w:p>
    <w:p w:rsidR="00C83FCC" w:rsidRPr="00793A1B" w:rsidRDefault="00C83FCC" w:rsidP="00C83FCC">
      <w:pPr>
        <w:numPr>
          <w:ilvl w:val="0"/>
          <w:numId w:val="15"/>
        </w:numPr>
        <w:rPr>
          <w:sz w:val="24"/>
          <w:szCs w:val="24"/>
        </w:rPr>
      </w:pPr>
      <w:r w:rsidRPr="00793A1B">
        <w:rPr>
          <w:sz w:val="24"/>
          <w:szCs w:val="24"/>
        </w:rPr>
        <w:t xml:space="preserve">B. </w:t>
      </w:r>
      <w:r w:rsidRPr="00793A1B">
        <w:rPr>
          <w:sz w:val="24"/>
          <w:szCs w:val="24"/>
        </w:rPr>
        <w:tab/>
        <w:t>Equilateri</w:t>
      </w:r>
    </w:p>
    <w:p w:rsidR="00C83FCC" w:rsidRPr="00793A1B" w:rsidRDefault="00C83FCC" w:rsidP="00C83FCC">
      <w:pPr>
        <w:numPr>
          <w:ilvl w:val="0"/>
          <w:numId w:val="15"/>
        </w:numPr>
        <w:rPr>
          <w:sz w:val="24"/>
          <w:szCs w:val="24"/>
        </w:rPr>
      </w:pPr>
      <w:r w:rsidRPr="00793A1B">
        <w:rPr>
          <w:sz w:val="24"/>
          <w:szCs w:val="24"/>
        </w:rPr>
        <w:t xml:space="preserve">C. </w:t>
      </w:r>
      <w:r w:rsidRPr="00793A1B">
        <w:rPr>
          <w:sz w:val="24"/>
          <w:szCs w:val="24"/>
        </w:rPr>
        <w:tab/>
        <w:t>Isosceli</w:t>
      </w:r>
    </w:p>
    <w:p w:rsidR="00C83FCC" w:rsidRDefault="00C83FCC" w:rsidP="00C83FCC">
      <w:pPr>
        <w:numPr>
          <w:ilvl w:val="0"/>
          <w:numId w:val="15"/>
        </w:numPr>
        <w:rPr>
          <w:sz w:val="24"/>
          <w:szCs w:val="24"/>
        </w:rPr>
      </w:pPr>
      <w:r w:rsidRPr="00793A1B">
        <w:rPr>
          <w:sz w:val="24"/>
          <w:szCs w:val="24"/>
        </w:rPr>
        <w:t xml:space="preserve">D. </w:t>
      </w:r>
      <w:r w:rsidRPr="00793A1B">
        <w:rPr>
          <w:sz w:val="24"/>
          <w:szCs w:val="24"/>
        </w:rPr>
        <w:tab/>
        <w:t>Acutangoli</w:t>
      </w:r>
    </w:p>
    <w:p w:rsidR="00C83FCC" w:rsidRPr="00793A1B" w:rsidRDefault="00C83FCC" w:rsidP="00C83FCC">
      <w:pPr>
        <w:ind w:left="720"/>
        <w:rPr>
          <w:sz w:val="24"/>
          <w:szCs w:val="24"/>
        </w:rPr>
      </w:pPr>
    </w:p>
    <w:p w:rsidR="00C83FCC" w:rsidRPr="00793A1B" w:rsidRDefault="00C83FCC" w:rsidP="00C83FCC">
      <w:pPr>
        <w:rPr>
          <w:sz w:val="24"/>
          <w:szCs w:val="24"/>
        </w:rPr>
      </w:pPr>
      <w:r w:rsidRPr="00793A1B">
        <w:rPr>
          <w:sz w:val="24"/>
          <w:szCs w:val="24"/>
        </w:rPr>
        <w:t>11. Il seguente grafico rappresenta le altezze, in centimetri, dei ragazzi delle classi prime.</w:t>
      </w:r>
    </w:p>
    <w:p w:rsidR="00C83FCC" w:rsidRDefault="00C83FCC" w:rsidP="00C83FCC">
      <w:pPr>
        <w:jc w:val="center"/>
        <w:rPr>
          <w:sz w:val="24"/>
          <w:szCs w:val="24"/>
        </w:rPr>
      </w:pPr>
    </w:p>
    <w:p w:rsidR="00C83FCC" w:rsidRPr="00793A1B" w:rsidRDefault="00726AD1" w:rsidP="00C83FCC">
      <w:pPr>
        <w:jc w:val="center"/>
        <w:rPr>
          <w:sz w:val="24"/>
          <w:szCs w:val="24"/>
        </w:rPr>
      </w:pPr>
      <w:r w:rsidRPr="00726AD1">
        <w:rPr>
          <w:noProof/>
          <w:sz w:val="24"/>
          <w:szCs w:val="24"/>
        </w:rPr>
        <w:pict>
          <v:shape id="Immagine 6" o:spid="_x0000_i1035" type="#_x0000_t75" style="width:273.75pt;height:170.25pt;visibility:visible;mso-wrap-style:square">
            <v:imagedata r:id="rId12" o:title=""/>
          </v:shape>
        </w:pict>
      </w:r>
    </w:p>
    <w:p w:rsidR="00C83FCC" w:rsidRDefault="00C83FCC" w:rsidP="00C83FCC">
      <w:pPr>
        <w:rPr>
          <w:sz w:val="24"/>
          <w:szCs w:val="24"/>
        </w:rPr>
      </w:pPr>
    </w:p>
    <w:p w:rsidR="00C83FCC" w:rsidRPr="00793A1B" w:rsidRDefault="00C83FCC" w:rsidP="00C83FCC">
      <w:pPr>
        <w:rPr>
          <w:sz w:val="24"/>
          <w:szCs w:val="24"/>
        </w:rPr>
      </w:pPr>
      <w:r w:rsidRPr="00793A1B">
        <w:rPr>
          <w:sz w:val="24"/>
          <w:szCs w:val="24"/>
        </w:rPr>
        <w:t>Quale delle seguenti tabelle corrisponde al grafico?</w:t>
      </w:r>
    </w:p>
    <w:p w:rsidR="00C83FCC" w:rsidRDefault="00C83FCC" w:rsidP="00C83FCC">
      <w:pPr>
        <w:rPr>
          <w:sz w:val="24"/>
          <w:szCs w:val="24"/>
        </w:rPr>
      </w:pPr>
    </w:p>
    <w:p w:rsidR="00C83FCC" w:rsidRPr="00793A1B" w:rsidRDefault="00726AD1" w:rsidP="00C83FCC">
      <w:pPr>
        <w:numPr>
          <w:ilvl w:val="0"/>
          <w:numId w:val="18"/>
        </w:numPr>
        <w:rPr>
          <w:sz w:val="24"/>
          <w:szCs w:val="24"/>
        </w:rPr>
      </w:pPr>
      <w:r>
        <w:rPr>
          <w:noProof/>
          <w:sz w:val="24"/>
          <w:szCs w:val="24"/>
        </w:rPr>
        <w:pict>
          <v:rect id="_x0000_s1051" style="position:absolute;left:0;text-align:left;margin-left:343.6pt;margin-top:4.25pt;width:7.15pt;height:7.15pt;z-index:251662336"/>
        </w:pict>
      </w:r>
      <w:r>
        <w:rPr>
          <w:noProof/>
          <w:sz w:val="24"/>
          <w:szCs w:val="24"/>
        </w:rPr>
        <w:pict>
          <v:rect id="_x0000_s1050" style="position:absolute;left:0;text-align:left;margin-left:237.45pt;margin-top:4.25pt;width:7.15pt;height:7.15pt;z-index:251661312"/>
        </w:pict>
      </w:r>
      <w:r>
        <w:rPr>
          <w:noProof/>
          <w:sz w:val="24"/>
          <w:szCs w:val="24"/>
        </w:rPr>
        <w:pict>
          <v:rect id="_x0000_s1049" style="position:absolute;left:0;text-align:left;margin-left:131.95pt;margin-top:3.8pt;width:7.15pt;height:7.15pt;z-index:251660288"/>
        </w:pict>
      </w:r>
      <w:r w:rsidR="00C83FCC" w:rsidRPr="00793A1B">
        <w:rPr>
          <w:sz w:val="24"/>
          <w:szCs w:val="24"/>
        </w:rPr>
        <w:t xml:space="preserve">A. </w:t>
      </w:r>
      <w:r w:rsidR="00C83FCC">
        <w:rPr>
          <w:sz w:val="24"/>
          <w:szCs w:val="24"/>
        </w:rPr>
        <w:tab/>
      </w:r>
      <w:r w:rsidR="00C83FCC">
        <w:rPr>
          <w:sz w:val="24"/>
          <w:szCs w:val="24"/>
        </w:rPr>
        <w:tab/>
      </w:r>
      <w:r w:rsidR="00C83FCC">
        <w:rPr>
          <w:sz w:val="24"/>
          <w:szCs w:val="24"/>
        </w:rPr>
        <w:tab/>
      </w:r>
      <w:r w:rsidR="00C83FCC" w:rsidRPr="00793A1B">
        <w:rPr>
          <w:sz w:val="24"/>
          <w:szCs w:val="24"/>
        </w:rPr>
        <w:t>B.</w:t>
      </w:r>
      <w:r w:rsidR="00C83FCC">
        <w:rPr>
          <w:sz w:val="24"/>
          <w:szCs w:val="24"/>
        </w:rPr>
        <w:tab/>
      </w:r>
      <w:r w:rsidR="00C83FCC">
        <w:rPr>
          <w:sz w:val="24"/>
          <w:szCs w:val="24"/>
        </w:rPr>
        <w:tab/>
      </w:r>
      <w:r w:rsidR="00C83FCC">
        <w:rPr>
          <w:sz w:val="24"/>
          <w:szCs w:val="24"/>
        </w:rPr>
        <w:tab/>
      </w:r>
      <w:r w:rsidR="00C83FCC" w:rsidRPr="00793A1B">
        <w:rPr>
          <w:sz w:val="24"/>
          <w:szCs w:val="24"/>
        </w:rPr>
        <w:t xml:space="preserve">C. </w:t>
      </w:r>
      <w:r w:rsidR="00C83FCC">
        <w:rPr>
          <w:sz w:val="24"/>
          <w:szCs w:val="24"/>
        </w:rPr>
        <w:tab/>
      </w:r>
      <w:r w:rsidR="00C83FCC">
        <w:rPr>
          <w:sz w:val="24"/>
          <w:szCs w:val="24"/>
        </w:rPr>
        <w:tab/>
      </w:r>
      <w:r w:rsidR="00C83FCC">
        <w:rPr>
          <w:sz w:val="24"/>
          <w:szCs w:val="24"/>
        </w:rPr>
        <w:tab/>
      </w:r>
      <w:r w:rsidR="00C83FCC" w:rsidRPr="00793A1B">
        <w:rPr>
          <w:sz w:val="24"/>
          <w:szCs w:val="24"/>
        </w:rPr>
        <w:t>D.</w:t>
      </w:r>
    </w:p>
    <w:p w:rsidR="00C83FCC" w:rsidRPr="00C57A17" w:rsidRDefault="00726AD1" w:rsidP="00C83FCC">
      <w:pPr>
        <w:rPr>
          <w:sz w:val="24"/>
          <w:szCs w:val="24"/>
        </w:rPr>
      </w:pPr>
      <w:r>
        <w:rPr>
          <w:noProof/>
          <w:sz w:val="24"/>
          <w:szCs w:val="24"/>
        </w:rPr>
        <w:pict>
          <v:shape id="Immagine 8" o:spid="_x0000_s1055" type="#_x0000_t75" style="position:absolute;margin-left:355.25pt;margin-top:3.3pt;width:80.7pt;height:60.9pt;z-index:251667456;visibility:visible" wrapcoords="-401 0 -401 21281 21680 21281 21680 0 -401 0">
            <v:imagedata r:id="rId14" o:title=""/>
            <w10:wrap type="through"/>
          </v:shape>
        </w:pict>
      </w:r>
      <w:r>
        <w:rPr>
          <w:noProof/>
          <w:sz w:val="24"/>
          <w:szCs w:val="24"/>
        </w:rPr>
        <w:pict>
          <v:shape id="Immagine 9" o:spid="_x0000_s1054" type="#_x0000_t75" style="position:absolute;margin-left:243.55pt;margin-top:3.3pt;width:78.95pt;height:61.75pt;z-index:251665408;visibility:visible" wrapcoords="-410 0 -410 20988 21750 20988 21750 0 -410 0">
            <v:imagedata r:id="rId15" o:title=""/>
            <w10:wrap type="through"/>
          </v:shape>
        </w:pict>
      </w:r>
      <w:r>
        <w:rPr>
          <w:noProof/>
          <w:sz w:val="24"/>
          <w:szCs w:val="24"/>
        </w:rPr>
        <w:pict>
          <v:shape id="Immagine 7" o:spid="_x0000_s1053" type="#_x0000_t75" style="position:absolute;margin-left:12.25pt;margin-top:3.3pt;width:81.3pt;height:63.45pt;z-index:251664384;visibility:visible" wrapcoords="-399 0 -399 20936 21520 20936 21520 0 -399 0">
            <v:imagedata r:id="rId13" o:title=""/>
            <w10:wrap type="through"/>
          </v:shape>
        </w:pict>
      </w:r>
      <w:r>
        <w:rPr>
          <w:noProof/>
          <w:sz w:val="24"/>
          <w:szCs w:val="24"/>
        </w:rPr>
        <w:pict>
          <v:shape id="Immagine 10" o:spid="_x0000_s1052" type="#_x0000_t75" style="position:absolute;margin-left:130.95pt;margin-top:3.3pt;width:82.05pt;height:63.45pt;z-index:251666432;visibility:visible" wrapcoords="-395 0 -395 20936 21718 20936 21718 0 -395 0">
            <v:imagedata r:id="rId16" o:title=""/>
            <w10:wrap type="through"/>
          </v:shape>
        </w:pict>
      </w:r>
      <w:r w:rsidR="00C83FCC" w:rsidRPr="00C57A17">
        <w:rPr>
          <w:sz w:val="24"/>
          <w:szCs w:val="24"/>
        </w:rPr>
        <w:tab/>
      </w:r>
      <w:r w:rsidR="00C83FCC" w:rsidRPr="00C57A17">
        <w:rPr>
          <w:sz w:val="24"/>
          <w:szCs w:val="24"/>
        </w:rPr>
        <w:tab/>
      </w:r>
    </w:p>
    <w:p w:rsidR="00C83FCC" w:rsidRPr="00793A1B" w:rsidRDefault="00C83FCC" w:rsidP="00C83FCC">
      <w:pPr>
        <w:rPr>
          <w:sz w:val="24"/>
          <w:szCs w:val="24"/>
        </w:rPr>
      </w:pPr>
      <w:r w:rsidRPr="00793A1B">
        <w:rPr>
          <w:sz w:val="24"/>
          <w:szCs w:val="24"/>
        </w:rPr>
        <w:t xml:space="preserve">            </w:t>
      </w:r>
    </w:p>
    <w:p w:rsidR="005C64D1" w:rsidRDefault="00C83FCC" w:rsidP="00C83FCC">
      <w:pPr>
        <w:rPr>
          <w:sz w:val="24"/>
          <w:szCs w:val="24"/>
        </w:rPr>
      </w:pPr>
      <w:r w:rsidRPr="00793A1B">
        <w:rPr>
          <w:sz w:val="24"/>
          <w:szCs w:val="24"/>
        </w:rPr>
        <w:t xml:space="preserve"> 12. Il </w:t>
      </w:r>
    </w:p>
    <w:p w:rsidR="005C64D1" w:rsidRDefault="005C64D1" w:rsidP="00C83FCC">
      <w:pPr>
        <w:rPr>
          <w:sz w:val="24"/>
          <w:szCs w:val="24"/>
        </w:rPr>
      </w:pPr>
    </w:p>
    <w:p w:rsidR="005C64D1" w:rsidRDefault="005C64D1" w:rsidP="00C83FCC">
      <w:pPr>
        <w:rPr>
          <w:sz w:val="24"/>
          <w:szCs w:val="24"/>
        </w:rPr>
      </w:pPr>
    </w:p>
    <w:p w:rsidR="005C64D1" w:rsidRDefault="005C64D1" w:rsidP="00C83FCC">
      <w:pPr>
        <w:rPr>
          <w:sz w:val="24"/>
          <w:szCs w:val="24"/>
        </w:rPr>
      </w:pPr>
    </w:p>
    <w:p w:rsidR="005C64D1" w:rsidRDefault="005C64D1" w:rsidP="00C83FCC">
      <w:pPr>
        <w:rPr>
          <w:sz w:val="24"/>
          <w:szCs w:val="24"/>
        </w:rPr>
      </w:pPr>
    </w:p>
    <w:p w:rsidR="005C64D1" w:rsidRDefault="005C64D1" w:rsidP="00C83FCC">
      <w:pPr>
        <w:rPr>
          <w:sz w:val="24"/>
          <w:szCs w:val="24"/>
        </w:rPr>
      </w:pPr>
    </w:p>
    <w:p w:rsidR="005C64D1" w:rsidRDefault="005C64D1" w:rsidP="00C83FCC">
      <w:pPr>
        <w:rPr>
          <w:sz w:val="24"/>
          <w:szCs w:val="24"/>
        </w:rPr>
      </w:pPr>
    </w:p>
    <w:p w:rsidR="005C64D1" w:rsidRDefault="005C64D1" w:rsidP="00C83FCC">
      <w:pPr>
        <w:rPr>
          <w:sz w:val="24"/>
          <w:szCs w:val="24"/>
        </w:rPr>
      </w:pPr>
    </w:p>
    <w:p w:rsidR="005C64D1" w:rsidRDefault="005C64D1" w:rsidP="00C83FCC">
      <w:pPr>
        <w:rPr>
          <w:sz w:val="24"/>
          <w:szCs w:val="24"/>
        </w:rPr>
      </w:pPr>
    </w:p>
    <w:p w:rsidR="00C83FCC" w:rsidRDefault="005C64D1" w:rsidP="00C83FCC">
      <w:pPr>
        <w:rPr>
          <w:sz w:val="24"/>
          <w:szCs w:val="24"/>
        </w:rPr>
      </w:pPr>
      <w:r>
        <w:rPr>
          <w:sz w:val="24"/>
          <w:szCs w:val="24"/>
        </w:rPr>
        <w:lastRenderedPageBreak/>
        <w:t xml:space="preserve">12. Il </w:t>
      </w:r>
      <w:r w:rsidR="00C83FCC" w:rsidRPr="00793A1B">
        <w:rPr>
          <w:sz w:val="24"/>
          <w:szCs w:val="24"/>
        </w:rPr>
        <w:t>seguente grafico riporta le temperature minime registrate, in una settimana di settembre, in una città italiana.</w:t>
      </w:r>
    </w:p>
    <w:p w:rsidR="005C64D1" w:rsidRPr="00793A1B" w:rsidRDefault="005C64D1" w:rsidP="00C83FCC">
      <w:pPr>
        <w:rPr>
          <w:sz w:val="24"/>
          <w:szCs w:val="24"/>
        </w:rPr>
      </w:pPr>
    </w:p>
    <w:p w:rsidR="00C83FCC" w:rsidRDefault="00726AD1" w:rsidP="00C83FCC">
      <w:pPr>
        <w:jc w:val="center"/>
        <w:rPr>
          <w:sz w:val="24"/>
          <w:szCs w:val="24"/>
        </w:rPr>
      </w:pPr>
      <w:r w:rsidRPr="00726AD1">
        <w:rPr>
          <w:noProof/>
          <w:sz w:val="24"/>
          <w:szCs w:val="24"/>
        </w:rPr>
        <w:pict>
          <v:shape id="Immagine 12" o:spid="_x0000_i1036" type="#_x0000_t75" style="width:3in;height:151.5pt;visibility:visible;mso-wrap-style:square">
            <v:imagedata r:id="rId17" o:title=""/>
          </v:shape>
        </w:pict>
      </w:r>
    </w:p>
    <w:p w:rsidR="00C83FCC" w:rsidRPr="00793A1B" w:rsidRDefault="00C83FCC" w:rsidP="00C83FCC">
      <w:pPr>
        <w:jc w:val="center"/>
        <w:rPr>
          <w:sz w:val="24"/>
          <w:szCs w:val="24"/>
        </w:rPr>
      </w:pPr>
    </w:p>
    <w:p w:rsidR="00C83FCC" w:rsidRPr="00793A1B" w:rsidRDefault="00C83FCC" w:rsidP="00C83FCC">
      <w:pPr>
        <w:rPr>
          <w:sz w:val="24"/>
          <w:szCs w:val="24"/>
        </w:rPr>
      </w:pPr>
      <w:r w:rsidRPr="00793A1B">
        <w:rPr>
          <w:sz w:val="24"/>
          <w:szCs w:val="24"/>
        </w:rPr>
        <w:t>Quale delle seguenti affermazioni è vera?</w:t>
      </w:r>
    </w:p>
    <w:p w:rsidR="00C83FCC" w:rsidRPr="00793A1B" w:rsidRDefault="00C83FCC" w:rsidP="00C83FCC">
      <w:pPr>
        <w:rPr>
          <w:sz w:val="24"/>
          <w:szCs w:val="24"/>
        </w:rPr>
      </w:pPr>
      <w:r w:rsidRPr="00793A1B">
        <w:rPr>
          <w:sz w:val="24"/>
          <w:szCs w:val="24"/>
        </w:rPr>
        <w:t>La temperatura minima…</w:t>
      </w:r>
    </w:p>
    <w:p w:rsidR="00C83FCC" w:rsidRPr="00793A1B" w:rsidRDefault="00C83FCC" w:rsidP="00C83FCC">
      <w:pPr>
        <w:numPr>
          <w:ilvl w:val="0"/>
          <w:numId w:val="19"/>
        </w:numPr>
        <w:rPr>
          <w:sz w:val="24"/>
          <w:szCs w:val="24"/>
        </w:rPr>
      </w:pPr>
      <w:r w:rsidRPr="00793A1B">
        <w:rPr>
          <w:sz w:val="24"/>
          <w:szCs w:val="24"/>
        </w:rPr>
        <w:t>A.</w:t>
      </w:r>
      <w:r w:rsidRPr="00793A1B">
        <w:rPr>
          <w:sz w:val="24"/>
          <w:szCs w:val="24"/>
        </w:rPr>
        <w:tab/>
        <w:t>Più bassa della settimana è stata registrata domenica.</w:t>
      </w:r>
    </w:p>
    <w:p w:rsidR="00C83FCC" w:rsidRPr="00793A1B" w:rsidRDefault="00C83FCC" w:rsidP="00C83FCC">
      <w:pPr>
        <w:numPr>
          <w:ilvl w:val="0"/>
          <w:numId w:val="19"/>
        </w:numPr>
        <w:rPr>
          <w:sz w:val="24"/>
          <w:szCs w:val="24"/>
        </w:rPr>
      </w:pPr>
      <w:r w:rsidRPr="00793A1B">
        <w:rPr>
          <w:sz w:val="24"/>
          <w:szCs w:val="24"/>
        </w:rPr>
        <w:t xml:space="preserve">B. </w:t>
      </w:r>
      <w:r w:rsidRPr="00793A1B">
        <w:rPr>
          <w:sz w:val="24"/>
          <w:szCs w:val="24"/>
        </w:rPr>
        <w:tab/>
        <w:t>Di lunedì e di sabato è stata la stessa.</w:t>
      </w:r>
    </w:p>
    <w:p w:rsidR="00C83FCC" w:rsidRPr="00793A1B" w:rsidRDefault="00C83FCC" w:rsidP="00C83FCC">
      <w:pPr>
        <w:numPr>
          <w:ilvl w:val="0"/>
          <w:numId w:val="19"/>
        </w:numPr>
        <w:rPr>
          <w:sz w:val="24"/>
          <w:szCs w:val="24"/>
        </w:rPr>
      </w:pPr>
      <w:r w:rsidRPr="00793A1B">
        <w:rPr>
          <w:sz w:val="24"/>
          <w:szCs w:val="24"/>
        </w:rPr>
        <w:t>C.</w:t>
      </w:r>
      <w:r w:rsidRPr="00793A1B">
        <w:rPr>
          <w:sz w:val="24"/>
          <w:szCs w:val="24"/>
        </w:rPr>
        <w:tab/>
        <w:t>Registrata giovedì è di 12°C.</w:t>
      </w:r>
    </w:p>
    <w:p w:rsidR="00C83FCC" w:rsidRPr="00793A1B" w:rsidRDefault="00C83FCC" w:rsidP="00C83FCC">
      <w:pPr>
        <w:numPr>
          <w:ilvl w:val="0"/>
          <w:numId w:val="19"/>
        </w:numPr>
        <w:rPr>
          <w:sz w:val="24"/>
          <w:szCs w:val="24"/>
        </w:rPr>
      </w:pPr>
      <w:r w:rsidRPr="00793A1B">
        <w:rPr>
          <w:sz w:val="24"/>
          <w:szCs w:val="24"/>
        </w:rPr>
        <w:t xml:space="preserve">D. </w:t>
      </w:r>
      <w:r w:rsidRPr="00793A1B">
        <w:rPr>
          <w:sz w:val="24"/>
          <w:szCs w:val="24"/>
        </w:rPr>
        <w:tab/>
        <w:t>Registrata di sabato è di 14°C.</w:t>
      </w:r>
    </w:p>
    <w:p w:rsidR="00C83FCC" w:rsidRPr="00793A1B" w:rsidRDefault="00C83FCC" w:rsidP="00C83FCC">
      <w:pPr>
        <w:rPr>
          <w:sz w:val="24"/>
          <w:szCs w:val="24"/>
        </w:rPr>
      </w:pPr>
    </w:p>
    <w:p w:rsidR="00C83FCC" w:rsidRDefault="00C83FCC">
      <w:pPr>
        <w:tabs>
          <w:tab w:val="left" w:pos="851"/>
        </w:tabs>
        <w:rPr>
          <w:rFonts w:ascii="Arial" w:eastAsia="Arial" w:hAnsi="Arial" w:cs="Arial"/>
          <w:sz w:val="24"/>
          <w:szCs w:val="24"/>
        </w:rPr>
      </w:pPr>
    </w:p>
    <w:p w:rsidR="005C64D1" w:rsidRDefault="005C64D1">
      <w:pPr>
        <w:rPr>
          <w:sz w:val="28"/>
          <w:szCs w:val="28"/>
        </w:rPr>
      </w:pPr>
    </w:p>
    <w:p w:rsidR="00A77B3E" w:rsidRDefault="00987A7D">
      <w:pPr>
        <w:rPr>
          <w:sz w:val="28"/>
          <w:szCs w:val="28"/>
        </w:rPr>
      </w:pPr>
      <w:r>
        <w:rPr>
          <w:sz w:val="28"/>
          <w:szCs w:val="28"/>
        </w:rPr>
        <w:t xml:space="preserve">13. PIANO </w:t>
      </w:r>
      <w:proofErr w:type="spellStart"/>
      <w:r>
        <w:rPr>
          <w:sz w:val="28"/>
          <w:szCs w:val="28"/>
        </w:rPr>
        <w:t>DI</w:t>
      </w:r>
      <w:proofErr w:type="spellEnd"/>
      <w:r>
        <w:rPr>
          <w:sz w:val="28"/>
          <w:szCs w:val="28"/>
        </w:rPr>
        <w:t xml:space="preserve"> RACCOLTA DEI DATI</w:t>
      </w:r>
    </w:p>
    <w:p w:rsidR="00A77B3E" w:rsidRDefault="00A77B3E">
      <w:pPr>
        <w:rPr>
          <w:sz w:val="24"/>
          <w:szCs w:val="24"/>
        </w:rPr>
      </w:pPr>
    </w:p>
    <w:p w:rsidR="00A77B3E" w:rsidRDefault="00987A7D">
      <w:pPr>
        <w:jc w:val="both"/>
        <w:rPr>
          <w:sz w:val="24"/>
          <w:szCs w:val="24"/>
        </w:rPr>
      </w:pPr>
      <w:r>
        <w:rPr>
          <w:sz w:val="24"/>
          <w:szCs w:val="24"/>
        </w:rPr>
        <w:t>Prima di sottoporre il questionario agli alunni dell’ Istituto Comprensivo</w:t>
      </w:r>
      <w:r w:rsidR="007A4E20">
        <w:rPr>
          <w:sz w:val="24"/>
          <w:szCs w:val="24"/>
        </w:rPr>
        <w:t>,</w:t>
      </w:r>
      <w:r>
        <w:rPr>
          <w:sz w:val="24"/>
          <w:szCs w:val="24"/>
        </w:rPr>
        <w:t xml:space="preserve"> ho chiesto un colloqui</w:t>
      </w:r>
      <w:r w:rsidR="007A4E20">
        <w:rPr>
          <w:sz w:val="24"/>
          <w:szCs w:val="24"/>
        </w:rPr>
        <w:t>o con la dirigente della scuola</w:t>
      </w:r>
      <w:r>
        <w:rPr>
          <w:sz w:val="24"/>
          <w:szCs w:val="24"/>
        </w:rPr>
        <w:t xml:space="preserve"> alla quale ho presentato la mia ricerca </w:t>
      </w:r>
      <w:r w:rsidR="007A4E20" w:rsidRPr="00CA10F3">
        <w:t>spiega</w:t>
      </w:r>
      <w:r w:rsidR="007A4E20">
        <w:t>ndol</w:t>
      </w:r>
      <w:r w:rsidR="007A4E20" w:rsidRPr="00CA10F3">
        <w:t>e finalità e modalità di svolgimento specificando che tutte le informazioni ed i dati raccolti verranno utilizzati solo ai fini del</w:t>
      </w:r>
      <w:r w:rsidR="007A4E20">
        <w:t xml:space="preserve">la ricerca e rimarranno anonimi, </w:t>
      </w:r>
      <w:r w:rsidR="007A4E20" w:rsidRPr="00CA10F3">
        <w:t>nel pieno rispetto alla</w:t>
      </w:r>
      <w:r w:rsidR="007A4E20">
        <w:t xml:space="preserve"> legge sulla privacy n°196/2003;</w:t>
      </w:r>
      <w:r w:rsidR="007A4E20" w:rsidRPr="00CA10F3">
        <w:t xml:space="preserve"> </w:t>
      </w:r>
      <w:r>
        <w:rPr>
          <w:sz w:val="24"/>
          <w:szCs w:val="24"/>
        </w:rPr>
        <w:t>ed insieme abbiamo stabilito una data ed un orario che potesse andar bene per somministrare il questionario ai ragazzi.</w:t>
      </w:r>
    </w:p>
    <w:p w:rsidR="007A4E20" w:rsidRDefault="007A4E20">
      <w:pPr>
        <w:jc w:val="both"/>
        <w:rPr>
          <w:sz w:val="24"/>
          <w:szCs w:val="24"/>
        </w:rPr>
      </w:pPr>
    </w:p>
    <w:p w:rsidR="00A77B3E" w:rsidRDefault="00987A7D">
      <w:pPr>
        <w:jc w:val="both"/>
        <w:rPr>
          <w:sz w:val="28"/>
          <w:szCs w:val="28"/>
        </w:rPr>
      </w:pPr>
      <w:r>
        <w:rPr>
          <w:sz w:val="28"/>
          <w:szCs w:val="28"/>
        </w:rPr>
        <w:t>14. RILEVAZIONE DEI DATI</w:t>
      </w:r>
    </w:p>
    <w:p w:rsidR="00A77B3E" w:rsidRDefault="00A77B3E">
      <w:pPr>
        <w:rPr>
          <w:sz w:val="24"/>
          <w:szCs w:val="24"/>
        </w:rPr>
      </w:pPr>
    </w:p>
    <w:p w:rsidR="00A77B3E" w:rsidRDefault="00987A7D">
      <w:pPr>
        <w:tabs>
          <w:tab w:val="left" w:pos="851"/>
        </w:tabs>
        <w:jc w:val="both"/>
        <w:rPr>
          <w:sz w:val="24"/>
          <w:szCs w:val="24"/>
        </w:rPr>
      </w:pPr>
      <w:r>
        <w:rPr>
          <w:sz w:val="24"/>
          <w:szCs w:val="24"/>
        </w:rPr>
        <w:t xml:space="preserve">Come concordato con la preside, il giorno </w:t>
      </w:r>
      <w:r w:rsidR="007F270E">
        <w:rPr>
          <w:sz w:val="24"/>
          <w:szCs w:val="24"/>
        </w:rPr>
        <w:t>19 Ottobre 2011</w:t>
      </w:r>
      <w:r>
        <w:rPr>
          <w:sz w:val="24"/>
          <w:szCs w:val="24"/>
        </w:rPr>
        <w:t xml:space="preserve"> </w:t>
      </w:r>
      <w:r w:rsidR="007F270E">
        <w:rPr>
          <w:sz w:val="24"/>
          <w:szCs w:val="24"/>
        </w:rPr>
        <w:t>vado</w:t>
      </w:r>
      <w:r>
        <w:rPr>
          <w:sz w:val="24"/>
          <w:szCs w:val="24"/>
        </w:rPr>
        <w:t xml:space="preserve"> direttamente sul campo, a scuola, e dopo essermi presentata ed aver spiegato i fini della mia ricerca</w:t>
      </w:r>
      <w:r w:rsidR="007F270E">
        <w:rPr>
          <w:sz w:val="24"/>
          <w:szCs w:val="24"/>
        </w:rPr>
        <w:t xml:space="preserve"> alle</w:t>
      </w:r>
      <w:r w:rsidR="007A4E20">
        <w:rPr>
          <w:sz w:val="24"/>
          <w:szCs w:val="24"/>
        </w:rPr>
        <w:t xml:space="preserve"> tre</w:t>
      </w:r>
      <w:r w:rsidR="007F270E">
        <w:rPr>
          <w:sz w:val="24"/>
          <w:szCs w:val="24"/>
        </w:rPr>
        <w:t xml:space="preserve"> classi seconde medie</w:t>
      </w:r>
      <w:r>
        <w:rPr>
          <w:sz w:val="24"/>
          <w:szCs w:val="24"/>
        </w:rPr>
        <w:t>, chiedo gentilmente ai ragazzi di compilare, in</w:t>
      </w:r>
      <w:r w:rsidR="007A4E20">
        <w:rPr>
          <w:sz w:val="24"/>
          <w:szCs w:val="24"/>
        </w:rPr>
        <w:t xml:space="preserve"> forma anonima e con la massima</w:t>
      </w:r>
      <w:r>
        <w:rPr>
          <w:sz w:val="24"/>
          <w:szCs w:val="24"/>
        </w:rPr>
        <w:t xml:space="preserve"> serietà</w:t>
      </w:r>
      <w:r w:rsidR="007A4E20">
        <w:rPr>
          <w:sz w:val="24"/>
          <w:szCs w:val="24"/>
        </w:rPr>
        <w:t>,</w:t>
      </w:r>
      <w:r>
        <w:rPr>
          <w:sz w:val="24"/>
          <w:szCs w:val="24"/>
        </w:rPr>
        <w:t xml:space="preserve"> il questionario.</w:t>
      </w:r>
    </w:p>
    <w:p w:rsidR="00A77B3E" w:rsidRDefault="00A77B3E">
      <w:pPr>
        <w:tabs>
          <w:tab w:val="left" w:pos="851"/>
        </w:tabs>
        <w:jc w:val="both"/>
        <w:rPr>
          <w:sz w:val="24"/>
          <w:szCs w:val="24"/>
        </w:rPr>
      </w:pPr>
    </w:p>
    <w:p w:rsidR="00A77B3E" w:rsidRDefault="000F2033">
      <w:pPr>
        <w:tabs>
          <w:tab w:val="left" w:pos="851"/>
        </w:tabs>
        <w:jc w:val="both"/>
        <w:rPr>
          <w:sz w:val="28"/>
          <w:szCs w:val="28"/>
        </w:rPr>
      </w:pPr>
      <w:r>
        <w:rPr>
          <w:sz w:val="28"/>
          <w:szCs w:val="28"/>
        </w:rPr>
        <w:t>1</w:t>
      </w:r>
      <w:r w:rsidR="00987A7D">
        <w:rPr>
          <w:sz w:val="28"/>
          <w:szCs w:val="28"/>
        </w:rPr>
        <w:t>5. COSTRUZIONE DELLA BASE EMPIRICA</w:t>
      </w:r>
    </w:p>
    <w:p w:rsidR="00A77B3E" w:rsidRDefault="00A77B3E">
      <w:pPr>
        <w:rPr>
          <w:sz w:val="24"/>
          <w:szCs w:val="24"/>
        </w:rPr>
      </w:pPr>
    </w:p>
    <w:p w:rsidR="00A77B3E" w:rsidRDefault="00987A7D" w:rsidP="000949A9">
      <w:pPr>
        <w:jc w:val="both"/>
        <w:rPr>
          <w:sz w:val="24"/>
          <w:szCs w:val="24"/>
        </w:rPr>
      </w:pPr>
      <w:r>
        <w:rPr>
          <w:sz w:val="24"/>
          <w:szCs w:val="24"/>
        </w:rPr>
        <w:t>Per la mia ricerca di tipo standard carico i questionari sulla matrice dei dati su un foglio di Exce</w:t>
      </w:r>
      <w:r w:rsidR="00C77065">
        <w:rPr>
          <w:sz w:val="24"/>
          <w:szCs w:val="24"/>
        </w:rPr>
        <w:t xml:space="preserve">l, cioè costruisco una matrice con tante righe quanti sono </w:t>
      </w:r>
      <w:r>
        <w:rPr>
          <w:sz w:val="24"/>
          <w:szCs w:val="24"/>
        </w:rPr>
        <w:t>i casi (alunni)</w:t>
      </w:r>
      <w:r w:rsidR="00C77065">
        <w:rPr>
          <w:sz w:val="24"/>
          <w:szCs w:val="24"/>
        </w:rPr>
        <w:t xml:space="preserve"> e tante colonne quante sono</w:t>
      </w:r>
      <w:r>
        <w:rPr>
          <w:sz w:val="24"/>
          <w:szCs w:val="24"/>
        </w:rPr>
        <w:t xml:space="preserve"> </w:t>
      </w:r>
      <w:r w:rsidR="00C77065">
        <w:rPr>
          <w:sz w:val="24"/>
          <w:szCs w:val="24"/>
        </w:rPr>
        <w:t>l</w:t>
      </w:r>
      <w:r w:rsidR="00451ABB">
        <w:rPr>
          <w:sz w:val="24"/>
          <w:szCs w:val="24"/>
        </w:rPr>
        <w:t xml:space="preserve">e variabili (domande), in modo da poter </w:t>
      </w:r>
      <w:r w:rsidR="00315FFC">
        <w:rPr>
          <w:sz w:val="24"/>
          <w:szCs w:val="24"/>
        </w:rPr>
        <w:t xml:space="preserve">iniziare ad </w:t>
      </w:r>
      <w:r w:rsidR="00451ABB">
        <w:rPr>
          <w:sz w:val="24"/>
          <w:szCs w:val="24"/>
        </w:rPr>
        <w:t>elaborare i dati raccolti.</w:t>
      </w:r>
    </w:p>
    <w:p w:rsidR="007F270E" w:rsidRDefault="007F270E" w:rsidP="000949A9">
      <w:pPr>
        <w:tabs>
          <w:tab w:val="left" w:pos="851"/>
        </w:tabs>
        <w:jc w:val="both"/>
        <w:rPr>
          <w:sz w:val="24"/>
          <w:szCs w:val="24"/>
        </w:rPr>
      </w:pPr>
      <w:r>
        <w:rPr>
          <w:sz w:val="24"/>
          <w:szCs w:val="24"/>
        </w:rPr>
        <w:t>Il campione preso in esame è composto</w:t>
      </w:r>
      <w:r w:rsidR="00C77065">
        <w:rPr>
          <w:sz w:val="24"/>
          <w:szCs w:val="24"/>
        </w:rPr>
        <w:t xml:space="preserve"> da</w:t>
      </w:r>
      <w:r>
        <w:rPr>
          <w:sz w:val="24"/>
          <w:szCs w:val="24"/>
        </w:rPr>
        <w:t xml:space="preserve"> 21 maschi e 20 femmine, e rispecchia totalmente la distribuzione per genere della popolazione italiana di riferimento.</w:t>
      </w:r>
    </w:p>
    <w:p w:rsidR="000552C3" w:rsidRDefault="00C77065" w:rsidP="000552C3">
      <w:pPr>
        <w:jc w:val="both"/>
        <w:rPr>
          <w:sz w:val="24"/>
          <w:szCs w:val="24"/>
        </w:rPr>
      </w:pPr>
      <w:r>
        <w:rPr>
          <w:sz w:val="24"/>
          <w:szCs w:val="24"/>
        </w:rPr>
        <w:t xml:space="preserve">Nella matrice dei dati, riportata qui di seguito, è possibile notare come </w:t>
      </w:r>
      <w:r w:rsidR="007D3027">
        <w:rPr>
          <w:sz w:val="24"/>
          <w:szCs w:val="24"/>
        </w:rPr>
        <w:t xml:space="preserve">nella prima colonna “codice” indica gli alunni, nella seconda colonna “sesso” il </w:t>
      </w:r>
      <w:r w:rsidR="002F7283">
        <w:rPr>
          <w:sz w:val="24"/>
          <w:szCs w:val="24"/>
        </w:rPr>
        <w:t>numero 1 rappresenta i maschi e</w:t>
      </w:r>
      <w:r w:rsidR="000552C3">
        <w:rPr>
          <w:sz w:val="24"/>
          <w:szCs w:val="24"/>
        </w:rPr>
        <w:t xml:space="preserve"> il numero 2 le femmine. L</w:t>
      </w:r>
      <w:r w:rsidR="007D3027">
        <w:rPr>
          <w:sz w:val="24"/>
          <w:szCs w:val="24"/>
        </w:rPr>
        <w:t>e colonne successive sono le variabili prese in esame, ossia le domande di riferimento</w:t>
      </w:r>
      <w:r w:rsidR="000552C3" w:rsidRPr="000552C3">
        <w:rPr>
          <w:sz w:val="24"/>
          <w:szCs w:val="24"/>
        </w:rPr>
        <w:t xml:space="preserve">; </w:t>
      </w:r>
      <w:r w:rsidR="000552C3">
        <w:rPr>
          <w:iCs/>
          <w:sz w:val="24"/>
          <w:szCs w:val="24"/>
        </w:rPr>
        <w:t>a</w:t>
      </w:r>
      <w:r w:rsidR="000552C3" w:rsidRPr="000552C3">
        <w:rPr>
          <w:iCs/>
          <w:sz w:val="24"/>
          <w:szCs w:val="24"/>
        </w:rPr>
        <w:t xml:space="preserve">ll’incrocio di ogni riga e colonna è presente </w:t>
      </w:r>
      <w:r w:rsidR="000552C3" w:rsidRPr="007B46CC">
        <w:rPr>
          <w:iCs/>
          <w:sz w:val="24"/>
          <w:szCs w:val="24"/>
        </w:rPr>
        <w:t>un dato,</w:t>
      </w:r>
      <w:r w:rsidR="000552C3" w:rsidRPr="000552C3">
        <w:rPr>
          <w:iCs/>
          <w:sz w:val="24"/>
          <w:szCs w:val="24"/>
        </w:rPr>
        <w:t xml:space="preserve"> ossia il valore assunto da quella specifica vari</w:t>
      </w:r>
      <w:r w:rsidR="000552C3">
        <w:rPr>
          <w:iCs/>
          <w:sz w:val="24"/>
          <w:szCs w:val="24"/>
        </w:rPr>
        <w:t>abile per quel determinato caso; dove</w:t>
      </w:r>
      <w:r w:rsidR="007D3027">
        <w:rPr>
          <w:sz w:val="24"/>
          <w:szCs w:val="24"/>
        </w:rPr>
        <w:t xml:space="preserve"> il numero 1 indica le risposte esatte mentre lo zero quelle errate. Infine, le ultime due colonne rappresentano i totali di ogni alunno nelle due aree: prima in quella linguistica e in ultimo in quella matematica. </w:t>
      </w:r>
    </w:p>
    <w:p w:rsidR="00667F09" w:rsidRDefault="00667F09" w:rsidP="000552C3">
      <w:pPr>
        <w:jc w:val="both"/>
        <w:rPr>
          <w:sz w:val="24"/>
          <w:szCs w:val="24"/>
        </w:rPr>
      </w:pPr>
    </w:p>
    <w:p w:rsidR="0091512A" w:rsidRDefault="0091512A" w:rsidP="000552C3">
      <w:pPr>
        <w:jc w:val="both"/>
        <w:rPr>
          <w:sz w:val="24"/>
          <w:szCs w:val="24"/>
        </w:rPr>
      </w:pPr>
    </w:p>
    <w:p w:rsidR="000552C3" w:rsidRDefault="000552C3" w:rsidP="000949A9">
      <w:pPr>
        <w:jc w:val="both"/>
        <w:rPr>
          <w:sz w:val="24"/>
          <w:szCs w:val="24"/>
        </w:rPr>
      </w:pPr>
    </w:p>
    <w:tbl>
      <w:tblPr>
        <w:tblW w:w="11645" w:type="dxa"/>
        <w:tblInd w:w="55" w:type="dxa"/>
        <w:tblCellMar>
          <w:left w:w="70" w:type="dxa"/>
          <w:right w:w="70" w:type="dxa"/>
        </w:tblCellMar>
        <w:tblLook w:val="04A0"/>
      </w:tblPr>
      <w:tblGrid>
        <w:gridCol w:w="742"/>
        <w:gridCol w:w="639"/>
        <w:gridCol w:w="628"/>
        <w:gridCol w:w="628"/>
        <w:gridCol w:w="628"/>
        <w:gridCol w:w="628"/>
        <w:gridCol w:w="628"/>
        <w:gridCol w:w="628"/>
        <w:gridCol w:w="587"/>
        <w:gridCol w:w="699"/>
        <w:gridCol w:w="699"/>
        <w:gridCol w:w="699"/>
        <w:gridCol w:w="699"/>
        <w:gridCol w:w="699"/>
        <w:gridCol w:w="1077"/>
        <w:gridCol w:w="1221"/>
        <w:gridCol w:w="790"/>
      </w:tblGrid>
      <w:tr w:rsidR="009E528E" w:rsidRPr="00586900"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Codice</w:t>
            </w:r>
          </w:p>
        </w:tc>
        <w:tc>
          <w:tcPr>
            <w:tcW w:w="6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Sesso</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U_V3</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U_V4</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U_V5</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U_V6</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U_V7</w:t>
            </w:r>
          </w:p>
        </w:tc>
        <w:tc>
          <w:tcPr>
            <w:tcW w:w="593"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U_V8</w:t>
            </w:r>
          </w:p>
        </w:tc>
        <w:tc>
          <w:tcPr>
            <w:tcW w:w="554"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S_V9</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S_V10</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S_V11</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S_V12</w:t>
            </w:r>
          </w:p>
        </w:tc>
        <w:tc>
          <w:tcPr>
            <w:tcW w:w="660" w:type="dxa"/>
            <w:tcBorders>
              <w:top w:val="single" w:sz="4" w:space="0" w:color="auto"/>
              <w:left w:val="nil"/>
              <w:bottom w:val="single" w:sz="4" w:space="0" w:color="auto"/>
              <w:right w:val="single" w:sz="4" w:space="0" w:color="auto"/>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S_V13</w:t>
            </w:r>
          </w:p>
        </w:tc>
        <w:tc>
          <w:tcPr>
            <w:tcW w:w="660" w:type="dxa"/>
            <w:tcBorders>
              <w:top w:val="single" w:sz="4" w:space="0" w:color="auto"/>
              <w:left w:val="nil"/>
              <w:bottom w:val="single" w:sz="4" w:space="0" w:color="auto"/>
              <w:right w:val="nil"/>
            </w:tcBorders>
            <w:shd w:val="clear" w:color="auto" w:fill="auto"/>
            <w:noWrap/>
            <w:vAlign w:val="bottom"/>
            <w:hideMark/>
          </w:tcPr>
          <w:p w:rsidR="002B3C98" w:rsidRPr="002B3C98" w:rsidRDefault="002B3C98" w:rsidP="002B3C98">
            <w:pPr>
              <w:rPr>
                <w:rFonts w:ascii="Calibri" w:hAnsi="Calibri"/>
              </w:rPr>
            </w:pPr>
            <w:r w:rsidRPr="002B3C98">
              <w:rPr>
                <w:rFonts w:ascii="Calibri" w:hAnsi="Calibri"/>
              </w:rPr>
              <w:t>S_V14</w:t>
            </w:r>
          </w:p>
        </w:tc>
        <w:tc>
          <w:tcPr>
            <w:tcW w:w="1037" w:type="dxa"/>
            <w:tcBorders>
              <w:top w:val="single" w:sz="8" w:space="0" w:color="auto"/>
              <w:left w:val="single" w:sz="8" w:space="0" w:color="auto"/>
              <w:bottom w:val="nil"/>
              <w:right w:val="single" w:sz="8" w:space="0" w:color="auto"/>
            </w:tcBorders>
            <w:shd w:val="clear" w:color="auto" w:fill="auto"/>
            <w:noWrap/>
            <w:vAlign w:val="bottom"/>
            <w:hideMark/>
          </w:tcPr>
          <w:p w:rsidR="002B3C98" w:rsidRPr="00586900" w:rsidRDefault="002B3C98" w:rsidP="002B3C98">
            <w:pPr>
              <w:rPr>
                <w:rFonts w:ascii="Calibri" w:hAnsi="Calibri"/>
                <w:lang w:val="en-US"/>
              </w:rPr>
            </w:pPr>
            <w:r w:rsidRPr="00586900">
              <w:rPr>
                <w:rFonts w:ascii="Calibri" w:hAnsi="Calibri"/>
                <w:lang w:val="en-US"/>
              </w:rPr>
              <w:t>Tot</w:t>
            </w:r>
            <w:r w:rsidR="00586900" w:rsidRPr="00586900">
              <w:rPr>
                <w:rFonts w:ascii="Calibri" w:hAnsi="Calibri"/>
                <w:lang w:val="en-US"/>
              </w:rPr>
              <w:t>.</w:t>
            </w:r>
            <w:r w:rsidRPr="00586900">
              <w:rPr>
                <w:rFonts w:ascii="Calibri" w:hAnsi="Calibri"/>
                <w:lang w:val="en-US"/>
              </w:rPr>
              <w:t xml:space="preserve"> Area Ling</w:t>
            </w:r>
            <w:r w:rsidR="00586900" w:rsidRPr="00586900">
              <w:rPr>
                <w:rFonts w:ascii="Calibri" w:hAnsi="Calibri"/>
                <w:lang w:val="en-US"/>
              </w:rPr>
              <w:t>uistica</w:t>
            </w:r>
          </w:p>
        </w:tc>
        <w:tc>
          <w:tcPr>
            <w:tcW w:w="1103" w:type="dxa"/>
            <w:tcBorders>
              <w:top w:val="single" w:sz="8" w:space="0" w:color="auto"/>
              <w:left w:val="nil"/>
              <w:bottom w:val="nil"/>
              <w:right w:val="single" w:sz="8" w:space="0" w:color="auto"/>
            </w:tcBorders>
            <w:shd w:val="clear" w:color="auto" w:fill="auto"/>
            <w:noWrap/>
            <w:vAlign w:val="bottom"/>
            <w:hideMark/>
          </w:tcPr>
          <w:p w:rsidR="002B3C98" w:rsidRPr="00586900" w:rsidRDefault="002B3C98" w:rsidP="002B3C98">
            <w:pPr>
              <w:rPr>
                <w:rFonts w:ascii="Calibri" w:hAnsi="Calibri"/>
                <w:lang w:val="en-US"/>
              </w:rPr>
            </w:pPr>
            <w:r w:rsidRPr="00586900">
              <w:rPr>
                <w:rFonts w:ascii="Calibri" w:hAnsi="Calibri"/>
                <w:lang w:val="en-US"/>
              </w:rPr>
              <w:t>Tot</w:t>
            </w:r>
            <w:r w:rsidR="00586900">
              <w:rPr>
                <w:rFonts w:ascii="Calibri" w:hAnsi="Calibri"/>
                <w:lang w:val="en-US"/>
              </w:rPr>
              <w:t>.</w:t>
            </w:r>
            <w:r w:rsidRPr="00586900">
              <w:rPr>
                <w:rFonts w:ascii="Calibri" w:hAnsi="Calibri"/>
                <w:lang w:val="en-US"/>
              </w:rPr>
              <w:t xml:space="preserve"> Area Mate</w:t>
            </w:r>
            <w:r w:rsidR="00586900">
              <w:rPr>
                <w:rFonts w:ascii="Calibri" w:hAnsi="Calibri"/>
                <w:lang w:val="en-US"/>
              </w:rPr>
              <w:t>matica</w:t>
            </w:r>
          </w:p>
        </w:tc>
        <w:tc>
          <w:tcPr>
            <w:tcW w:w="790" w:type="dxa"/>
            <w:tcBorders>
              <w:top w:val="nil"/>
              <w:left w:val="nil"/>
              <w:bottom w:val="nil"/>
              <w:right w:val="nil"/>
            </w:tcBorders>
            <w:shd w:val="clear" w:color="auto" w:fill="auto"/>
            <w:noWrap/>
            <w:vAlign w:val="bottom"/>
            <w:hideMark/>
          </w:tcPr>
          <w:p w:rsidR="002B3C98" w:rsidRPr="00586900" w:rsidRDefault="002B3C98" w:rsidP="002B3C98">
            <w:pPr>
              <w:rPr>
                <w:rFonts w:ascii="Calibri" w:hAnsi="Calibri"/>
                <w:lang w:val="en-US"/>
              </w:rPr>
            </w:pPr>
          </w:p>
        </w:tc>
      </w:tr>
      <w:tr w:rsidR="009E528E" w:rsidRPr="00586900" w:rsidTr="009E528E">
        <w:trPr>
          <w:trHeight w:val="300"/>
        </w:trPr>
        <w:tc>
          <w:tcPr>
            <w:tcW w:w="700" w:type="dxa"/>
            <w:tcBorders>
              <w:top w:val="nil"/>
              <w:left w:val="nil"/>
              <w:bottom w:val="nil"/>
              <w:right w:val="nil"/>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7</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660" w:type="dxa"/>
            <w:tcBorders>
              <w:top w:val="nil"/>
              <w:left w:val="nil"/>
              <w:bottom w:val="single" w:sz="4" w:space="0" w:color="auto"/>
              <w:right w:val="nil"/>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6</w:t>
            </w:r>
          </w:p>
        </w:tc>
        <w:tc>
          <w:tcPr>
            <w:tcW w:w="1103" w:type="dxa"/>
            <w:tcBorders>
              <w:top w:val="nil"/>
              <w:left w:val="nil"/>
              <w:bottom w:val="nil"/>
              <w:right w:val="single" w:sz="8"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3</w:t>
            </w:r>
          </w:p>
        </w:tc>
        <w:tc>
          <w:tcPr>
            <w:tcW w:w="790" w:type="dxa"/>
            <w:tcBorders>
              <w:top w:val="nil"/>
              <w:left w:val="nil"/>
              <w:bottom w:val="nil"/>
              <w:right w:val="nil"/>
            </w:tcBorders>
            <w:shd w:val="clear" w:color="auto" w:fill="auto"/>
            <w:noWrap/>
            <w:vAlign w:val="bottom"/>
            <w:hideMark/>
          </w:tcPr>
          <w:p w:rsidR="002B3C98" w:rsidRPr="00586900" w:rsidRDefault="002B3C98" w:rsidP="002B3C98">
            <w:pPr>
              <w:rPr>
                <w:rFonts w:ascii="Calibri" w:hAnsi="Calibri"/>
                <w:lang w:val="en-US"/>
              </w:rPr>
            </w:pPr>
          </w:p>
        </w:tc>
      </w:tr>
      <w:tr w:rsidR="009E528E" w:rsidRPr="00586900" w:rsidTr="009E528E">
        <w:trPr>
          <w:trHeight w:val="300"/>
        </w:trPr>
        <w:tc>
          <w:tcPr>
            <w:tcW w:w="700" w:type="dxa"/>
            <w:tcBorders>
              <w:top w:val="nil"/>
              <w:left w:val="nil"/>
              <w:bottom w:val="nil"/>
              <w:right w:val="nil"/>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8</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660" w:type="dxa"/>
            <w:tcBorders>
              <w:top w:val="nil"/>
              <w:left w:val="nil"/>
              <w:bottom w:val="single" w:sz="4" w:space="0" w:color="auto"/>
              <w:right w:val="nil"/>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5</w:t>
            </w:r>
          </w:p>
        </w:tc>
        <w:tc>
          <w:tcPr>
            <w:tcW w:w="1103" w:type="dxa"/>
            <w:tcBorders>
              <w:top w:val="nil"/>
              <w:left w:val="nil"/>
              <w:bottom w:val="nil"/>
              <w:right w:val="single" w:sz="8"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5</w:t>
            </w:r>
          </w:p>
        </w:tc>
        <w:tc>
          <w:tcPr>
            <w:tcW w:w="790" w:type="dxa"/>
            <w:tcBorders>
              <w:top w:val="nil"/>
              <w:left w:val="nil"/>
              <w:bottom w:val="nil"/>
              <w:right w:val="nil"/>
            </w:tcBorders>
            <w:shd w:val="clear" w:color="auto" w:fill="auto"/>
            <w:noWrap/>
            <w:vAlign w:val="bottom"/>
            <w:hideMark/>
          </w:tcPr>
          <w:p w:rsidR="002B3C98" w:rsidRPr="00586900" w:rsidRDefault="002B3C98" w:rsidP="002B3C98">
            <w:pPr>
              <w:rPr>
                <w:rFonts w:ascii="Calibri" w:hAnsi="Calibri"/>
                <w:lang w:val="en-US"/>
              </w:rPr>
            </w:pPr>
          </w:p>
        </w:tc>
      </w:tr>
      <w:tr w:rsidR="009E528E" w:rsidRPr="00586900" w:rsidTr="009E528E">
        <w:trPr>
          <w:trHeight w:val="300"/>
        </w:trPr>
        <w:tc>
          <w:tcPr>
            <w:tcW w:w="700" w:type="dxa"/>
            <w:tcBorders>
              <w:top w:val="nil"/>
              <w:left w:val="nil"/>
              <w:bottom w:val="nil"/>
              <w:right w:val="nil"/>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10</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660" w:type="dxa"/>
            <w:tcBorders>
              <w:top w:val="nil"/>
              <w:left w:val="nil"/>
              <w:bottom w:val="single" w:sz="4" w:space="0" w:color="auto"/>
              <w:right w:val="nil"/>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4</w:t>
            </w:r>
          </w:p>
        </w:tc>
        <w:tc>
          <w:tcPr>
            <w:tcW w:w="1103" w:type="dxa"/>
            <w:tcBorders>
              <w:top w:val="nil"/>
              <w:left w:val="nil"/>
              <w:bottom w:val="nil"/>
              <w:right w:val="single" w:sz="8"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5</w:t>
            </w:r>
          </w:p>
        </w:tc>
        <w:tc>
          <w:tcPr>
            <w:tcW w:w="790" w:type="dxa"/>
            <w:tcBorders>
              <w:top w:val="nil"/>
              <w:left w:val="nil"/>
              <w:bottom w:val="nil"/>
              <w:right w:val="nil"/>
            </w:tcBorders>
            <w:shd w:val="clear" w:color="auto" w:fill="auto"/>
            <w:noWrap/>
            <w:vAlign w:val="bottom"/>
            <w:hideMark/>
          </w:tcPr>
          <w:p w:rsidR="002B3C98" w:rsidRPr="00586900" w:rsidRDefault="002B3C98" w:rsidP="002B3C98">
            <w:pPr>
              <w:rPr>
                <w:rFonts w:ascii="Calibri" w:hAnsi="Calibri"/>
                <w:lang w:val="en-US"/>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11</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586900" w:rsidRDefault="002B3C98" w:rsidP="002B3C98">
            <w:pPr>
              <w:jc w:val="right"/>
              <w:rPr>
                <w:rFonts w:ascii="Calibri" w:hAnsi="Calibri"/>
                <w:lang w:val="en-US"/>
              </w:rPr>
            </w:pPr>
            <w:r w:rsidRPr="00586900">
              <w:rPr>
                <w:rFonts w:ascii="Calibri" w:hAnsi="Calibri"/>
                <w:lang w:val="en-US"/>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6</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14</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15</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17</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18</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19</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20</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21</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6</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6</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23</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24</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27</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6</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29</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40</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6</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41</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6</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E72512" w:rsidP="002B3C98">
            <w:pPr>
              <w:jc w:val="right"/>
              <w:rPr>
                <w:rFonts w:ascii="Calibri" w:hAnsi="Calibri"/>
              </w:rPr>
            </w:pPr>
            <w:r>
              <w:rPr>
                <w:rFonts w:ascii="Calibri" w:hAnsi="Calibri"/>
              </w:rPr>
              <w:t>32</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6</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E72512" w:rsidP="002B3C98">
            <w:pPr>
              <w:jc w:val="right"/>
              <w:rPr>
                <w:rFonts w:ascii="Calibri" w:hAnsi="Calibri"/>
              </w:rPr>
            </w:pPr>
            <w:r>
              <w:rPr>
                <w:rFonts w:ascii="Calibri" w:hAnsi="Calibri"/>
              </w:rPr>
              <w:t>31</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E72512" w:rsidP="002B3C98">
            <w:pPr>
              <w:jc w:val="right"/>
              <w:rPr>
                <w:rFonts w:ascii="Calibri" w:hAnsi="Calibri"/>
              </w:rPr>
            </w:pPr>
            <w:r>
              <w:rPr>
                <w:rFonts w:ascii="Calibri" w:hAnsi="Calibri"/>
              </w:rPr>
              <w:t>26</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38</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E72512" w:rsidP="002B3C98">
            <w:pPr>
              <w:jc w:val="right"/>
              <w:rPr>
                <w:rFonts w:ascii="Calibri" w:hAnsi="Calibri"/>
              </w:rPr>
            </w:pPr>
            <w:r>
              <w:rPr>
                <w:rFonts w:ascii="Calibri" w:hAnsi="Calibri"/>
              </w:rPr>
              <w:t>9</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16</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28</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35</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30</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E72512" w:rsidP="002B3C98">
            <w:pPr>
              <w:jc w:val="right"/>
              <w:rPr>
                <w:rFonts w:ascii="Calibri" w:hAnsi="Calibri"/>
              </w:rPr>
            </w:pPr>
            <w:r>
              <w:rPr>
                <w:rFonts w:ascii="Calibri" w:hAnsi="Calibri"/>
              </w:rPr>
              <w:t>6</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12</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6</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13</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22</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25</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33</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36</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39</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E72512" w:rsidP="002B3C98">
            <w:pPr>
              <w:jc w:val="right"/>
              <w:rPr>
                <w:rFonts w:ascii="Calibri" w:hAnsi="Calibri"/>
              </w:rPr>
            </w:pPr>
            <w:r>
              <w:rPr>
                <w:rFonts w:ascii="Calibri" w:hAnsi="Calibri"/>
              </w:rPr>
              <w:t>1</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4</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34</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00"/>
        </w:trPr>
        <w:tc>
          <w:tcPr>
            <w:tcW w:w="700" w:type="dxa"/>
            <w:tcBorders>
              <w:top w:val="nil"/>
              <w:left w:val="nil"/>
              <w:bottom w:val="nil"/>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37</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nil"/>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r w:rsidR="009E528E" w:rsidRPr="002B3C98" w:rsidTr="009E528E">
        <w:trPr>
          <w:trHeight w:val="315"/>
        </w:trPr>
        <w:tc>
          <w:tcPr>
            <w:tcW w:w="700" w:type="dxa"/>
            <w:tcBorders>
              <w:top w:val="nil"/>
              <w:left w:val="nil"/>
              <w:bottom w:val="nil"/>
              <w:right w:val="nil"/>
            </w:tcBorders>
            <w:shd w:val="clear" w:color="auto" w:fill="auto"/>
            <w:noWrap/>
            <w:vAlign w:val="bottom"/>
            <w:hideMark/>
          </w:tcPr>
          <w:p w:rsidR="002B3C98" w:rsidRPr="002B3C98" w:rsidRDefault="002B3C98" w:rsidP="00E72512">
            <w:pPr>
              <w:jc w:val="right"/>
              <w:rPr>
                <w:rFonts w:ascii="Calibri" w:hAnsi="Calibri"/>
              </w:rPr>
            </w:pPr>
            <w:r w:rsidRPr="002B3C98">
              <w:rPr>
                <w:rFonts w:ascii="Calibri" w:hAnsi="Calibri"/>
              </w:rPr>
              <w:t>4</w:t>
            </w:r>
          </w:p>
        </w:tc>
        <w:tc>
          <w:tcPr>
            <w:tcW w:w="603" w:type="dxa"/>
            <w:tcBorders>
              <w:top w:val="nil"/>
              <w:left w:val="single" w:sz="4" w:space="0" w:color="auto"/>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2</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93"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554"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0</w:t>
            </w:r>
          </w:p>
        </w:tc>
        <w:tc>
          <w:tcPr>
            <w:tcW w:w="660" w:type="dxa"/>
            <w:tcBorders>
              <w:top w:val="nil"/>
              <w:left w:val="nil"/>
              <w:bottom w:val="single" w:sz="4" w:space="0" w:color="auto"/>
              <w:right w:val="single" w:sz="4"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660" w:type="dxa"/>
            <w:tcBorders>
              <w:top w:val="nil"/>
              <w:left w:val="nil"/>
              <w:bottom w:val="single" w:sz="4" w:space="0" w:color="auto"/>
              <w:right w:val="nil"/>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1</w:t>
            </w:r>
          </w:p>
        </w:tc>
        <w:tc>
          <w:tcPr>
            <w:tcW w:w="1037" w:type="dxa"/>
            <w:tcBorders>
              <w:top w:val="nil"/>
              <w:left w:val="single" w:sz="8" w:space="0" w:color="auto"/>
              <w:bottom w:val="single" w:sz="8" w:space="0" w:color="auto"/>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1103" w:type="dxa"/>
            <w:tcBorders>
              <w:top w:val="nil"/>
              <w:left w:val="nil"/>
              <w:bottom w:val="single" w:sz="8" w:space="0" w:color="auto"/>
              <w:right w:val="single" w:sz="8" w:space="0" w:color="auto"/>
            </w:tcBorders>
            <w:shd w:val="clear" w:color="auto" w:fill="auto"/>
            <w:noWrap/>
            <w:vAlign w:val="bottom"/>
            <w:hideMark/>
          </w:tcPr>
          <w:p w:rsidR="002B3C98" w:rsidRPr="002B3C98" w:rsidRDefault="002B3C98" w:rsidP="002B3C98">
            <w:pPr>
              <w:jc w:val="right"/>
              <w:rPr>
                <w:rFonts w:ascii="Calibri" w:hAnsi="Calibri"/>
              </w:rPr>
            </w:pPr>
            <w:r w:rsidRPr="002B3C98">
              <w:rPr>
                <w:rFonts w:ascii="Calibri" w:hAnsi="Calibri"/>
              </w:rPr>
              <w:t>5</w:t>
            </w:r>
          </w:p>
        </w:tc>
        <w:tc>
          <w:tcPr>
            <w:tcW w:w="790" w:type="dxa"/>
            <w:tcBorders>
              <w:top w:val="nil"/>
              <w:left w:val="nil"/>
              <w:bottom w:val="nil"/>
              <w:right w:val="nil"/>
            </w:tcBorders>
            <w:shd w:val="clear" w:color="auto" w:fill="auto"/>
            <w:noWrap/>
            <w:vAlign w:val="bottom"/>
            <w:hideMark/>
          </w:tcPr>
          <w:p w:rsidR="002B3C98" w:rsidRPr="002B3C98" w:rsidRDefault="002B3C98" w:rsidP="002B3C98">
            <w:pPr>
              <w:rPr>
                <w:rFonts w:ascii="Calibri" w:hAnsi="Calibri"/>
              </w:rPr>
            </w:pPr>
          </w:p>
        </w:tc>
      </w:tr>
    </w:tbl>
    <w:p w:rsidR="002B3C98" w:rsidRDefault="002B3C98">
      <w:pPr>
        <w:rPr>
          <w:sz w:val="24"/>
          <w:szCs w:val="24"/>
        </w:rPr>
      </w:pPr>
    </w:p>
    <w:p w:rsidR="00A77B3E" w:rsidRDefault="00987A7D">
      <w:pPr>
        <w:tabs>
          <w:tab w:val="left" w:pos="851"/>
        </w:tabs>
        <w:rPr>
          <w:sz w:val="28"/>
          <w:szCs w:val="28"/>
        </w:rPr>
      </w:pPr>
      <w:r>
        <w:rPr>
          <w:sz w:val="28"/>
          <w:szCs w:val="28"/>
        </w:rPr>
        <w:lastRenderedPageBreak/>
        <w:t xml:space="preserve">16. TECNICHE </w:t>
      </w:r>
      <w:proofErr w:type="spellStart"/>
      <w:r>
        <w:rPr>
          <w:sz w:val="28"/>
          <w:szCs w:val="28"/>
        </w:rPr>
        <w:t>DI</w:t>
      </w:r>
      <w:proofErr w:type="spellEnd"/>
      <w:r>
        <w:rPr>
          <w:sz w:val="28"/>
          <w:szCs w:val="28"/>
        </w:rPr>
        <w:t xml:space="preserve"> ANALISI DEI DATI E CONTROLLO DELLE IPOTESI</w:t>
      </w:r>
    </w:p>
    <w:p w:rsidR="000949A9" w:rsidRDefault="000949A9">
      <w:pPr>
        <w:tabs>
          <w:tab w:val="left" w:pos="851"/>
        </w:tabs>
        <w:rPr>
          <w:sz w:val="28"/>
          <w:szCs w:val="28"/>
        </w:rPr>
      </w:pPr>
    </w:p>
    <w:p w:rsidR="00635C78" w:rsidRPr="00635C78" w:rsidRDefault="00635C78" w:rsidP="0048497F">
      <w:pPr>
        <w:jc w:val="both"/>
        <w:rPr>
          <w:iCs/>
          <w:sz w:val="24"/>
          <w:szCs w:val="24"/>
        </w:rPr>
      </w:pPr>
      <w:r>
        <w:rPr>
          <w:iCs/>
          <w:sz w:val="24"/>
          <w:szCs w:val="24"/>
        </w:rPr>
        <w:t xml:space="preserve">Attraverso </w:t>
      </w:r>
      <w:r w:rsidRPr="00635C78">
        <w:rPr>
          <w:iCs/>
          <w:sz w:val="24"/>
          <w:szCs w:val="24"/>
        </w:rPr>
        <w:t>l'u</w:t>
      </w:r>
      <w:r>
        <w:rPr>
          <w:iCs/>
          <w:sz w:val="24"/>
          <w:szCs w:val="24"/>
        </w:rPr>
        <w:t>s</w:t>
      </w:r>
      <w:r w:rsidRPr="00635C78">
        <w:rPr>
          <w:iCs/>
          <w:sz w:val="24"/>
          <w:szCs w:val="24"/>
        </w:rPr>
        <w:t xml:space="preserve">o del programma “JsStat” del Prof. Trinchero </w:t>
      </w:r>
      <w:r>
        <w:rPr>
          <w:iCs/>
          <w:sz w:val="24"/>
          <w:szCs w:val="24"/>
        </w:rPr>
        <w:t>ho</w:t>
      </w:r>
      <w:r w:rsidRPr="00635C78">
        <w:rPr>
          <w:iCs/>
          <w:sz w:val="24"/>
          <w:szCs w:val="24"/>
        </w:rPr>
        <w:t xml:space="preserve"> analizzat</w:t>
      </w:r>
      <w:r>
        <w:rPr>
          <w:iCs/>
          <w:sz w:val="24"/>
          <w:szCs w:val="24"/>
        </w:rPr>
        <w:t>o</w:t>
      </w:r>
      <w:r w:rsidRPr="00635C78">
        <w:rPr>
          <w:iCs/>
          <w:sz w:val="24"/>
          <w:szCs w:val="24"/>
        </w:rPr>
        <w:t>, con tecniche statistiche, i dati</w:t>
      </w:r>
      <w:r w:rsidR="00056F00">
        <w:rPr>
          <w:iCs/>
          <w:sz w:val="24"/>
          <w:szCs w:val="24"/>
        </w:rPr>
        <w:t xml:space="preserve"> quantitativi</w:t>
      </w:r>
      <w:r w:rsidRPr="00635C78">
        <w:rPr>
          <w:iCs/>
          <w:sz w:val="24"/>
          <w:szCs w:val="24"/>
        </w:rPr>
        <w:t xml:space="preserve"> raccolti. </w:t>
      </w:r>
    </w:p>
    <w:p w:rsidR="00635C78" w:rsidRPr="00635C78" w:rsidRDefault="002927E1" w:rsidP="0048497F">
      <w:pPr>
        <w:jc w:val="both"/>
        <w:rPr>
          <w:iCs/>
          <w:sz w:val="24"/>
          <w:szCs w:val="24"/>
        </w:rPr>
      </w:pPr>
      <w:r>
        <w:rPr>
          <w:iCs/>
          <w:sz w:val="24"/>
          <w:szCs w:val="24"/>
        </w:rPr>
        <w:t>Facendo</w:t>
      </w:r>
      <w:r w:rsidR="00635C78" w:rsidRPr="00635C78">
        <w:rPr>
          <w:iCs/>
          <w:sz w:val="24"/>
          <w:szCs w:val="24"/>
        </w:rPr>
        <w:t xml:space="preserve"> </w:t>
      </w:r>
      <w:r>
        <w:rPr>
          <w:iCs/>
          <w:sz w:val="24"/>
          <w:szCs w:val="24"/>
        </w:rPr>
        <w:t>u</w:t>
      </w:r>
      <w:r w:rsidRPr="0048497F">
        <w:rPr>
          <w:iCs/>
          <w:sz w:val="24"/>
          <w:szCs w:val="24"/>
        </w:rPr>
        <w:t>n</w:t>
      </w:r>
      <w:r w:rsidR="00635C78" w:rsidRPr="0048497F">
        <w:rPr>
          <w:iCs/>
          <w:sz w:val="24"/>
          <w:szCs w:val="24"/>
        </w:rPr>
        <w:t>’analisi monovariata</w:t>
      </w:r>
      <w:r w:rsidRPr="0048497F">
        <w:rPr>
          <w:iCs/>
          <w:sz w:val="24"/>
          <w:szCs w:val="24"/>
        </w:rPr>
        <w:t xml:space="preserve"> </w:t>
      </w:r>
      <w:r>
        <w:rPr>
          <w:iCs/>
          <w:sz w:val="24"/>
          <w:szCs w:val="24"/>
        </w:rPr>
        <w:t>ho potuto</w:t>
      </w:r>
      <w:r w:rsidR="00635C78" w:rsidRPr="00635C78">
        <w:rPr>
          <w:iCs/>
          <w:sz w:val="24"/>
          <w:szCs w:val="24"/>
        </w:rPr>
        <w:t xml:space="preserve"> </w:t>
      </w:r>
      <w:r>
        <w:rPr>
          <w:iCs/>
          <w:sz w:val="24"/>
          <w:szCs w:val="24"/>
        </w:rPr>
        <w:t>d</w:t>
      </w:r>
      <w:r w:rsidR="00635C78" w:rsidRPr="00635C78">
        <w:rPr>
          <w:iCs/>
          <w:sz w:val="24"/>
          <w:szCs w:val="24"/>
        </w:rPr>
        <w:t>escri</w:t>
      </w:r>
      <w:r>
        <w:rPr>
          <w:iCs/>
          <w:sz w:val="24"/>
          <w:szCs w:val="24"/>
        </w:rPr>
        <w:t>vere</w:t>
      </w:r>
      <w:r w:rsidR="00635C78" w:rsidRPr="00635C78">
        <w:rPr>
          <w:iCs/>
          <w:sz w:val="24"/>
          <w:szCs w:val="24"/>
        </w:rPr>
        <w:t xml:space="preserve"> la composizione del campione</w:t>
      </w:r>
      <w:r>
        <w:rPr>
          <w:iCs/>
          <w:sz w:val="24"/>
          <w:szCs w:val="24"/>
        </w:rPr>
        <w:t xml:space="preserve">, mentre </w:t>
      </w:r>
      <w:r w:rsidR="00635C78" w:rsidRPr="0048497F">
        <w:rPr>
          <w:iCs/>
          <w:sz w:val="24"/>
          <w:szCs w:val="24"/>
        </w:rPr>
        <w:t xml:space="preserve">con l’analisi </w:t>
      </w:r>
      <w:r w:rsidR="00056F00">
        <w:rPr>
          <w:iCs/>
          <w:sz w:val="24"/>
          <w:szCs w:val="24"/>
        </w:rPr>
        <w:t>bivariata</w:t>
      </w:r>
      <w:r w:rsidRPr="0048497F">
        <w:rPr>
          <w:iCs/>
          <w:sz w:val="24"/>
          <w:szCs w:val="24"/>
        </w:rPr>
        <w:t xml:space="preserve"> ho </w:t>
      </w:r>
      <w:r w:rsidR="00635C78" w:rsidRPr="0048497F">
        <w:rPr>
          <w:iCs/>
          <w:sz w:val="24"/>
          <w:szCs w:val="24"/>
        </w:rPr>
        <w:t xml:space="preserve">verificato </w:t>
      </w:r>
      <w:r w:rsidRPr="0048497F">
        <w:rPr>
          <w:iCs/>
          <w:sz w:val="24"/>
          <w:szCs w:val="24"/>
        </w:rPr>
        <w:t>l’esiste</w:t>
      </w:r>
      <w:r w:rsidR="00635C78" w:rsidRPr="0048497F">
        <w:rPr>
          <w:iCs/>
          <w:sz w:val="24"/>
          <w:szCs w:val="24"/>
        </w:rPr>
        <w:t>n</w:t>
      </w:r>
      <w:r w:rsidRPr="0048497F">
        <w:rPr>
          <w:iCs/>
          <w:sz w:val="24"/>
          <w:szCs w:val="24"/>
        </w:rPr>
        <w:t>z</w:t>
      </w:r>
      <w:r w:rsidR="00635C78" w:rsidRPr="0048497F">
        <w:rPr>
          <w:iCs/>
          <w:sz w:val="24"/>
          <w:szCs w:val="24"/>
        </w:rPr>
        <w:t>a</w:t>
      </w:r>
      <w:r w:rsidRPr="0048497F">
        <w:rPr>
          <w:iCs/>
          <w:sz w:val="24"/>
          <w:szCs w:val="24"/>
        </w:rPr>
        <w:t xml:space="preserve"> della</w:t>
      </w:r>
      <w:r w:rsidR="003727A6">
        <w:rPr>
          <w:iCs/>
          <w:sz w:val="24"/>
          <w:szCs w:val="24"/>
        </w:rPr>
        <w:t xml:space="preserve"> </w:t>
      </w:r>
      <w:r w:rsidR="00635C78" w:rsidRPr="0048497F">
        <w:rPr>
          <w:iCs/>
          <w:sz w:val="24"/>
          <w:szCs w:val="24"/>
        </w:rPr>
        <w:t>relazione tra la variabile indipendente genere e la</w:t>
      </w:r>
      <w:r w:rsidRPr="0048497F">
        <w:rPr>
          <w:iCs/>
          <w:sz w:val="24"/>
          <w:szCs w:val="24"/>
        </w:rPr>
        <w:t xml:space="preserve"> variabile</w:t>
      </w:r>
      <w:r w:rsidR="00635C78" w:rsidRPr="0048497F">
        <w:rPr>
          <w:iCs/>
          <w:sz w:val="24"/>
          <w:szCs w:val="24"/>
        </w:rPr>
        <w:t xml:space="preserve"> dipendente considerata</w:t>
      </w:r>
      <w:r w:rsidR="00635C78" w:rsidRPr="00635C78">
        <w:rPr>
          <w:iCs/>
          <w:sz w:val="24"/>
          <w:szCs w:val="24"/>
        </w:rPr>
        <w:t xml:space="preserve"> (prestazione ottenuta nel q</w:t>
      </w:r>
      <w:r>
        <w:rPr>
          <w:iCs/>
          <w:sz w:val="24"/>
          <w:szCs w:val="24"/>
        </w:rPr>
        <w:t>uestionario di area umanistica/</w:t>
      </w:r>
      <w:r w:rsidR="00635C78" w:rsidRPr="00635C78">
        <w:rPr>
          <w:iCs/>
          <w:sz w:val="24"/>
          <w:szCs w:val="24"/>
        </w:rPr>
        <w:t>scientifica)</w:t>
      </w:r>
      <w:r w:rsidR="00056F00">
        <w:rPr>
          <w:iCs/>
          <w:sz w:val="24"/>
          <w:szCs w:val="24"/>
        </w:rPr>
        <w:t xml:space="preserve"> all’interno del campione da me esaminato</w:t>
      </w:r>
      <w:r w:rsidR="0048497F">
        <w:rPr>
          <w:iCs/>
          <w:sz w:val="24"/>
          <w:szCs w:val="24"/>
        </w:rPr>
        <w:t>.</w:t>
      </w:r>
    </w:p>
    <w:p w:rsidR="00635C78" w:rsidRDefault="00635C78">
      <w:pPr>
        <w:tabs>
          <w:tab w:val="left" w:pos="851"/>
        </w:tabs>
        <w:rPr>
          <w:sz w:val="28"/>
          <w:szCs w:val="28"/>
        </w:rPr>
      </w:pPr>
    </w:p>
    <w:p w:rsidR="000949A9" w:rsidRPr="0048497F" w:rsidRDefault="000949A9" w:rsidP="000949A9">
      <w:pPr>
        <w:rPr>
          <w:b/>
          <w:u w:val="single"/>
        </w:rPr>
      </w:pPr>
      <w:r w:rsidRPr="0048497F">
        <w:rPr>
          <w:b/>
          <w:u w:val="single"/>
        </w:rPr>
        <w:t>ANALISI MONOVARIATA</w:t>
      </w:r>
      <w:r w:rsidR="0048497F">
        <w:rPr>
          <w:b/>
          <w:u w:val="single"/>
        </w:rPr>
        <w:t>:</w:t>
      </w:r>
    </w:p>
    <w:p w:rsidR="000949A9" w:rsidRDefault="000949A9" w:rsidP="000949A9">
      <w:pPr>
        <w:pStyle w:val="Titolo"/>
        <w:rPr>
          <w:rFonts w:ascii="Times New Roman" w:hAnsi="Times New Roman" w:cs="Times New Roman"/>
          <w:sz w:val="24"/>
          <w:u w:val="single"/>
        </w:rPr>
      </w:pPr>
    </w:p>
    <w:p w:rsidR="000949A9" w:rsidRDefault="0048497F" w:rsidP="0048497F">
      <w:pPr>
        <w:jc w:val="both"/>
      </w:pPr>
      <w:r>
        <w:t>Con l</w:t>
      </w:r>
      <w:r w:rsidR="000949A9">
        <w:t xml:space="preserve">’analisi monovariata </w:t>
      </w:r>
      <w:r>
        <w:t xml:space="preserve">saranno descritte </w:t>
      </w:r>
      <w:r w:rsidR="000949A9">
        <w:t>le principali variabili impiegate nell’analisi. In particolare, per ciascuna variabile</w:t>
      </w:r>
      <w:r>
        <w:t xml:space="preserve"> </w:t>
      </w:r>
      <w:r w:rsidR="000949A9">
        <w:t>saranno riportate le distribuzioni e i principali indici di tendenza centrale (media, deviazione standard, mediana).</w:t>
      </w:r>
    </w:p>
    <w:p w:rsidR="000949A9" w:rsidRDefault="000949A9">
      <w:pPr>
        <w:tabs>
          <w:tab w:val="left" w:pos="851"/>
        </w:tabs>
        <w:rPr>
          <w:sz w:val="28"/>
          <w:szCs w:val="28"/>
        </w:rPr>
      </w:pPr>
    </w:p>
    <w:p w:rsidR="005E68C9" w:rsidRPr="00D76191" w:rsidRDefault="00D76191">
      <w:pPr>
        <w:tabs>
          <w:tab w:val="left" w:pos="851"/>
        </w:tabs>
        <w:rPr>
          <w:color w:val="auto"/>
          <w:sz w:val="28"/>
          <w:szCs w:val="28"/>
        </w:rPr>
      </w:pPr>
      <w:r>
        <w:rPr>
          <w:color w:val="auto"/>
          <w:sz w:val="28"/>
          <w:szCs w:val="28"/>
        </w:rPr>
        <w:t>Descrizione del campione</w:t>
      </w:r>
    </w:p>
    <w:tbl>
      <w:tblPr>
        <w:tblW w:w="11676" w:type="dxa"/>
        <w:tblCellSpacing w:w="15" w:type="dxa"/>
        <w:tblLayout w:type="fixed"/>
        <w:tblCellMar>
          <w:top w:w="15" w:type="dxa"/>
          <w:left w:w="15" w:type="dxa"/>
          <w:bottom w:w="15" w:type="dxa"/>
          <w:right w:w="15" w:type="dxa"/>
        </w:tblCellMar>
        <w:tblLook w:val="04A0"/>
      </w:tblPr>
      <w:tblGrid>
        <w:gridCol w:w="11343"/>
        <w:gridCol w:w="119"/>
        <w:gridCol w:w="119"/>
        <w:gridCol w:w="95"/>
      </w:tblGrid>
      <w:tr w:rsidR="005E68C9" w:rsidRPr="005E68C9" w:rsidTr="0036551E">
        <w:trPr>
          <w:trHeight w:val="8759"/>
          <w:tblCellSpacing w:w="15" w:type="dxa"/>
        </w:trPr>
        <w:tc>
          <w:tcPr>
            <w:tcW w:w="11298" w:type="dxa"/>
            <w:hideMark/>
          </w:tcPr>
          <w:p w:rsidR="005E68C9" w:rsidRDefault="005E68C9" w:rsidP="005E68C9">
            <w:pPr>
              <w:rPr>
                <w:rFonts w:ascii="Arial" w:hAnsi="Arial" w:cs="Arial"/>
                <w:b/>
                <w:bCs/>
                <w:color w:val="auto"/>
                <w:sz w:val="21"/>
                <w:szCs w:val="21"/>
              </w:rPr>
            </w:pPr>
            <w:r w:rsidRPr="005E68C9">
              <w:rPr>
                <w:rFonts w:ascii="Arial" w:hAnsi="Arial" w:cs="Arial"/>
                <w:b/>
                <w:bCs/>
                <w:color w:val="auto"/>
                <w:sz w:val="21"/>
                <w:szCs w:val="21"/>
              </w:rPr>
              <w:t>Distribuzione di frequenza:</w:t>
            </w:r>
            <w:r w:rsidR="00D76191">
              <w:rPr>
                <w:rFonts w:ascii="Arial" w:hAnsi="Arial" w:cs="Arial"/>
                <w:color w:val="auto"/>
                <w:sz w:val="21"/>
                <w:szCs w:val="21"/>
              </w:rPr>
              <w:t xml:space="preserve"> </w:t>
            </w:r>
            <w:r w:rsidRPr="005E68C9">
              <w:rPr>
                <w:rFonts w:ascii="Arial" w:hAnsi="Arial" w:cs="Arial"/>
                <w:b/>
                <w:bCs/>
                <w:color w:val="auto"/>
                <w:sz w:val="21"/>
                <w:szCs w:val="21"/>
              </w:rPr>
              <w:t>Sesso</w:t>
            </w:r>
          </w:p>
          <w:p w:rsidR="00D76191" w:rsidRPr="00D01ED6" w:rsidRDefault="00D01ED6" w:rsidP="00D01ED6">
            <w:pPr>
              <w:tabs>
                <w:tab w:val="left" w:pos="4962"/>
                <w:tab w:val="left" w:pos="6521"/>
              </w:tabs>
              <w:jc w:val="center"/>
              <w:rPr>
                <w:rFonts w:ascii="Arial" w:hAnsi="Arial" w:cs="Arial"/>
                <w:b/>
                <w:color w:val="auto"/>
                <w:sz w:val="21"/>
                <w:szCs w:val="21"/>
              </w:rPr>
            </w:pPr>
            <w:r>
              <w:rPr>
                <w:rFonts w:ascii="Arial" w:hAnsi="Arial" w:cs="Arial"/>
                <w:b/>
                <w:color w:val="auto"/>
                <w:sz w:val="21"/>
                <w:szCs w:val="21"/>
              </w:rPr>
              <w:t>Campione:</w:t>
            </w:r>
          </w:p>
          <w:tbl>
            <w:tblPr>
              <w:tblW w:w="422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43"/>
              <w:gridCol w:w="772"/>
              <w:gridCol w:w="652"/>
              <w:gridCol w:w="772"/>
              <w:gridCol w:w="668"/>
              <w:gridCol w:w="716"/>
            </w:tblGrid>
            <w:tr w:rsidR="005E68C9" w:rsidRPr="005E68C9" w:rsidTr="0036551E">
              <w:trPr>
                <w:trHeight w:val="347"/>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15"/>
                      <w:szCs w:val="15"/>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15"/>
                      <w:szCs w:val="15"/>
                    </w:rPr>
                    <w:t>Frequenza</w:t>
                  </w:r>
                  <w:r w:rsidRPr="005E68C9">
                    <w:rPr>
                      <w:rFonts w:ascii="Arial" w:hAnsi="Arial" w:cs="Arial"/>
                      <w:color w:val="auto"/>
                      <w:sz w:val="15"/>
                      <w:szCs w:val="15"/>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proofErr w:type="spellStart"/>
                  <w:r w:rsidRPr="005E68C9">
                    <w:rPr>
                      <w:rFonts w:ascii="Arial" w:hAnsi="Arial" w:cs="Arial"/>
                      <w:color w:val="auto"/>
                      <w:sz w:val="15"/>
                      <w:szCs w:val="15"/>
                    </w:rPr>
                    <w:t>Percent</w:t>
                  </w:r>
                  <w:proofErr w:type="spellEnd"/>
                  <w:r w:rsidRPr="005E68C9">
                    <w:rPr>
                      <w:rFonts w:ascii="Arial" w:hAnsi="Arial" w:cs="Arial"/>
                      <w:color w:val="auto"/>
                      <w:sz w:val="15"/>
                      <w:szCs w:val="15"/>
                    </w:rPr>
                    <w:t>.</w:t>
                  </w:r>
                  <w:r w:rsidRPr="005E68C9">
                    <w:rPr>
                      <w:rFonts w:ascii="Arial" w:hAnsi="Arial" w:cs="Arial"/>
                      <w:color w:val="auto"/>
                      <w:sz w:val="15"/>
                      <w:szCs w:val="15"/>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15"/>
                      <w:szCs w:val="15"/>
                    </w:rPr>
                    <w:t>Frequenza</w:t>
                  </w:r>
                  <w:r w:rsidRPr="005E68C9">
                    <w:rPr>
                      <w:rFonts w:ascii="Arial" w:hAnsi="Arial" w:cs="Arial"/>
                      <w:color w:val="auto"/>
                      <w:sz w:val="15"/>
                      <w:szCs w:val="15"/>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proofErr w:type="spellStart"/>
                  <w:r w:rsidRPr="005E68C9">
                    <w:rPr>
                      <w:rFonts w:ascii="Arial" w:hAnsi="Arial" w:cs="Arial"/>
                      <w:color w:val="auto"/>
                      <w:sz w:val="15"/>
                      <w:szCs w:val="15"/>
                    </w:rPr>
                    <w:t>Percent</w:t>
                  </w:r>
                  <w:proofErr w:type="spellEnd"/>
                  <w:r w:rsidRPr="005E68C9">
                    <w:rPr>
                      <w:rFonts w:ascii="Arial" w:hAnsi="Arial" w:cs="Arial"/>
                      <w:color w:val="auto"/>
                      <w:sz w:val="15"/>
                      <w:szCs w:val="15"/>
                    </w:rPr>
                    <w:t>.</w:t>
                  </w:r>
                  <w:r w:rsidRPr="005E68C9">
                    <w:rPr>
                      <w:rFonts w:ascii="Arial" w:hAnsi="Arial" w:cs="Arial"/>
                      <w:color w:val="auto"/>
                      <w:sz w:val="15"/>
                      <w:szCs w:val="15"/>
                    </w:rPr>
                    <w:br/>
                    <w:t>cumulata</w:t>
                  </w:r>
                </w:p>
              </w:tc>
              <w:tc>
                <w:tcPr>
                  <w:tcW w:w="703"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15"/>
                      <w:szCs w:val="15"/>
                    </w:rPr>
                    <w:t xml:space="preserve">Int. </w:t>
                  </w:r>
                  <w:proofErr w:type="spellStart"/>
                  <w:r w:rsidRPr="005E68C9">
                    <w:rPr>
                      <w:rFonts w:ascii="Arial" w:hAnsi="Arial" w:cs="Arial"/>
                      <w:color w:val="auto"/>
                      <w:sz w:val="15"/>
                      <w:szCs w:val="15"/>
                    </w:rPr>
                    <w:t>Fid</w:t>
                  </w:r>
                  <w:proofErr w:type="spellEnd"/>
                  <w:r w:rsidRPr="005E68C9">
                    <w:rPr>
                      <w:rFonts w:ascii="Arial" w:hAnsi="Arial" w:cs="Arial"/>
                      <w:color w:val="auto"/>
                      <w:sz w:val="15"/>
                      <w:szCs w:val="15"/>
                    </w:rPr>
                    <w:t>. 95%</w:t>
                  </w:r>
                </w:p>
              </w:tc>
            </w:tr>
            <w:tr w:rsidR="005E68C9" w:rsidRPr="005E68C9" w:rsidTr="0036551E">
              <w:trPr>
                <w:trHeight w:val="242"/>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b/>
                      <w:bCs/>
                      <w:color w:val="auto"/>
                      <w:sz w:val="21"/>
                      <w:szCs w:val="21"/>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21</w:t>
                  </w:r>
                </w:p>
              </w:tc>
              <w:tc>
                <w:tcPr>
                  <w:tcW w:w="652"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51%</w:t>
                  </w:r>
                </w:p>
              </w:tc>
              <w:tc>
                <w:tcPr>
                  <w:tcW w:w="778"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21</w:t>
                  </w:r>
                </w:p>
              </w:tc>
              <w:tc>
                <w:tcPr>
                  <w:tcW w:w="669"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51%</w:t>
                  </w:r>
                </w:p>
              </w:tc>
              <w:tc>
                <w:tcPr>
                  <w:tcW w:w="703"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15"/>
                      <w:szCs w:val="15"/>
                    </w:rPr>
                    <w:t>36%:67%</w:t>
                  </w:r>
                </w:p>
              </w:tc>
            </w:tr>
            <w:tr w:rsidR="005E68C9" w:rsidRPr="005E68C9" w:rsidTr="0036551E">
              <w:trPr>
                <w:trHeight w:val="242"/>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b/>
                      <w:bCs/>
                      <w:color w:val="auto"/>
                      <w:sz w:val="21"/>
                      <w:szCs w:val="21"/>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20</w:t>
                  </w:r>
                </w:p>
              </w:tc>
              <w:tc>
                <w:tcPr>
                  <w:tcW w:w="652"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49%</w:t>
                  </w:r>
                </w:p>
              </w:tc>
              <w:tc>
                <w:tcPr>
                  <w:tcW w:w="778"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41</w:t>
                  </w:r>
                </w:p>
              </w:tc>
              <w:tc>
                <w:tcPr>
                  <w:tcW w:w="669"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100%</w:t>
                  </w:r>
                </w:p>
              </w:tc>
              <w:tc>
                <w:tcPr>
                  <w:tcW w:w="703"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15"/>
                      <w:szCs w:val="15"/>
                    </w:rPr>
                    <w:t>33%:64%</w:t>
                  </w:r>
                </w:p>
              </w:tc>
            </w:tr>
          </w:tbl>
          <w:p w:rsidR="00D76191" w:rsidRDefault="00D76191" w:rsidP="00D76191">
            <w:pPr>
              <w:rPr>
                <w:rFonts w:ascii="Arial" w:hAnsi="Arial" w:cs="Arial"/>
                <w:color w:val="auto"/>
                <w:sz w:val="21"/>
                <w:szCs w:val="21"/>
              </w:rPr>
            </w:pPr>
            <w:r>
              <w:rPr>
                <w:rFonts w:ascii="Arial" w:hAnsi="Arial" w:cs="Arial"/>
                <w:color w:val="auto"/>
                <w:sz w:val="21"/>
                <w:szCs w:val="21"/>
              </w:rPr>
              <w:t xml:space="preserve">                                                    </w:t>
            </w:r>
            <w:r>
              <w:rPr>
                <w:rFonts w:ascii="Arial" w:hAnsi="Arial" w:cs="Arial"/>
                <w:color w:val="auto"/>
                <w:sz w:val="21"/>
                <w:szCs w:val="21"/>
              </w:rPr>
              <w:tab/>
              <w:t xml:space="preserve">  </w:t>
            </w:r>
          </w:p>
          <w:p w:rsidR="00D76191" w:rsidRDefault="00D76191" w:rsidP="005E68C9">
            <w:pPr>
              <w:rPr>
                <w:rFonts w:ascii="Arial" w:hAnsi="Arial" w:cs="Arial"/>
                <w:color w:val="auto"/>
                <w:sz w:val="21"/>
                <w:szCs w:val="21"/>
              </w:rPr>
            </w:pPr>
            <w:r>
              <w:rPr>
                <w:rFonts w:ascii="Arial" w:hAnsi="Arial" w:cs="Arial"/>
                <w:color w:val="auto"/>
                <w:sz w:val="21"/>
                <w:szCs w:val="21"/>
              </w:rPr>
              <w:t xml:space="preserve">                                                                                                                                               </w:t>
            </w:r>
          </w:p>
          <w:tbl>
            <w:tblPr>
              <w:tblpPr w:leftFromText="141" w:rightFromText="141" w:vertAnchor="text" w:horzAnchor="page" w:tblpX="6144" w:tblpY="-1522"/>
              <w:tblOverlap w:val="never"/>
              <w:tblW w:w="853" w:type="dxa"/>
              <w:tblCellSpacing w:w="15" w:type="dxa"/>
              <w:tblLayout w:type="fixed"/>
              <w:tblCellMar>
                <w:left w:w="0" w:type="dxa"/>
                <w:right w:w="0" w:type="dxa"/>
              </w:tblCellMar>
              <w:tblLook w:val="04A0"/>
            </w:tblPr>
            <w:tblGrid>
              <w:gridCol w:w="371"/>
              <w:gridCol w:w="36"/>
              <w:gridCol w:w="239"/>
              <w:gridCol w:w="207"/>
            </w:tblGrid>
            <w:tr w:rsidR="00D76191" w:rsidRPr="005E68C9" w:rsidTr="0036551E">
              <w:trPr>
                <w:trHeight w:val="1012"/>
                <w:tblCellSpacing w:w="15" w:type="dxa"/>
              </w:trPr>
              <w:tc>
                <w:tcPr>
                  <w:tcW w:w="381" w:type="dxa"/>
                  <w:gridSpan w:val="2"/>
                  <w:vAlign w:val="bottom"/>
                  <w:hideMark/>
                </w:tcPr>
                <w:tbl>
                  <w:tblPr>
                    <w:tblpPr w:leftFromText="141" w:rightFromText="141" w:vertAnchor="text" w:horzAnchor="margin" w:tblpY="-1050"/>
                    <w:tblOverlap w:val="never"/>
                    <w:tblW w:w="385" w:type="dxa"/>
                    <w:tblCellSpacing w:w="0" w:type="dxa"/>
                    <w:tblLayout w:type="fixed"/>
                    <w:tblCellMar>
                      <w:left w:w="0" w:type="dxa"/>
                      <w:right w:w="0" w:type="dxa"/>
                    </w:tblCellMar>
                    <w:tblLook w:val="04A0"/>
                  </w:tblPr>
                  <w:tblGrid>
                    <w:gridCol w:w="385"/>
                  </w:tblGrid>
                  <w:tr w:rsidR="00D76191" w:rsidRPr="005E68C9" w:rsidTr="0036551E">
                    <w:trPr>
                      <w:trHeight w:val="242"/>
                      <w:tblCellSpacing w:w="0" w:type="dxa"/>
                    </w:trPr>
                    <w:tc>
                      <w:tcPr>
                        <w:tcW w:w="421" w:type="dxa"/>
                        <w:vAlign w:val="bottom"/>
                        <w:hideMark/>
                      </w:tcPr>
                      <w:p w:rsidR="00D76191" w:rsidRPr="005E68C9" w:rsidRDefault="00D76191" w:rsidP="00D76191">
                        <w:pPr>
                          <w:jc w:val="center"/>
                          <w:rPr>
                            <w:rFonts w:ascii="Arial" w:hAnsi="Arial" w:cs="Arial"/>
                            <w:color w:val="auto"/>
                            <w:sz w:val="21"/>
                            <w:szCs w:val="21"/>
                          </w:rPr>
                        </w:pPr>
                        <w:r w:rsidRPr="005E68C9">
                          <w:rPr>
                            <w:rFonts w:ascii="Arial" w:hAnsi="Arial" w:cs="Arial"/>
                            <w:color w:val="auto"/>
                            <w:sz w:val="21"/>
                            <w:szCs w:val="21"/>
                          </w:rPr>
                          <w:t>51%</w:t>
                        </w:r>
                      </w:p>
                    </w:tc>
                  </w:tr>
                  <w:tr w:rsidR="00D76191" w:rsidRPr="005E68C9" w:rsidTr="0036551E">
                    <w:trPr>
                      <w:trHeight w:val="770"/>
                      <w:tblCellSpacing w:w="0" w:type="dxa"/>
                    </w:trPr>
                    <w:tc>
                      <w:tcPr>
                        <w:tcW w:w="421" w:type="dxa"/>
                        <w:shd w:val="clear" w:color="auto" w:fill="C0D0C0"/>
                        <w:vAlign w:val="bottom"/>
                        <w:hideMark/>
                      </w:tcPr>
                      <w:p w:rsidR="00D76191" w:rsidRPr="005E68C9" w:rsidRDefault="00D76191" w:rsidP="00D76191">
                        <w:pPr>
                          <w:jc w:val="center"/>
                          <w:rPr>
                            <w:rFonts w:ascii="Arial" w:hAnsi="Arial" w:cs="Arial"/>
                            <w:color w:val="auto"/>
                            <w:sz w:val="21"/>
                            <w:szCs w:val="21"/>
                          </w:rPr>
                        </w:pPr>
                      </w:p>
                    </w:tc>
                  </w:tr>
                </w:tbl>
                <w:p w:rsidR="00D76191" w:rsidRPr="005E68C9" w:rsidRDefault="00D76191" w:rsidP="00D76191">
                  <w:pPr>
                    <w:jc w:val="center"/>
                    <w:rPr>
                      <w:rFonts w:ascii="Arial" w:hAnsi="Arial" w:cs="Arial"/>
                      <w:color w:val="auto"/>
                      <w:sz w:val="21"/>
                      <w:szCs w:val="21"/>
                    </w:rPr>
                  </w:pPr>
                </w:p>
              </w:tc>
              <w:tc>
                <w:tcPr>
                  <w:tcW w:w="422" w:type="dxa"/>
                  <w:gridSpan w:val="2"/>
                  <w:vAlign w:val="bottom"/>
                  <w:hideMark/>
                </w:tcPr>
                <w:tbl>
                  <w:tblPr>
                    <w:tblW w:w="385" w:type="dxa"/>
                    <w:jc w:val="center"/>
                    <w:tblCellSpacing w:w="0" w:type="dxa"/>
                    <w:tblLayout w:type="fixed"/>
                    <w:tblCellMar>
                      <w:left w:w="0" w:type="dxa"/>
                      <w:right w:w="0" w:type="dxa"/>
                    </w:tblCellMar>
                    <w:tblLook w:val="04A0"/>
                  </w:tblPr>
                  <w:tblGrid>
                    <w:gridCol w:w="385"/>
                  </w:tblGrid>
                  <w:tr w:rsidR="00D76191" w:rsidRPr="005E68C9" w:rsidTr="0036551E">
                    <w:trPr>
                      <w:trHeight w:val="257"/>
                      <w:tblCellSpacing w:w="0" w:type="dxa"/>
                      <w:jc w:val="center"/>
                    </w:trPr>
                    <w:tc>
                      <w:tcPr>
                        <w:tcW w:w="421" w:type="dxa"/>
                        <w:vAlign w:val="bottom"/>
                        <w:hideMark/>
                      </w:tcPr>
                      <w:p w:rsidR="00D76191" w:rsidRPr="005E68C9" w:rsidRDefault="00D76191" w:rsidP="00D76191">
                        <w:pPr>
                          <w:jc w:val="center"/>
                          <w:rPr>
                            <w:rFonts w:ascii="Arial" w:hAnsi="Arial" w:cs="Arial"/>
                            <w:color w:val="auto"/>
                            <w:sz w:val="21"/>
                            <w:szCs w:val="21"/>
                          </w:rPr>
                        </w:pPr>
                        <w:r w:rsidRPr="005E68C9">
                          <w:rPr>
                            <w:rFonts w:ascii="Arial" w:hAnsi="Arial" w:cs="Arial"/>
                            <w:color w:val="auto"/>
                            <w:sz w:val="21"/>
                            <w:szCs w:val="21"/>
                          </w:rPr>
                          <w:t>49%</w:t>
                        </w:r>
                      </w:p>
                    </w:tc>
                  </w:tr>
                  <w:tr w:rsidR="00D76191" w:rsidRPr="005E68C9" w:rsidTr="0036551E">
                    <w:trPr>
                      <w:trHeight w:val="740"/>
                      <w:tblCellSpacing w:w="0" w:type="dxa"/>
                      <w:jc w:val="center"/>
                    </w:trPr>
                    <w:tc>
                      <w:tcPr>
                        <w:tcW w:w="421" w:type="dxa"/>
                        <w:shd w:val="clear" w:color="auto" w:fill="C0D0C0"/>
                        <w:vAlign w:val="bottom"/>
                        <w:hideMark/>
                      </w:tcPr>
                      <w:p w:rsidR="00D76191" w:rsidRPr="005E68C9" w:rsidRDefault="00D76191" w:rsidP="00D76191">
                        <w:pPr>
                          <w:jc w:val="center"/>
                          <w:rPr>
                            <w:rFonts w:ascii="Arial" w:hAnsi="Arial" w:cs="Arial"/>
                            <w:color w:val="auto"/>
                            <w:sz w:val="21"/>
                            <w:szCs w:val="21"/>
                          </w:rPr>
                        </w:pPr>
                      </w:p>
                    </w:tc>
                  </w:tr>
                </w:tbl>
                <w:p w:rsidR="00D76191" w:rsidRPr="005E68C9" w:rsidRDefault="00D76191" w:rsidP="00D76191">
                  <w:pPr>
                    <w:jc w:val="center"/>
                    <w:rPr>
                      <w:rFonts w:ascii="Arial" w:hAnsi="Arial" w:cs="Arial"/>
                      <w:color w:val="auto"/>
                      <w:sz w:val="21"/>
                      <w:szCs w:val="21"/>
                    </w:rPr>
                  </w:pPr>
                </w:p>
              </w:tc>
            </w:tr>
            <w:tr w:rsidR="00D76191" w:rsidRPr="005E68C9" w:rsidTr="0036551E">
              <w:trPr>
                <w:gridAfter w:val="1"/>
                <w:wAfter w:w="162" w:type="dxa"/>
                <w:trHeight w:val="242"/>
                <w:tblCellSpacing w:w="15" w:type="dxa"/>
              </w:trPr>
              <w:tc>
                <w:tcPr>
                  <w:tcW w:w="345" w:type="dxa"/>
                  <w:shd w:val="clear" w:color="auto" w:fill="E0E0E0"/>
                  <w:vAlign w:val="center"/>
                  <w:hideMark/>
                </w:tcPr>
                <w:p w:rsidR="00D76191" w:rsidRPr="005E68C9" w:rsidRDefault="00D76191" w:rsidP="00D76191">
                  <w:pPr>
                    <w:jc w:val="center"/>
                    <w:rPr>
                      <w:rFonts w:ascii="Arial" w:hAnsi="Arial" w:cs="Arial"/>
                      <w:color w:val="auto"/>
                      <w:sz w:val="21"/>
                      <w:szCs w:val="21"/>
                    </w:rPr>
                  </w:pPr>
                  <w:r w:rsidRPr="005E68C9">
                    <w:rPr>
                      <w:rFonts w:ascii="Arial" w:hAnsi="Arial" w:cs="Arial"/>
                      <w:color w:val="auto"/>
                      <w:sz w:val="21"/>
                      <w:szCs w:val="21"/>
                    </w:rPr>
                    <w:t>21</w:t>
                  </w:r>
                </w:p>
              </w:tc>
              <w:tc>
                <w:tcPr>
                  <w:tcW w:w="257" w:type="dxa"/>
                  <w:gridSpan w:val="2"/>
                  <w:shd w:val="clear" w:color="auto" w:fill="E0E0E0"/>
                  <w:vAlign w:val="center"/>
                  <w:hideMark/>
                </w:tcPr>
                <w:p w:rsidR="00D76191" w:rsidRPr="005E68C9" w:rsidRDefault="00D76191" w:rsidP="00D76191">
                  <w:pPr>
                    <w:jc w:val="center"/>
                    <w:rPr>
                      <w:rFonts w:ascii="Arial" w:hAnsi="Arial" w:cs="Arial"/>
                      <w:color w:val="auto"/>
                      <w:sz w:val="21"/>
                      <w:szCs w:val="21"/>
                    </w:rPr>
                  </w:pPr>
                  <w:r w:rsidRPr="005E68C9">
                    <w:rPr>
                      <w:rFonts w:ascii="Arial" w:hAnsi="Arial" w:cs="Arial"/>
                      <w:color w:val="auto"/>
                      <w:sz w:val="21"/>
                      <w:szCs w:val="21"/>
                    </w:rPr>
                    <w:t>20</w:t>
                  </w:r>
                </w:p>
              </w:tc>
            </w:tr>
            <w:tr w:rsidR="00D76191" w:rsidRPr="005E68C9" w:rsidTr="0036551E">
              <w:trPr>
                <w:gridAfter w:val="1"/>
                <w:wAfter w:w="162" w:type="dxa"/>
                <w:trHeight w:val="242"/>
                <w:tblCellSpacing w:w="15" w:type="dxa"/>
              </w:trPr>
              <w:tc>
                <w:tcPr>
                  <w:tcW w:w="345" w:type="dxa"/>
                  <w:shd w:val="clear" w:color="auto" w:fill="E0E0E0"/>
                  <w:vAlign w:val="center"/>
                  <w:hideMark/>
                </w:tcPr>
                <w:p w:rsidR="00D76191" w:rsidRPr="005E68C9" w:rsidRDefault="00D76191" w:rsidP="00D76191">
                  <w:pPr>
                    <w:jc w:val="center"/>
                    <w:rPr>
                      <w:rFonts w:ascii="Arial" w:hAnsi="Arial" w:cs="Arial"/>
                      <w:color w:val="auto"/>
                      <w:sz w:val="21"/>
                      <w:szCs w:val="21"/>
                    </w:rPr>
                  </w:pPr>
                  <w:r w:rsidRPr="005E68C9">
                    <w:rPr>
                      <w:rFonts w:ascii="Arial" w:hAnsi="Arial" w:cs="Arial"/>
                      <w:color w:val="auto"/>
                      <w:sz w:val="21"/>
                      <w:szCs w:val="21"/>
                    </w:rPr>
                    <w:t>1</w:t>
                  </w:r>
                </w:p>
              </w:tc>
              <w:tc>
                <w:tcPr>
                  <w:tcW w:w="257" w:type="dxa"/>
                  <w:gridSpan w:val="2"/>
                  <w:shd w:val="clear" w:color="auto" w:fill="E0E0E0"/>
                  <w:vAlign w:val="center"/>
                  <w:hideMark/>
                </w:tcPr>
                <w:p w:rsidR="00D76191" w:rsidRPr="005E68C9" w:rsidRDefault="00D76191" w:rsidP="00D76191">
                  <w:pPr>
                    <w:jc w:val="center"/>
                    <w:rPr>
                      <w:rFonts w:ascii="Arial" w:hAnsi="Arial" w:cs="Arial"/>
                      <w:color w:val="auto"/>
                      <w:sz w:val="21"/>
                      <w:szCs w:val="21"/>
                    </w:rPr>
                  </w:pPr>
                  <w:r w:rsidRPr="005E68C9">
                    <w:rPr>
                      <w:rFonts w:ascii="Arial" w:hAnsi="Arial" w:cs="Arial"/>
                      <w:color w:val="auto"/>
                      <w:sz w:val="21"/>
                      <w:szCs w:val="21"/>
                    </w:rPr>
                    <w:t>2</w:t>
                  </w:r>
                </w:p>
              </w:tc>
            </w:tr>
          </w:tbl>
          <w:p w:rsidR="00D01ED6" w:rsidRDefault="00D01ED6" w:rsidP="005E68C9">
            <w:pPr>
              <w:rPr>
                <w:rFonts w:ascii="Arial" w:hAnsi="Arial" w:cs="Arial"/>
                <w:color w:val="auto"/>
                <w:sz w:val="21"/>
                <w:szCs w:val="21"/>
              </w:rPr>
            </w:pPr>
          </w:p>
          <w:p w:rsidR="00667F09" w:rsidRDefault="00667F09" w:rsidP="005E68C9">
            <w:pPr>
              <w:rPr>
                <w:rFonts w:ascii="Arial" w:hAnsi="Arial" w:cs="Arial"/>
                <w:color w:val="auto"/>
                <w:sz w:val="21"/>
                <w:szCs w:val="21"/>
              </w:rPr>
            </w:pPr>
          </w:p>
          <w:p w:rsidR="00667F09" w:rsidRDefault="005E68C9" w:rsidP="005E68C9">
            <w:pPr>
              <w:rPr>
                <w:rFonts w:ascii="Arial" w:hAnsi="Arial" w:cs="Arial"/>
                <w:color w:val="auto"/>
                <w:sz w:val="21"/>
                <w:szCs w:val="21"/>
              </w:rPr>
            </w:pPr>
            <w:r w:rsidRPr="005E68C9">
              <w:rPr>
                <w:rFonts w:ascii="Arial" w:hAnsi="Arial" w:cs="Arial"/>
                <w:color w:val="auto"/>
                <w:sz w:val="21"/>
                <w:szCs w:val="21"/>
              </w:rPr>
              <w:t>Numero di casi</w:t>
            </w:r>
            <w:r w:rsidR="00D76191">
              <w:rPr>
                <w:rFonts w:ascii="Arial" w:hAnsi="Arial" w:cs="Arial"/>
                <w:color w:val="auto"/>
                <w:sz w:val="21"/>
                <w:szCs w:val="21"/>
              </w:rPr>
              <w:t xml:space="preserve"> </w:t>
            </w:r>
            <w:r w:rsidRPr="005E68C9">
              <w:rPr>
                <w:rFonts w:ascii="Arial" w:hAnsi="Arial" w:cs="Arial"/>
                <w:color w:val="auto"/>
                <w:sz w:val="21"/>
                <w:szCs w:val="21"/>
              </w:rPr>
              <w:t>= 41</w:t>
            </w:r>
            <w:r w:rsidRPr="005E68C9">
              <w:rPr>
                <w:rFonts w:ascii="Arial" w:hAnsi="Arial" w:cs="Arial"/>
                <w:color w:val="auto"/>
                <w:sz w:val="21"/>
                <w:szCs w:val="21"/>
              </w:rPr>
              <w:br/>
            </w:r>
            <w:r w:rsidRPr="005E68C9">
              <w:rPr>
                <w:rFonts w:ascii="Arial" w:hAnsi="Arial" w:cs="Arial"/>
                <w:color w:val="auto"/>
                <w:sz w:val="21"/>
                <w:szCs w:val="21"/>
              </w:rPr>
              <w:br/>
            </w:r>
            <w:r w:rsidR="00667F09" w:rsidRPr="005E68C9">
              <w:rPr>
                <w:rFonts w:ascii="Arial" w:hAnsi="Arial" w:cs="Arial"/>
                <w:color w:val="auto"/>
                <w:sz w:val="21"/>
                <w:szCs w:val="21"/>
              </w:rPr>
              <w:t>Indici di tendenza centrale:</w:t>
            </w:r>
            <w:r w:rsidR="00667F09" w:rsidRPr="005E68C9">
              <w:rPr>
                <w:rFonts w:ascii="Arial" w:hAnsi="Arial" w:cs="Arial"/>
                <w:color w:val="auto"/>
                <w:sz w:val="21"/>
                <w:szCs w:val="21"/>
              </w:rPr>
              <w:br/>
              <w:t>  Moda = 1</w:t>
            </w:r>
            <w:r w:rsidR="00667F09" w:rsidRPr="005E68C9">
              <w:rPr>
                <w:rFonts w:ascii="Arial" w:hAnsi="Arial" w:cs="Arial"/>
                <w:color w:val="auto"/>
                <w:sz w:val="21"/>
                <w:szCs w:val="21"/>
              </w:rPr>
              <w:br/>
              <w:t>  Mediana = 1</w:t>
            </w:r>
          </w:p>
          <w:p w:rsidR="005E68C9" w:rsidRPr="005E68C9" w:rsidRDefault="00667F09" w:rsidP="005E68C9">
            <w:pPr>
              <w:rPr>
                <w:rFonts w:ascii="Arial" w:hAnsi="Arial" w:cs="Arial"/>
                <w:color w:val="auto"/>
                <w:sz w:val="21"/>
                <w:szCs w:val="21"/>
              </w:rPr>
            </w:pPr>
            <w:r w:rsidRPr="005E68C9">
              <w:rPr>
                <w:rFonts w:ascii="Arial" w:hAnsi="Arial" w:cs="Arial"/>
                <w:color w:val="auto"/>
                <w:sz w:val="21"/>
                <w:szCs w:val="21"/>
              </w:rPr>
              <w:t>  Media = 1.49</w:t>
            </w:r>
            <w:r w:rsidR="005E68C9" w:rsidRPr="005E68C9">
              <w:rPr>
                <w:rFonts w:ascii="Arial" w:hAnsi="Arial" w:cs="Arial"/>
                <w:color w:val="auto"/>
                <w:sz w:val="21"/>
                <w:szCs w:val="21"/>
              </w:rPr>
              <w:br/>
              <w:t>Indici di dispersione:</w:t>
            </w:r>
            <w:r w:rsidR="005E68C9" w:rsidRPr="005E68C9">
              <w:rPr>
                <w:rFonts w:ascii="Arial" w:hAnsi="Arial" w:cs="Arial"/>
                <w:color w:val="auto"/>
                <w:sz w:val="21"/>
                <w:szCs w:val="21"/>
              </w:rPr>
              <w:br/>
              <w:t>  Squilibrio = 0.5</w:t>
            </w:r>
            <w:r w:rsidR="005E68C9" w:rsidRPr="005E68C9">
              <w:rPr>
                <w:rFonts w:ascii="Arial" w:hAnsi="Arial" w:cs="Arial"/>
                <w:color w:val="auto"/>
                <w:sz w:val="21"/>
                <w:szCs w:val="21"/>
              </w:rPr>
              <w:br/>
              <w:t>  Campo di variazione = 1</w:t>
            </w:r>
            <w:r w:rsidR="005E68C9" w:rsidRPr="005E68C9">
              <w:rPr>
                <w:rFonts w:ascii="Arial" w:hAnsi="Arial" w:cs="Arial"/>
                <w:color w:val="auto"/>
                <w:sz w:val="21"/>
                <w:szCs w:val="21"/>
              </w:rPr>
              <w:br/>
              <w:t>  Differenza interquartilica = 1</w:t>
            </w:r>
            <w:r w:rsidR="005E68C9" w:rsidRPr="005E68C9">
              <w:rPr>
                <w:rFonts w:ascii="Arial" w:hAnsi="Arial" w:cs="Arial"/>
                <w:color w:val="auto"/>
                <w:sz w:val="21"/>
                <w:szCs w:val="21"/>
              </w:rPr>
              <w:br/>
              <w:t>  Scarto tipo = 0.5</w:t>
            </w:r>
            <w:r w:rsidR="005E68C9" w:rsidRPr="005E68C9">
              <w:rPr>
                <w:rFonts w:ascii="Arial" w:hAnsi="Arial" w:cs="Arial"/>
                <w:color w:val="auto"/>
                <w:sz w:val="21"/>
                <w:szCs w:val="21"/>
              </w:rPr>
              <w:br/>
              <w:t>Indici di forma:</w:t>
            </w:r>
            <w:r w:rsidR="005E68C9" w:rsidRPr="005E68C9">
              <w:rPr>
                <w:rFonts w:ascii="Arial" w:hAnsi="Arial" w:cs="Arial"/>
                <w:color w:val="auto"/>
                <w:sz w:val="21"/>
                <w:szCs w:val="21"/>
              </w:rPr>
              <w:br/>
              <w:t>  Asimmetria = 0.05</w:t>
            </w:r>
            <w:r w:rsidR="005E68C9" w:rsidRPr="005E68C9">
              <w:rPr>
                <w:rFonts w:ascii="Arial" w:hAnsi="Arial" w:cs="Arial"/>
                <w:color w:val="auto"/>
                <w:sz w:val="21"/>
                <w:szCs w:val="21"/>
              </w:rPr>
              <w:br/>
              <w:t xml:space="preserve">  Curtosi = -2 </w:t>
            </w:r>
          </w:p>
          <w:p w:rsidR="005E68C9" w:rsidRPr="005E68C9" w:rsidRDefault="005E68C9" w:rsidP="005E68C9">
            <w:pPr>
              <w:spacing w:before="100" w:beforeAutospacing="1" w:after="100" w:afterAutospacing="1"/>
              <w:rPr>
                <w:rFonts w:ascii="Arial" w:hAnsi="Arial" w:cs="Arial"/>
                <w:color w:val="auto"/>
                <w:sz w:val="21"/>
                <w:szCs w:val="21"/>
              </w:rPr>
            </w:pPr>
            <w:r w:rsidRPr="005E68C9">
              <w:rPr>
                <w:rFonts w:ascii="Arial" w:hAnsi="Arial" w:cs="Arial"/>
                <w:b/>
                <w:bCs/>
                <w:color w:val="auto"/>
                <w:sz w:val="21"/>
                <w:szCs w:val="21"/>
              </w:rPr>
              <w:t>Popolazione</w:t>
            </w:r>
            <w:r w:rsidRPr="005E68C9">
              <w:rPr>
                <w:rFonts w:ascii="Arial" w:hAnsi="Arial" w:cs="Arial"/>
                <w:color w:val="auto"/>
                <w:sz w:val="21"/>
                <w:szCs w:val="21"/>
              </w:rPr>
              <w:t>:</w:t>
            </w:r>
          </w:p>
          <w:tbl>
            <w:tblPr>
              <w:tblW w:w="2340"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056"/>
              <w:gridCol w:w="1284"/>
            </w:tblGrid>
            <w:tr w:rsidR="005E68C9" w:rsidRPr="005E68C9" w:rsidTr="0036551E">
              <w:trPr>
                <w:trHeight w:val="181"/>
                <w:tblCellSpacing w:w="15" w:type="dxa"/>
              </w:trPr>
              <w:tc>
                <w:tcPr>
                  <w:tcW w:w="1011"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15"/>
                      <w:szCs w:val="15"/>
                    </w:rPr>
                    <w:t>Parametro</w:t>
                  </w:r>
                </w:p>
              </w:tc>
              <w:tc>
                <w:tcPr>
                  <w:tcW w:w="1239"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15"/>
                      <w:szCs w:val="15"/>
                    </w:rPr>
                    <w:t xml:space="preserve">Int. </w:t>
                  </w:r>
                  <w:proofErr w:type="spellStart"/>
                  <w:r w:rsidRPr="005E68C9">
                    <w:rPr>
                      <w:rFonts w:ascii="Arial" w:hAnsi="Arial" w:cs="Arial"/>
                      <w:color w:val="auto"/>
                      <w:sz w:val="15"/>
                      <w:szCs w:val="15"/>
                    </w:rPr>
                    <w:t>Fid</w:t>
                  </w:r>
                  <w:proofErr w:type="spellEnd"/>
                  <w:r w:rsidRPr="005E68C9">
                    <w:rPr>
                      <w:rFonts w:ascii="Arial" w:hAnsi="Arial" w:cs="Arial"/>
                      <w:color w:val="auto"/>
                      <w:sz w:val="15"/>
                      <w:szCs w:val="15"/>
                    </w:rPr>
                    <w:t>. 95%</w:t>
                  </w:r>
                </w:p>
              </w:tc>
            </w:tr>
            <w:tr w:rsidR="005E68C9" w:rsidRPr="005E68C9" w:rsidTr="0036551E">
              <w:trPr>
                <w:trHeight w:val="242"/>
                <w:tblCellSpacing w:w="15" w:type="dxa"/>
              </w:trPr>
              <w:tc>
                <w:tcPr>
                  <w:tcW w:w="1011"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Media</w:t>
                  </w:r>
                </w:p>
              </w:tc>
              <w:tc>
                <w:tcPr>
                  <w:tcW w:w="1239"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da 1.33 a 1.64</w:t>
                  </w:r>
                </w:p>
              </w:tc>
            </w:tr>
            <w:tr w:rsidR="005E68C9" w:rsidRPr="005E68C9" w:rsidTr="0036551E">
              <w:trPr>
                <w:trHeight w:val="242"/>
                <w:tblCellSpacing w:w="15" w:type="dxa"/>
              </w:trPr>
              <w:tc>
                <w:tcPr>
                  <w:tcW w:w="1011"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Scarto tipo</w:t>
                  </w:r>
                </w:p>
              </w:tc>
              <w:tc>
                <w:tcPr>
                  <w:tcW w:w="1239" w:type="dxa"/>
                  <w:tcBorders>
                    <w:top w:val="outset" w:sz="6" w:space="0" w:color="auto"/>
                    <w:left w:val="outset" w:sz="6" w:space="0" w:color="auto"/>
                    <w:bottom w:val="outset" w:sz="6" w:space="0" w:color="auto"/>
                    <w:right w:val="outset" w:sz="6" w:space="0" w:color="auto"/>
                  </w:tcBorders>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da 0.42 a 0.67</w:t>
                  </w:r>
                </w:p>
              </w:tc>
            </w:tr>
          </w:tbl>
          <w:p w:rsidR="005E68C9" w:rsidRDefault="005E68C9" w:rsidP="005E68C9">
            <w:pPr>
              <w:spacing w:before="100" w:beforeAutospacing="1" w:after="100" w:afterAutospacing="1"/>
              <w:rPr>
                <w:rFonts w:ascii="Arial" w:hAnsi="Arial" w:cs="Arial"/>
                <w:color w:val="auto"/>
                <w:sz w:val="21"/>
                <w:szCs w:val="21"/>
              </w:rPr>
            </w:pPr>
            <w:r w:rsidRPr="005E68C9">
              <w:rPr>
                <w:rFonts w:ascii="Arial" w:hAnsi="Arial" w:cs="Arial"/>
                <w:color w:val="auto"/>
                <w:sz w:val="21"/>
                <w:szCs w:val="21"/>
              </w:rPr>
              <w:t>Probabilità di normalità della distribuzione (test di Jarque-Bera): 0.033</w:t>
            </w:r>
          </w:p>
          <w:p w:rsidR="0036551E" w:rsidRDefault="0036551E" w:rsidP="005E68C9">
            <w:pPr>
              <w:spacing w:before="100" w:beforeAutospacing="1" w:after="100" w:afterAutospacing="1"/>
              <w:rPr>
                <w:rFonts w:ascii="Arial" w:hAnsi="Arial" w:cs="Arial"/>
                <w:color w:val="auto"/>
                <w:sz w:val="21"/>
                <w:szCs w:val="21"/>
              </w:rPr>
            </w:pPr>
          </w:p>
          <w:p w:rsidR="003727A6" w:rsidRDefault="003727A6" w:rsidP="005E68C9">
            <w:pPr>
              <w:spacing w:before="100" w:beforeAutospacing="1" w:after="100" w:afterAutospacing="1"/>
              <w:rPr>
                <w:rFonts w:ascii="Arial" w:hAnsi="Arial" w:cs="Arial"/>
                <w:color w:val="auto"/>
                <w:sz w:val="21"/>
                <w:szCs w:val="21"/>
              </w:rPr>
            </w:pPr>
          </w:p>
          <w:tbl>
            <w:tblPr>
              <w:tblW w:w="12058" w:type="dxa"/>
              <w:tblCellSpacing w:w="15" w:type="dxa"/>
              <w:tblLayout w:type="fixed"/>
              <w:tblCellMar>
                <w:top w:w="15" w:type="dxa"/>
                <w:left w:w="15" w:type="dxa"/>
                <w:bottom w:w="15" w:type="dxa"/>
                <w:right w:w="15" w:type="dxa"/>
              </w:tblCellMar>
              <w:tblLook w:val="04A0"/>
            </w:tblPr>
            <w:tblGrid>
              <w:gridCol w:w="11340"/>
              <w:gridCol w:w="718"/>
            </w:tblGrid>
            <w:tr w:rsidR="005F6BBA" w:rsidRPr="005F6BBA" w:rsidTr="009D4F85">
              <w:trPr>
                <w:trHeight w:val="2414"/>
                <w:tblCellSpacing w:w="15" w:type="dxa"/>
              </w:trPr>
              <w:tc>
                <w:tcPr>
                  <w:tcW w:w="11295" w:type="dxa"/>
                  <w:hideMark/>
                </w:tcPr>
                <w:tbl>
                  <w:tblPr>
                    <w:tblW w:w="11462" w:type="dxa"/>
                    <w:tblCellSpacing w:w="15" w:type="dxa"/>
                    <w:tblLayout w:type="fixed"/>
                    <w:tblCellMar>
                      <w:top w:w="15" w:type="dxa"/>
                      <w:left w:w="15" w:type="dxa"/>
                      <w:bottom w:w="15" w:type="dxa"/>
                      <w:right w:w="15" w:type="dxa"/>
                    </w:tblCellMar>
                    <w:tblLook w:val="04A0"/>
                  </w:tblPr>
                  <w:tblGrid>
                    <w:gridCol w:w="11462"/>
                  </w:tblGrid>
                  <w:tr w:rsidR="005F6BBA" w:rsidRPr="005F6BBA" w:rsidTr="009D4F85">
                    <w:trPr>
                      <w:trHeight w:val="28"/>
                      <w:tblCellSpacing w:w="15" w:type="dxa"/>
                    </w:trPr>
                    <w:tc>
                      <w:tcPr>
                        <w:tcW w:w="11402" w:type="dxa"/>
                        <w:vAlign w:val="center"/>
                        <w:hideMark/>
                      </w:tcPr>
                      <w:p w:rsidR="003727A6" w:rsidRDefault="003727A6" w:rsidP="00E36FA3">
                        <w:pPr>
                          <w:rPr>
                            <w:b/>
                            <w:color w:val="auto"/>
                            <w:u w:val="single"/>
                          </w:rPr>
                        </w:pPr>
                        <w:r>
                          <w:rPr>
                            <w:b/>
                            <w:color w:val="auto"/>
                            <w:u w:val="single"/>
                          </w:rPr>
                          <w:lastRenderedPageBreak/>
                          <w:t xml:space="preserve">ANALISI </w:t>
                        </w:r>
                        <w:r w:rsidR="00056F00">
                          <w:rPr>
                            <w:b/>
                            <w:color w:val="auto"/>
                            <w:u w:val="single"/>
                          </w:rPr>
                          <w:t>BIVARIATA</w:t>
                        </w:r>
                        <w:r w:rsidR="00547711">
                          <w:rPr>
                            <w:b/>
                            <w:color w:val="auto"/>
                            <w:u w:val="single"/>
                          </w:rPr>
                          <w:t>:</w:t>
                        </w:r>
                      </w:p>
                      <w:p w:rsidR="003727A6" w:rsidRDefault="003727A6" w:rsidP="00E36FA3">
                        <w:pPr>
                          <w:rPr>
                            <w:b/>
                            <w:color w:val="auto"/>
                            <w:u w:val="single"/>
                          </w:rPr>
                        </w:pPr>
                      </w:p>
                      <w:p w:rsidR="009D4F85" w:rsidRPr="009D4F85" w:rsidRDefault="009D4F85" w:rsidP="00E36FA3">
                        <w:pPr>
                          <w:rPr>
                            <w:color w:val="auto"/>
                            <w:sz w:val="24"/>
                            <w:szCs w:val="24"/>
                          </w:rPr>
                        </w:pPr>
                        <w:r w:rsidRPr="009D4F85">
                          <w:rPr>
                            <w:color w:val="auto"/>
                            <w:sz w:val="24"/>
                            <w:szCs w:val="24"/>
                          </w:rPr>
                          <w:t>L’analisi bivariata  consiste nel controllo delle ipotesi bivariate attraverso l’analisi della varianza, poiché, in questo caso, pongo in relazione una variabile categoriale ed una cardinale.</w:t>
                        </w:r>
                      </w:p>
                      <w:p w:rsidR="009D4F85" w:rsidRDefault="009D4F85" w:rsidP="00E36FA3">
                        <w:pPr>
                          <w:rPr>
                            <w:color w:val="auto"/>
                            <w:sz w:val="28"/>
                            <w:szCs w:val="28"/>
                          </w:rPr>
                        </w:pPr>
                      </w:p>
                      <w:p w:rsidR="0091512A" w:rsidRPr="00044F69" w:rsidRDefault="005F6BBA" w:rsidP="00E36FA3">
                        <w:pPr>
                          <w:rPr>
                            <w:color w:val="auto"/>
                            <w:sz w:val="28"/>
                            <w:szCs w:val="28"/>
                          </w:rPr>
                        </w:pPr>
                        <w:r w:rsidRPr="00044F69">
                          <w:rPr>
                            <w:color w:val="auto"/>
                            <w:sz w:val="28"/>
                            <w:szCs w:val="28"/>
                          </w:rPr>
                          <w:t>Analisi tra genere e performance linguistica</w:t>
                        </w:r>
                      </w:p>
                      <w:p w:rsidR="005F6BBA" w:rsidRPr="0091512A" w:rsidRDefault="005F6BBA" w:rsidP="0091512A">
                        <w:pPr>
                          <w:tabs>
                            <w:tab w:val="left" w:pos="5115"/>
                          </w:tabs>
                          <w:rPr>
                            <w:b/>
                            <w:bCs/>
                            <w:color w:val="auto"/>
                            <w:sz w:val="24"/>
                            <w:szCs w:val="24"/>
                          </w:rPr>
                        </w:pPr>
                        <w:r w:rsidRPr="0091512A">
                          <w:rPr>
                            <w:b/>
                            <w:bCs/>
                            <w:color w:val="auto"/>
                            <w:sz w:val="24"/>
                            <w:szCs w:val="24"/>
                          </w:rPr>
                          <w:t>Analisi della varianza:</w:t>
                        </w:r>
                        <w:r w:rsidR="00E36FA3" w:rsidRPr="0091512A">
                          <w:rPr>
                            <w:b/>
                            <w:bCs/>
                            <w:color w:val="auto"/>
                            <w:sz w:val="24"/>
                            <w:szCs w:val="24"/>
                          </w:rPr>
                          <w:t xml:space="preserve"> Sesso per t</w:t>
                        </w:r>
                        <w:r w:rsidRPr="0091512A">
                          <w:rPr>
                            <w:b/>
                            <w:bCs/>
                            <w:color w:val="auto"/>
                            <w:sz w:val="24"/>
                            <w:szCs w:val="24"/>
                          </w:rPr>
                          <w:t>ot</w:t>
                        </w:r>
                        <w:r w:rsidR="00E36FA3" w:rsidRPr="0091512A">
                          <w:rPr>
                            <w:b/>
                            <w:bCs/>
                            <w:color w:val="auto"/>
                            <w:sz w:val="24"/>
                            <w:szCs w:val="24"/>
                          </w:rPr>
                          <w:t>ale a</w:t>
                        </w:r>
                        <w:r w:rsidRPr="0091512A">
                          <w:rPr>
                            <w:b/>
                            <w:bCs/>
                            <w:color w:val="auto"/>
                            <w:sz w:val="24"/>
                            <w:szCs w:val="24"/>
                          </w:rPr>
                          <w:t xml:space="preserve">rea </w:t>
                        </w:r>
                        <w:r w:rsidR="00E36FA3" w:rsidRPr="0091512A">
                          <w:rPr>
                            <w:b/>
                            <w:bCs/>
                            <w:color w:val="auto"/>
                            <w:sz w:val="24"/>
                            <w:szCs w:val="24"/>
                          </w:rPr>
                          <w:t>l</w:t>
                        </w:r>
                        <w:r w:rsidRPr="0091512A">
                          <w:rPr>
                            <w:b/>
                            <w:bCs/>
                            <w:color w:val="auto"/>
                            <w:sz w:val="24"/>
                            <w:szCs w:val="24"/>
                          </w:rPr>
                          <w:t>ing</w:t>
                        </w:r>
                        <w:r w:rsidR="00E36FA3" w:rsidRPr="0091512A">
                          <w:rPr>
                            <w:b/>
                            <w:bCs/>
                            <w:color w:val="auto"/>
                            <w:sz w:val="24"/>
                            <w:szCs w:val="24"/>
                          </w:rPr>
                          <w:t>uistica</w:t>
                        </w:r>
                      </w:p>
                      <w:p w:rsidR="00E36FA3" w:rsidRPr="005F6BBA" w:rsidRDefault="00E36FA3" w:rsidP="00E36FA3">
                        <w:pPr>
                          <w:rPr>
                            <w:rFonts w:ascii="Arial" w:hAnsi="Arial" w:cs="Arial"/>
                            <w:color w:val="auto"/>
                            <w:sz w:val="21"/>
                            <w:szCs w:val="21"/>
                          </w:rPr>
                        </w:pPr>
                      </w:p>
                    </w:tc>
                  </w:tr>
                  <w:tr w:rsidR="009D4F85" w:rsidRPr="005F6BBA" w:rsidTr="009D4F85">
                    <w:trPr>
                      <w:trHeight w:val="28"/>
                      <w:tblCellSpacing w:w="15" w:type="dxa"/>
                    </w:trPr>
                    <w:tc>
                      <w:tcPr>
                        <w:tcW w:w="11402" w:type="dxa"/>
                        <w:vAlign w:val="center"/>
                        <w:hideMark/>
                      </w:tcPr>
                      <w:p w:rsidR="009D4F85" w:rsidRDefault="009D4F85" w:rsidP="00E36FA3">
                        <w:pPr>
                          <w:rPr>
                            <w:b/>
                            <w:color w:val="auto"/>
                            <w:u w:val="single"/>
                          </w:rPr>
                        </w:pPr>
                      </w:p>
                    </w:tc>
                  </w:tr>
                </w:tbl>
                <w:p w:rsidR="005F6BBA" w:rsidRPr="005F6BBA" w:rsidRDefault="005F6BBA" w:rsidP="005F6BBA">
                  <w:pPr>
                    <w:rPr>
                      <w:rFonts w:ascii="Arial" w:hAnsi="Arial" w:cs="Arial"/>
                      <w:vanish/>
                      <w:color w:val="auto"/>
                      <w:sz w:val="21"/>
                      <w:szCs w:val="21"/>
                    </w:rPr>
                  </w:pPr>
                </w:p>
                <w:tbl>
                  <w:tblPr>
                    <w:tblW w:w="3184"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6"/>
                    <w:gridCol w:w="624"/>
                    <w:gridCol w:w="499"/>
                    <w:gridCol w:w="716"/>
                    <w:gridCol w:w="539"/>
                  </w:tblGrid>
                  <w:tr w:rsidR="00E36FA3" w:rsidRPr="005F6BBA" w:rsidTr="0036551E">
                    <w:trPr>
                      <w:trHeight w:val="33"/>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15"/>
                            <w:szCs w:val="15"/>
                          </w:rPr>
                          <w:t>Categoria</w:t>
                        </w:r>
                      </w:p>
                    </w:tc>
                    <w:tc>
                      <w:tcPr>
                        <w:tcW w:w="59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15"/>
                            <w:szCs w:val="15"/>
                          </w:rPr>
                          <w:t xml:space="preserve">Numero di </w:t>
                        </w:r>
                        <w:r w:rsidRPr="005F6BBA">
                          <w:rPr>
                            <w:rFonts w:ascii="Arial" w:hAnsi="Arial" w:cs="Arial"/>
                            <w:color w:val="auto"/>
                            <w:sz w:val="15"/>
                            <w:szCs w:val="15"/>
                          </w:rPr>
                          <w:br/>
                          <w:t>casi</w:t>
                        </w:r>
                      </w:p>
                    </w:tc>
                    <w:tc>
                      <w:tcPr>
                        <w:tcW w:w="469"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15"/>
                            <w:szCs w:val="15"/>
                          </w:rPr>
                          <w:t>Media</w:t>
                        </w:r>
                      </w:p>
                    </w:tc>
                    <w:tc>
                      <w:tcPr>
                        <w:tcW w:w="686"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15"/>
                            <w:szCs w:val="15"/>
                          </w:rPr>
                          <w:t>Devianza</w:t>
                        </w:r>
                      </w:p>
                    </w:tc>
                    <w:tc>
                      <w:tcPr>
                        <w:tcW w:w="49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15"/>
                            <w:szCs w:val="15"/>
                          </w:rPr>
                          <w:t xml:space="preserve">Scarto </w:t>
                        </w:r>
                        <w:r w:rsidRPr="005F6BBA">
                          <w:rPr>
                            <w:rFonts w:ascii="Arial" w:hAnsi="Arial" w:cs="Arial"/>
                            <w:color w:val="auto"/>
                            <w:sz w:val="15"/>
                            <w:szCs w:val="15"/>
                          </w:rPr>
                          <w:br/>
                          <w:t>tipo</w:t>
                        </w:r>
                      </w:p>
                    </w:tc>
                  </w:tr>
                  <w:tr w:rsidR="00E36FA3" w:rsidRPr="005F6BBA" w:rsidTr="0036551E">
                    <w:trPr>
                      <w:trHeight w:val="23"/>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1</w:t>
                        </w:r>
                      </w:p>
                    </w:tc>
                    <w:tc>
                      <w:tcPr>
                        <w:tcW w:w="59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21</w:t>
                        </w:r>
                      </w:p>
                    </w:tc>
                    <w:tc>
                      <w:tcPr>
                        <w:tcW w:w="469"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3.81</w:t>
                        </w:r>
                      </w:p>
                    </w:tc>
                    <w:tc>
                      <w:tcPr>
                        <w:tcW w:w="686"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39.24</w:t>
                        </w:r>
                      </w:p>
                    </w:tc>
                    <w:tc>
                      <w:tcPr>
                        <w:tcW w:w="49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1.37</w:t>
                        </w:r>
                      </w:p>
                    </w:tc>
                  </w:tr>
                  <w:tr w:rsidR="00E36FA3" w:rsidRPr="005F6BBA" w:rsidTr="0036551E">
                    <w:trPr>
                      <w:trHeight w:val="23"/>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2</w:t>
                        </w:r>
                      </w:p>
                    </w:tc>
                    <w:tc>
                      <w:tcPr>
                        <w:tcW w:w="59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20</w:t>
                        </w:r>
                      </w:p>
                    </w:tc>
                    <w:tc>
                      <w:tcPr>
                        <w:tcW w:w="469"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3.9</w:t>
                        </w:r>
                      </w:p>
                    </w:tc>
                    <w:tc>
                      <w:tcPr>
                        <w:tcW w:w="686"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25.8</w:t>
                        </w:r>
                      </w:p>
                    </w:tc>
                    <w:tc>
                      <w:tcPr>
                        <w:tcW w:w="49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1.14</w:t>
                        </w:r>
                      </w:p>
                    </w:tc>
                  </w:tr>
                  <w:tr w:rsidR="00E36FA3" w:rsidRPr="005F6BBA" w:rsidTr="0036551E">
                    <w:trPr>
                      <w:trHeight w:val="33"/>
                      <w:tblCellSpacing w:w="15" w:type="dxa"/>
                    </w:trPr>
                    <w:tc>
                      <w:tcPr>
                        <w:tcW w:w="761"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15"/>
                            <w:szCs w:val="15"/>
                          </w:rPr>
                          <w:t xml:space="preserve">Intero </w:t>
                        </w:r>
                        <w:r w:rsidRPr="005F6BBA">
                          <w:rPr>
                            <w:rFonts w:ascii="Arial" w:hAnsi="Arial" w:cs="Arial"/>
                            <w:b/>
                            <w:bCs/>
                            <w:color w:val="auto"/>
                            <w:sz w:val="15"/>
                            <w:szCs w:val="15"/>
                          </w:rPr>
                          <w:br/>
                          <w:t>campione</w:t>
                        </w:r>
                      </w:p>
                    </w:tc>
                    <w:tc>
                      <w:tcPr>
                        <w:tcW w:w="59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41</w:t>
                        </w:r>
                      </w:p>
                    </w:tc>
                    <w:tc>
                      <w:tcPr>
                        <w:tcW w:w="469"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3.85</w:t>
                        </w:r>
                      </w:p>
                    </w:tc>
                    <w:tc>
                      <w:tcPr>
                        <w:tcW w:w="686"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65.12</w:t>
                        </w:r>
                      </w:p>
                    </w:tc>
                    <w:tc>
                      <w:tcPr>
                        <w:tcW w:w="49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1.26</w:t>
                        </w:r>
                      </w:p>
                    </w:tc>
                  </w:tr>
                </w:tbl>
                <w:p w:rsidR="005F6BBA" w:rsidRPr="005F6BBA" w:rsidRDefault="005F6BBA" w:rsidP="00DC630D">
                  <w:pPr>
                    <w:spacing w:before="100" w:beforeAutospacing="1" w:after="100" w:afterAutospacing="1"/>
                    <w:rPr>
                      <w:rFonts w:ascii="Arial" w:hAnsi="Arial" w:cs="Arial"/>
                      <w:color w:val="auto"/>
                      <w:sz w:val="21"/>
                      <w:szCs w:val="21"/>
                    </w:rPr>
                  </w:pPr>
                  <w:r w:rsidRPr="005F6BBA">
                    <w:rPr>
                      <w:rFonts w:ascii="Arial" w:hAnsi="Arial" w:cs="Arial"/>
                      <w:color w:val="auto"/>
                      <w:sz w:val="21"/>
                      <w:szCs w:val="21"/>
                    </w:rPr>
                    <w:t>Eta quadro = 0. Significatività = 0.824.</w:t>
                  </w:r>
                </w:p>
              </w:tc>
              <w:tc>
                <w:tcPr>
                  <w:tcW w:w="673" w:type="dxa"/>
                  <w:hideMark/>
                </w:tcPr>
                <w:p w:rsidR="005F6BBA" w:rsidRPr="005F6BBA" w:rsidRDefault="005F6BBA" w:rsidP="005F6BBA">
                  <w:pPr>
                    <w:shd w:val="clear" w:color="auto" w:fill="FFFFFF"/>
                    <w:rPr>
                      <w:rFonts w:ascii="Arial" w:hAnsi="Arial" w:cs="Arial"/>
                      <w:color w:val="auto"/>
                      <w:sz w:val="18"/>
                      <w:szCs w:val="18"/>
                    </w:rPr>
                  </w:pPr>
                </w:p>
              </w:tc>
            </w:tr>
          </w:tbl>
          <w:p w:rsidR="005F6BBA" w:rsidRPr="002748B7" w:rsidRDefault="005F6BBA" w:rsidP="005F6BBA">
            <w:pPr>
              <w:spacing w:before="100" w:beforeAutospacing="1" w:after="100" w:afterAutospacing="1"/>
              <w:jc w:val="both"/>
              <w:rPr>
                <w:sz w:val="24"/>
                <w:szCs w:val="24"/>
              </w:rPr>
            </w:pPr>
            <w:r w:rsidRPr="002748B7">
              <w:rPr>
                <w:sz w:val="24"/>
                <w:szCs w:val="24"/>
              </w:rPr>
              <w:t xml:space="preserve">L'analisi della varianza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devianza totale della variabile cardinale nel campione, indicata con TSS (Total Sum </w:t>
            </w:r>
            <w:proofErr w:type="spellStart"/>
            <w:r w:rsidRPr="002748B7">
              <w:rPr>
                <w:sz w:val="24"/>
                <w:szCs w:val="24"/>
              </w:rPr>
              <w:t>Of</w:t>
            </w:r>
            <w:proofErr w:type="spellEnd"/>
            <w:r w:rsidRPr="002748B7">
              <w:rPr>
                <w:sz w:val="24"/>
                <w:szCs w:val="24"/>
              </w:rPr>
              <w:t xml:space="preserve"> </w:t>
            </w:r>
            <w:proofErr w:type="spellStart"/>
            <w:r w:rsidRPr="002748B7">
              <w:rPr>
                <w:sz w:val="24"/>
                <w:szCs w:val="24"/>
              </w:rPr>
              <w:t>Squares</w:t>
            </w:r>
            <w:proofErr w:type="spellEnd"/>
            <w:r w:rsidRPr="002748B7">
              <w:rPr>
                <w:sz w:val="24"/>
                <w:szCs w:val="24"/>
              </w:rPr>
              <w:t xml:space="preserve">, la somma della differenza al quadrato tra il valore della variabile per ogni caso e la media del campione </w:t>
            </w:r>
            <w:r w:rsidR="00726AD1" w:rsidRPr="00726AD1">
              <w:rPr>
                <w:sz w:val="24"/>
                <w:szCs w:val="24"/>
              </w:rPr>
              <w:pict>
                <v:shape id="_x0000_i1037" type="#_x0000_t75" alt="" style="width:49.5pt;height:24pt">
                  <v:imagedata r:id="rId19" r:href="rId20"/>
                </v:shape>
              </w:pict>
            </w:r>
            <w:r w:rsidRPr="002748B7">
              <w:rPr>
                <w:sz w:val="24"/>
                <w:szCs w:val="24"/>
              </w:rPr>
              <w:t>),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w:t>
            </w:r>
            <w:r w:rsidR="002748B7">
              <w:rPr>
                <w:sz w:val="24"/>
                <w:szCs w:val="24"/>
              </w:rPr>
              <w:t xml:space="preserve"> </w:t>
            </w:r>
            <w:r w:rsidRPr="002748B7">
              <w:rPr>
                <w:sz w:val="24"/>
                <w:szCs w:val="24"/>
              </w:rPr>
              <w:t>La tabella seguente riporta i 2 gruppi (costruiti sulla base della variabile categoriale) con le osservazioni corrispondenti (tratte dalla variabile cardinale):</w:t>
            </w:r>
          </w:p>
          <w:tbl>
            <w:tblPr>
              <w:tblW w:w="4186"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203"/>
              <w:gridCol w:w="188"/>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204"/>
            </w:tblGrid>
            <w:tr w:rsidR="005F6BBA" w:rsidRPr="004A01DB" w:rsidTr="0036551E">
              <w:trPr>
                <w:trHeight w:val="242"/>
                <w:tblCellSpacing w:w="15" w:type="dxa"/>
              </w:trPr>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b/>
                      <w:bCs/>
                      <w:color w:val="auto"/>
                      <w:sz w:val="24"/>
                      <w:szCs w:val="24"/>
                    </w:rPr>
                    <w:t>1</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6</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4</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4</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0</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4</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6</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4</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2</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4</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r>
            <w:tr w:rsidR="005F6BBA" w:rsidRPr="004A01DB" w:rsidTr="0036551E">
              <w:trPr>
                <w:trHeight w:val="242"/>
                <w:tblCellSpacing w:w="15" w:type="dxa"/>
              </w:trPr>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b/>
                      <w:bCs/>
                      <w:color w:val="auto"/>
                      <w:sz w:val="24"/>
                      <w:szCs w:val="24"/>
                    </w:rPr>
                    <w:t>2</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2</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2</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4</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6</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3</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4</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4</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tcBorders>
                    <w:top w:val="outset" w:sz="6" w:space="0" w:color="auto"/>
                    <w:left w:val="outset" w:sz="6" w:space="0" w:color="auto"/>
                    <w:bottom w:val="outset" w:sz="6" w:space="0" w:color="auto"/>
                    <w:right w:val="outset" w:sz="6" w:space="0" w:color="auto"/>
                  </w:tcBorders>
                  <w:vAlign w:val="center"/>
                  <w:hideMark/>
                </w:tcPr>
                <w:p w:rsidR="005F6BBA" w:rsidRPr="004A01DB" w:rsidRDefault="005F6BBA" w:rsidP="005F6BBA">
                  <w:pPr>
                    <w:rPr>
                      <w:color w:val="auto"/>
                      <w:sz w:val="24"/>
                      <w:szCs w:val="24"/>
                    </w:rPr>
                  </w:pPr>
                  <w:r w:rsidRPr="004A01DB">
                    <w:rPr>
                      <w:color w:val="auto"/>
                      <w:sz w:val="24"/>
                      <w:szCs w:val="24"/>
                    </w:rPr>
                    <w:t>5</w:t>
                  </w:r>
                </w:p>
              </w:tc>
              <w:tc>
                <w:tcPr>
                  <w:tcW w:w="180" w:type="dxa"/>
                  <w:vAlign w:val="center"/>
                  <w:hideMark/>
                </w:tcPr>
                <w:p w:rsidR="005F6BBA" w:rsidRPr="004A01DB" w:rsidRDefault="005F6BBA" w:rsidP="005F6BBA">
                  <w:pPr>
                    <w:rPr>
                      <w:color w:val="auto"/>
                      <w:sz w:val="24"/>
                      <w:szCs w:val="24"/>
                    </w:rPr>
                  </w:pPr>
                </w:p>
              </w:tc>
            </w:tr>
          </w:tbl>
          <w:p w:rsidR="002748B7" w:rsidRDefault="002748B7" w:rsidP="002748B7">
            <w:pPr>
              <w:spacing w:before="100" w:beforeAutospacing="1" w:after="100" w:afterAutospacing="1"/>
              <w:jc w:val="both"/>
              <w:rPr>
                <w:sz w:val="24"/>
                <w:szCs w:val="24"/>
              </w:rPr>
            </w:pPr>
            <w:r>
              <w:rPr>
                <w:sz w:val="24"/>
                <w:szCs w:val="24"/>
              </w:rPr>
              <w:t>L</w:t>
            </w:r>
            <w:r w:rsidR="005F6BBA" w:rsidRPr="002748B7">
              <w:rPr>
                <w:sz w:val="24"/>
                <w:szCs w:val="24"/>
              </w:rPr>
              <w:t>a devianza tra le categorie (BSS - Between Sum of Squares) è data dalla somma dei quadrati delle differenze tra le medie di categoria e la media generale per tutte le k (in questo caso 2) categorie, ripetuta in ciascuna categoria per ciascun soggetto della categoria (in questo caso, rispettivamente, ncat</w:t>
            </w:r>
            <w:r w:rsidR="005F6BBA" w:rsidRPr="002748B7">
              <w:rPr>
                <w:sz w:val="24"/>
                <w:szCs w:val="24"/>
                <w:vertAlign w:val="subscript"/>
              </w:rPr>
              <w:t>1</w:t>
            </w:r>
            <w:r w:rsidR="005F6BBA" w:rsidRPr="002748B7">
              <w:rPr>
                <w:sz w:val="24"/>
                <w:szCs w:val="24"/>
              </w:rPr>
              <w:t>=21 volte, ncat</w:t>
            </w:r>
            <w:r w:rsidR="005F6BBA" w:rsidRPr="002748B7">
              <w:rPr>
                <w:sz w:val="24"/>
                <w:szCs w:val="24"/>
                <w:vertAlign w:val="subscript"/>
              </w:rPr>
              <w:t>2</w:t>
            </w:r>
            <w:r w:rsidR="005F6BBA" w:rsidRPr="002748B7">
              <w:rPr>
                <w:sz w:val="24"/>
                <w:szCs w:val="24"/>
              </w:rPr>
              <w:t xml:space="preserve">=20 volte), ossia </w:t>
            </w:r>
            <w:r w:rsidR="00726AD1" w:rsidRPr="00726AD1">
              <w:rPr>
                <w:sz w:val="24"/>
                <w:szCs w:val="24"/>
              </w:rPr>
              <w:pict>
                <v:shape id="_x0000_i1038" type="#_x0000_t75" alt="" style="width:105pt;height:25.5pt">
                  <v:imagedata r:id="rId21" r:href="rId22"/>
                </v:shape>
              </w:pict>
            </w:r>
            <w:r w:rsidR="005F6BBA" w:rsidRPr="002748B7">
              <w:rPr>
                <w:sz w:val="24"/>
                <w:szCs w:val="24"/>
              </w:rPr>
              <w:t>=21*(3.81-3.85)^2+20*(3.9-3.85)^2=0.08.</w:t>
            </w:r>
            <w:r w:rsidR="005F6BBA" w:rsidRPr="002748B7">
              <w:rPr>
                <w:sz w:val="24"/>
                <w:szCs w:val="24"/>
              </w:rPr>
              <w:br/>
              <w:t xml:space="preserve">La devianza totale (TSS - Total Sum of Squares) è data dalla somma dei quadrati delle differenze tra i valori di ogni singolo caso e la media generale e vale </w:t>
            </w:r>
            <w:r w:rsidR="00726AD1" w:rsidRPr="00726AD1">
              <w:rPr>
                <w:sz w:val="24"/>
                <w:szCs w:val="24"/>
              </w:rPr>
              <w:pict>
                <v:shape id="_x0000_i1039" type="#_x0000_t75" alt="" style="width:84pt;height:24.75pt">
                  <v:imagedata r:id="rId23" r:href="rId24"/>
                </v:shape>
              </w:pict>
            </w:r>
            <w:r w:rsidR="005F6BBA" w:rsidRPr="002748B7">
              <w:rPr>
                <w:sz w:val="24"/>
                <w:szCs w:val="24"/>
              </w:rPr>
              <w:t>= (6-3.85)^2+(5-3.85)^2+(4-3.85)^2+(5-3.85)^2+(4-3.85)^2+(3-3.85)^2+(0-3.85)^2+(3-3.85)^2+(3-3.85)^2+(4-3.85)^2+(6-3.85)^2+(5-3.85)^2+(4-3.85)^2+(5-3.85)^2+(3-3.85)^2+(3-3.85)^2+(3-3.85)^2+(5-3.85)^2+(2-3.85)^2+(4-3.85)^2+(3-3.85)^2+(5-3.85)^2+(2-3.85)^2+(3-3.85)^2+(3-3.85)^2+(3-3.85)^2+(2-3.85)^2+(4-3.85)^2+(6-3.85)^2+(3-3.85)^2+(3-3.85)^2+(3-3.85)^2+(3-3.85)^2+(5-3.85)^2+(5-3.85)^2+(5-3.85)^2+(4-3.85)^2+(4-3.85)^2+(5-3.85)^2+(5-3.85)^2+(5-3.85)^2 = 65.12.</w:t>
            </w:r>
          </w:p>
          <w:p w:rsidR="004A01DB" w:rsidRDefault="005F6BBA" w:rsidP="002748B7">
            <w:pPr>
              <w:spacing w:before="100" w:beforeAutospacing="1" w:after="100" w:afterAutospacing="1"/>
              <w:jc w:val="both"/>
              <w:rPr>
                <w:sz w:val="24"/>
                <w:szCs w:val="24"/>
              </w:rPr>
            </w:pPr>
            <w:r w:rsidRPr="002748B7">
              <w:rPr>
                <w:sz w:val="24"/>
                <w:szCs w:val="24"/>
              </w:rPr>
              <w:t>La probabilità che questo valore di BSS sia diverso da zero per effetto del caso è 0.82. Il valore è calcolato sulla distribuzione di probabilità F di Snedecor-Fisher con 39 e 1 gradi di libertà, in corrispondenza d</w:t>
            </w:r>
            <w:r w:rsidR="00943953" w:rsidRPr="002748B7">
              <w:rPr>
                <w:sz w:val="24"/>
                <w:szCs w:val="24"/>
              </w:rPr>
              <w:t xml:space="preserve">ell'ascissa 0.05 (area a destra </w:t>
            </w:r>
            <w:r w:rsidRPr="002748B7">
              <w:rPr>
                <w:sz w:val="24"/>
                <w:szCs w:val="24"/>
              </w:rPr>
              <w:t>di</w:t>
            </w:r>
            <w:r w:rsidR="00943953" w:rsidRPr="002748B7">
              <w:rPr>
                <w:sz w:val="24"/>
                <w:szCs w:val="24"/>
              </w:rPr>
              <w:t xml:space="preserve"> </w:t>
            </w:r>
            <w:r w:rsidRPr="002748B7">
              <w:rPr>
                <w:sz w:val="24"/>
                <w:szCs w:val="24"/>
              </w:rPr>
              <w:t>tale punto).</w:t>
            </w:r>
            <w:r w:rsidRPr="002748B7">
              <w:rPr>
                <w:sz w:val="24"/>
                <w:szCs w:val="24"/>
              </w:rPr>
              <w:br/>
              <w:t xml:space="preserve">Quando questo valore di probabilità (detto significatività della relazione) è inferiore a 0,05 si può iniziare a supporre </w:t>
            </w:r>
            <w:r w:rsidRPr="002748B7">
              <w:rPr>
                <w:sz w:val="24"/>
                <w:szCs w:val="24"/>
              </w:rPr>
              <w:lastRenderedPageBreak/>
              <w:t>lecitamente che vi sia una differenza significativa tra le medie dei due gruppi e quindi una relazione tra le due variabili</w:t>
            </w:r>
            <w:r w:rsidRPr="004A01DB">
              <w:rPr>
                <w:sz w:val="24"/>
                <w:szCs w:val="24"/>
              </w:rPr>
              <w:t>.</w:t>
            </w:r>
          </w:p>
          <w:p w:rsidR="005F6BBA" w:rsidRPr="004A01DB" w:rsidRDefault="005F6BBA" w:rsidP="004A01DB">
            <w:pPr>
              <w:tabs>
                <w:tab w:val="left" w:pos="709"/>
                <w:tab w:val="left" w:pos="3645"/>
              </w:tabs>
              <w:spacing w:before="100" w:beforeAutospacing="1" w:after="100" w:afterAutospacing="1"/>
              <w:jc w:val="both"/>
              <w:rPr>
                <w:sz w:val="24"/>
                <w:szCs w:val="24"/>
              </w:rPr>
            </w:pPr>
            <w:r w:rsidRPr="004A01DB">
              <w:rPr>
                <w:b/>
                <w:sz w:val="24"/>
                <w:szCs w:val="24"/>
              </w:rPr>
              <w:t>NON vi è quindi relazione tra le due variabili (a livello di fiducia 0,05)</w:t>
            </w:r>
          </w:p>
          <w:tbl>
            <w:tblPr>
              <w:tblW w:w="8358" w:type="dxa"/>
              <w:tblCellSpacing w:w="15" w:type="dxa"/>
              <w:tblLayout w:type="fixed"/>
              <w:tblCellMar>
                <w:top w:w="15" w:type="dxa"/>
                <w:left w:w="15" w:type="dxa"/>
                <w:bottom w:w="15" w:type="dxa"/>
                <w:right w:w="15" w:type="dxa"/>
              </w:tblCellMar>
              <w:tblLook w:val="04A0"/>
            </w:tblPr>
            <w:tblGrid>
              <w:gridCol w:w="5984"/>
              <w:gridCol w:w="2374"/>
            </w:tblGrid>
            <w:tr w:rsidR="005F6BBA" w:rsidRPr="005F6BBA" w:rsidTr="0036551E">
              <w:trPr>
                <w:trHeight w:val="145"/>
                <w:tblCellSpacing w:w="15" w:type="dxa"/>
              </w:trPr>
              <w:tc>
                <w:tcPr>
                  <w:tcW w:w="5939" w:type="dxa"/>
                  <w:hideMark/>
                </w:tcPr>
                <w:tbl>
                  <w:tblPr>
                    <w:tblW w:w="5909" w:type="dxa"/>
                    <w:tblCellSpacing w:w="15" w:type="dxa"/>
                    <w:tblLayout w:type="fixed"/>
                    <w:tblCellMar>
                      <w:top w:w="15" w:type="dxa"/>
                      <w:left w:w="15" w:type="dxa"/>
                      <w:bottom w:w="15" w:type="dxa"/>
                      <w:right w:w="15" w:type="dxa"/>
                    </w:tblCellMar>
                    <w:tblLook w:val="04A0"/>
                  </w:tblPr>
                  <w:tblGrid>
                    <w:gridCol w:w="5909"/>
                  </w:tblGrid>
                  <w:tr w:rsidR="005F6BBA" w:rsidRPr="005F6BBA" w:rsidTr="0036551E">
                    <w:trPr>
                      <w:trHeight w:val="145"/>
                      <w:tblCellSpacing w:w="15" w:type="dxa"/>
                    </w:trPr>
                    <w:tc>
                      <w:tcPr>
                        <w:tcW w:w="5849" w:type="dxa"/>
                        <w:vAlign w:val="center"/>
                        <w:hideMark/>
                      </w:tcPr>
                      <w:p w:rsidR="00943953" w:rsidRPr="00943953" w:rsidRDefault="005F6BBA" w:rsidP="00943953">
                        <w:pPr>
                          <w:rPr>
                            <w:color w:val="auto"/>
                            <w:sz w:val="28"/>
                            <w:szCs w:val="28"/>
                          </w:rPr>
                        </w:pPr>
                        <w:r w:rsidRPr="00943953">
                          <w:rPr>
                            <w:color w:val="auto"/>
                            <w:sz w:val="28"/>
                            <w:szCs w:val="28"/>
                          </w:rPr>
                          <w:t>Analisi tra genere e performance matematica</w:t>
                        </w:r>
                      </w:p>
                      <w:p w:rsidR="005F6BBA" w:rsidRPr="00943953" w:rsidRDefault="005F6BBA" w:rsidP="00943953">
                        <w:pPr>
                          <w:rPr>
                            <w:rFonts w:ascii="Arial" w:hAnsi="Arial" w:cs="Arial"/>
                            <w:b/>
                            <w:bCs/>
                            <w:color w:val="auto"/>
                            <w:sz w:val="24"/>
                            <w:szCs w:val="24"/>
                          </w:rPr>
                        </w:pPr>
                        <w:r w:rsidRPr="00943953">
                          <w:rPr>
                            <w:b/>
                            <w:bCs/>
                            <w:color w:val="auto"/>
                            <w:sz w:val="24"/>
                            <w:szCs w:val="24"/>
                          </w:rPr>
                          <w:t>Analisi della varianza:</w:t>
                        </w:r>
                        <w:r w:rsidR="00943953" w:rsidRPr="00943953">
                          <w:rPr>
                            <w:b/>
                            <w:bCs/>
                            <w:color w:val="auto"/>
                            <w:sz w:val="24"/>
                            <w:szCs w:val="24"/>
                          </w:rPr>
                          <w:t xml:space="preserve"> Sesso per</w:t>
                        </w:r>
                        <w:r w:rsidRPr="00943953">
                          <w:rPr>
                            <w:b/>
                            <w:bCs/>
                            <w:color w:val="auto"/>
                            <w:sz w:val="24"/>
                            <w:szCs w:val="24"/>
                          </w:rPr>
                          <w:t xml:space="preserve"> </w:t>
                        </w:r>
                        <w:r w:rsidR="00943953" w:rsidRPr="00943953">
                          <w:rPr>
                            <w:b/>
                            <w:bCs/>
                            <w:color w:val="auto"/>
                            <w:sz w:val="24"/>
                            <w:szCs w:val="24"/>
                          </w:rPr>
                          <w:t>t</w:t>
                        </w:r>
                        <w:r w:rsidRPr="00943953">
                          <w:rPr>
                            <w:b/>
                            <w:bCs/>
                            <w:color w:val="auto"/>
                            <w:sz w:val="24"/>
                            <w:szCs w:val="24"/>
                          </w:rPr>
                          <w:t>ot</w:t>
                        </w:r>
                        <w:r w:rsidR="00943953" w:rsidRPr="00943953">
                          <w:rPr>
                            <w:b/>
                            <w:bCs/>
                            <w:color w:val="auto"/>
                            <w:sz w:val="24"/>
                            <w:szCs w:val="24"/>
                          </w:rPr>
                          <w:t>ale a</w:t>
                        </w:r>
                        <w:r w:rsidRPr="00943953">
                          <w:rPr>
                            <w:b/>
                            <w:bCs/>
                            <w:color w:val="auto"/>
                            <w:sz w:val="24"/>
                            <w:szCs w:val="24"/>
                          </w:rPr>
                          <w:t xml:space="preserve">rea </w:t>
                        </w:r>
                        <w:r w:rsidR="00943953" w:rsidRPr="00943953">
                          <w:rPr>
                            <w:b/>
                            <w:bCs/>
                            <w:color w:val="auto"/>
                            <w:sz w:val="24"/>
                            <w:szCs w:val="24"/>
                          </w:rPr>
                          <w:t>m</w:t>
                        </w:r>
                        <w:r w:rsidRPr="00943953">
                          <w:rPr>
                            <w:b/>
                            <w:bCs/>
                            <w:color w:val="auto"/>
                            <w:sz w:val="24"/>
                            <w:szCs w:val="24"/>
                          </w:rPr>
                          <w:t>ate</w:t>
                        </w:r>
                        <w:r w:rsidR="00943953" w:rsidRPr="00943953">
                          <w:rPr>
                            <w:b/>
                            <w:bCs/>
                            <w:color w:val="auto"/>
                            <w:sz w:val="24"/>
                            <w:szCs w:val="24"/>
                          </w:rPr>
                          <w:t>matica</w:t>
                        </w:r>
                      </w:p>
                      <w:p w:rsidR="00943953" w:rsidRPr="005F6BBA" w:rsidRDefault="00943953" w:rsidP="00943953">
                        <w:pPr>
                          <w:rPr>
                            <w:rFonts w:ascii="Arial" w:hAnsi="Arial" w:cs="Arial"/>
                            <w:color w:val="auto"/>
                            <w:sz w:val="21"/>
                            <w:szCs w:val="21"/>
                          </w:rPr>
                        </w:pPr>
                      </w:p>
                    </w:tc>
                  </w:tr>
                </w:tbl>
                <w:p w:rsidR="005F6BBA" w:rsidRPr="005F6BBA" w:rsidRDefault="005F6BBA" w:rsidP="005F6BBA">
                  <w:pPr>
                    <w:rPr>
                      <w:rFonts w:ascii="Arial" w:hAnsi="Arial" w:cs="Arial"/>
                      <w:vanish/>
                      <w:color w:val="auto"/>
                      <w:sz w:val="21"/>
                      <w:szCs w:val="21"/>
                    </w:rPr>
                  </w:pPr>
                </w:p>
                <w:tbl>
                  <w:tblPr>
                    <w:tblW w:w="4118"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93"/>
                    <w:gridCol w:w="967"/>
                    <w:gridCol w:w="614"/>
                    <w:gridCol w:w="884"/>
                    <w:gridCol w:w="660"/>
                  </w:tblGrid>
                  <w:tr w:rsidR="005F6BBA" w:rsidRPr="005F6BBA" w:rsidTr="0036551E">
                    <w:trPr>
                      <w:trHeight w:val="145"/>
                      <w:tblCellSpacing w:w="15" w:type="dxa"/>
                    </w:trPr>
                    <w:tc>
                      <w:tcPr>
                        <w:tcW w:w="948"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15"/>
                            <w:szCs w:val="15"/>
                          </w:rPr>
                          <w:t>Categoria</w:t>
                        </w:r>
                      </w:p>
                    </w:tc>
                    <w:tc>
                      <w:tcPr>
                        <w:tcW w:w="93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15"/>
                            <w:szCs w:val="15"/>
                          </w:rPr>
                          <w:t xml:space="preserve">Numero di </w:t>
                        </w:r>
                        <w:r w:rsidRPr="005F6BBA">
                          <w:rPr>
                            <w:rFonts w:ascii="Arial" w:hAnsi="Arial" w:cs="Arial"/>
                            <w:color w:val="auto"/>
                            <w:sz w:val="15"/>
                            <w:szCs w:val="15"/>
                          </w:rPr>
                          <w:br/>
                          <w:t>casi</w:t>
                        </w:r>
                      </w:p>
                    </w:tc>
                    <w:tc>
                      <w:tcPr>
                        <w:tcW w:w="58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15"/>
                            <w:szCs w:val="15"/>
                          </w:rPr>
                          <w:t>Media</w:t>
                        </w:r>
                      </w:p>
                    </w:tc>
                    <w:tc>
                      <w:tcPr>
                        <w:tcW w:w="85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15"/>
                            <w:szCs w:val="15"/>
                          </w:rPr>
                          <w:t>Devianza</w:t>
                        </w:r>
                      </w:p>
                    </w:tc>
                    <w:tc>
                      <w:tcPr>
                        <w:tcW w:w="615"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15"/>
                            <w:szCs w:val="15"/>
                          </w:rPr>
                          <w:t xml:space="preserve">Scarto </w:t>
                        </w:r>
                        <w:r w:rsidRPr="005F6BBA">
                          <w:rPr>
                            <w:rFonts w:ascii="Arial" w:hAnsi="Arial" w:cs="Arial"/>
                            <w:color w:val="auto"/>
                            <w:sz w:val="15"/>
                            <w:szCs w:val="15"/>
                          </w:rPr>
                          <w:br/>
                          <w:t>tipo</w:t>
                        </w:r>
                      </w:p>
                    </w:tc>
                  </w:tr>
                  <w:tr w:rsidR="005F6BBA" w:rsidRPr="005F6BBA" w:rsidTr="0036551E">
                    <w:trPr>
                      <w:trHeight w:val="145"/>
                      <w:tblCellSpacing w:w="15" w:type="dxa"/>
                    </w:trPr>
                    <w:tc>
                      <w:tcPr>
                        <w:tcW w:w="948"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1</w:t>
                        </w:r>
                      </w:p>
                    </w:tc>
                    <w:tc>
                      <w:tcPr>
                        <w:tcW w:w="93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21</w:t>
                        </w:r>
                      </w:p>
                    </w:tc>
                    <w:tc>
                      <w:tcPr>
                        <w:tcW w:w="58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4.29</w:t>
                        </w:r>
                      </w:p>
                    </w:tc>
                    <w:tc>
                      <w:tcPr>
                        <w:tcW w:w="85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56.29</w:t>
                        </w:r>
                      </w:p>
                    </w:tc>
                    <w:tc>
                      <w:tcPr>
                        <w:tcW w:w="615"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1.64</w:t>
                        </w:r>
                      </w:p>
                    </w:tc>
                  </w:tr>
                  <w:tr w:rsidR="005F6BBA" w:rsidRPr="005F6BBA" w:rsidTr="0036551E">
                    <w:trPr>
                      <w:trHeight w:val="145"/>
                      <w:tblCellSpacing w:w="15" w:type="dxa"/>
                    </w:trPr>
                    <w:tc>
                      <w:tcPr>
                        <w:tcW w:w="948"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2</w:t>
                        </w:r>
                      </w:p>
                    </w:tc>
                    <w:tc>
                      <w:tcPr>
                        <w:tcW w:w="93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20</w:t>
                        </w:r>
                      </w:p>
                    </w:tc>
                    <w:tc>
                      <w:tcPr>
                        <w:tcW w:w="58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3.7</w:t>
                        </w:r>
                      </w:p>
                    </w:tc>
                    <w:tc>
                      <w:tcPr>
                        <w:tcW w:w="85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26.2</w:t>
                        </w:r>
                      </w:p>
                    </w:tc>
                    <w:tc>
                      <w:tcPr>
                        <w:tcW w:w="615"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1.14</w:t>
                        </w:r>
                      </w:p>
                    </w:tc>
                  </w:tr>
                  <w:tr w:rsidR="005F6BBA" w:rsidRPr="005F6BBA" w:rsidTr="0036551E">
                    <w:trPr>
                      <w:trHeight w:val="145"/>
                      <w:tblCellSpacing w:w="15" w:type="dxa"/>
                    </w:trPr>
                    <w:tc>
                      <w:tcPr>
                        <w:tcW w:w="948"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15"/>
                            <w:szCs w:val="15"/>
                          </w:rPr>
                          <w:t xml:space="preserve">Intero </w:t>
                        </w:r>
                        <w:r w:rsidRPr="005F6BBA">
                          <w:rPr>
                            <w:rFonts w:ascii="Arial" w:hAnsi="Arial" w:cs="Arial"/>
                            <w:b/>
                            <w:bCs/>
                            <w:color w:val="auto"/>
                            <w:sz w:val="15"/>
                            <w:szCs w:val="15"/>
                          </w:rPr>
                          <w:br/>
                          <w:t>campione</w:t>
                        </w:r>
                      </w:p>
                    </w:tc>
                    <w:tc>
                      <w:tcPr>
                        <w:tcW w:w="93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41</w:t>
                        </w:r>
                      </w:p>
                    </w:tc>
                    <w:tc>
                      <w:tcPr>
                        <w:tcW w:w="58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854"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86</w:t>
                        </w:r>
                      </w:p>
                    </w:tc>
                    <w:tc>
                      <w:tcPr>
                        <w:tcW w:w="615"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1.45</w:t>
                        </w:r>
                      </w:p>
                    </w:tc>
                  </w:tr>
                </w:tbl>
                <w:p w:rsidR="005F6BBA" w:rsidRPr="005F6BBA" w:rsidRDefault="005F6BBA" w:rsidP="005F6BBA">
                  <w:pPr>
                    <w:spacing w:before="100" w:beforeAutospacing="1" w:after="100" w:afterAutospacing="1"/>
                    <w:rPr>
                      <w:rFonts w:ascii="Arial" w:hAnsi="Arial" w:cs="Arial"/>
                      <w:color w:val="auto"/>
                      <w:sz w:val="21"/>
                      <w:szCs w:val="21"/>
                    </w:rPr>
                  </w:pPr>
                  <w:r w:rsidRPr="005F6BBA">
                    <w:rPr>
                      <w:rFonts w:ascii="Arial" w:hAnsi="Arial" w:cs="Arial"/>
                      <w:color w:val="auto"/>
                      <w:sz w:val="21"/>
                      <w:szCs w:val="21"/>
                    </w:rPr>
                    <w:t>Eta quadro = 0.04. Significatività = 0.205.</w:t>
                  </w:r>
                </w:p>
              </w:tc>
              <w:tc>
                <w:tcPr>
                  <w:tcW w:w="2329" w:type="dxa"/>
                  <w:hideMark/>
                </w:tcPr>
                <w:p w:rsidR="00D44EC8" w:rsidRDefault="00D44EC8" w:rsidP="005F6BBA">
                  <w:pPr>
                    <w:spacing w:before="100" w:beforeAutospacing="1" w:after="100" w:afterAutospacing="1"/>
                    <w:jc w:val="right"/>
                    <w:rPr>
                      <w:rFonts w:ascii="Arial" w:hAnsi="Arial" w:cs="Arial"/>
                      <w:color w:val="auto"/>
                      <w:sz w:val="21"/>
                      <w:szCs w:val="21"/>
                    </w:rPr>
                  </w:pPr>
                </w:p>
                <w:p w:rsidR="00D44EC8" w:rsidRDefault="00D44EC8" w:rsidP="005F6BBA">
                  <w:pPr>
                    <w:spacing w:before="100" w:beforeAutospacing="1" w:after="100" w:afterAutospacing="1"/>
                    <w:jc w:val="right"/>
                    <w:rPr>
                      <w:rFonts w:ascii="Arial" w:hAnsi="Arial" w:cs="Arial"/>
                      <w:color w:val="auto"/>
                      <w:sz w:val="21"/>
                      <w:szCs w:val="21"/>
                    </w:rPr>
                  </w:pPr>
                </w:p>
                <w:p w:rsidR="00D44EC8" w:rsidRDefault="00D44EC8" w:rsidP="005F6BBA">
                  <w:pPr>
                    <w:spacing w:before="100" w:beforeAutospacing="1" w:after="100" w:afterAutospacing="1"/>
                    <w:jc w:val="right"/>
                    <w:rPr>
                      <w:rFonts w:ascii="Arial" w:hAnsi="Arial" w:cs="Arial"/>
                      <w:color w:val="auto"/>
                      <w:sz w:val="21"/>
                      <w:szCs w:val="21"/>
                    </w:rPr>
                  </w:pPr>
                </w:p>
                <w:p w:rsidR="00D44EC8" w:rsidRDefault="00D44EC8" w:rsidP="005F6BBA">
                  <w:pPr>
                    <w:spacing w:before="100" w:beforeAutospacing="1" w:after="100" w:afterAutospacing="1"/>
                    <w:jc w:val="right"/>
                    <w:rPr>
                      <w:rFonts w:ascii="Arial" w:hAnsi="Arial" w:cs="Arial"/>
                      <w:color w:val="auto"/>
                      <w:sz w:val="21"/>
                      <w:szCs w:val="21"/>
                    </w:rPr>
                  </w:pPr>
                </w:p>
                <w:p w:rsidR="00D44EC8" w:rsidRDefault="00D44EC8" w:rsidP="005F6BBA">
                  <w:pPr>
                    <w:spacing w:before="100" w:beforeAutospacing="1" w:after="100" w:afterAutospacing="1"/>
                    <w:jc w:val="right"/>
                    <w:rPr>
                      <w:rFonts w:ascii="Arial" w:hAnsi="Arial" w:cs="Arial"/>
                      <w:color w:val="auto"/>
                      <w:sz w:val="21"/>
                      <w:szCs w:val="21"/>
                    </w:rPr>
                  </w:pPr>
                </w:p>
                <w:p w:rsidR="005F6BBA" w:rsidRPr="005F6BBA" w:rsidRDefault="005F6BBA" w:rsidP="005F6BBA">
                  <w:pPr>
                    <w:shd w:val="clear" w:color="auto" w:fill="FFFFFF"/>
                    <w:rPr>
                      <w:rFonts w:ascii="Arial" w:hAnsi="Arial" w:cs="Arial"/>
                      <w:color w:val="auto"/>
                      <w:sz w:val="18"/>
                      <w:szCs w:val="18"/>
                    </w:rPr>
                  </w:pPr>
                </w:p>
              </w:tc>
            </w:tr>
          </w:tbl>
          <w:p w:rsidR="005F6BBA" w:rsidRPr="005F6BBA" w:rsidRDefault="005F6BBA" w:rsidP="005F6BBA">
            <w:pPr>
              <w:spacing w:before="100" w:beforeAutospacing="1" w:after="100" w:afterAutospacing="1"/>
              <w:jc w:val="both"/>
              <w:rPr>
                <w:rFonts w:ascii="Arial" w:hAnsi="Arial" w:cs="Arial"/>
                <w:sz w:val="21"/>
                <w:szCs w:val="21"/>
              </w:rPr>
            </w:pPr>
            <w:r w:rsidRPr="005F6BBA">
              <w:rPr>
                <w:rFonts w:ascii="Arial" w:hAnsi="Arial" w:cs="Arial"/>
                <w:sz w:val="21"/>
                <w:szCs w:val="21"/>
              </w:rPr>
              <w:t xml:space="preserve">L'analisi della varianza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devianza totale della variabile cardinale nel campione, indicata con TSS (Total Sum </w:t>
            </w:r>
            <w:proofErr w:type="spellStart"/>
            <w:r w:rsidRPr="005F6BBA">
              <w:rPr>
                <w:rFonts w:ascii="Arial" w:hAnsi="Arial" w:cs="Arial"/>
                <w:sz w:val="21"/>
                <w:szCs w:val="21"/>
              </w:rPr>
              <w:t>Of</w:t>
            </w:r>
            <w:proofErr w:type="spellEnd"/>
            <w:r w:rsidRPr="005F6BBA">
              <w:rPr>
                <w:rFonts w:ascii="Arial" w:hAnsi="Arial" w:cs="Arial"/>
                <w:sz w:val="21"/>
                <w:szCs w:val="21"/>
              </w:rPr>
              <w:t xml:space="preserve"> </w:t>
            </w:r>
            <w:proofErr w:type="spellStart"/>
            <w:r w:rsidRPr="005F6BBA">
              <w:rPr>
                <w:rFonts w:ascii="Arial" w:hAnsi="Arial" w:cs="Arial"/>
                <w:sz w:val="21"/>
                <w:szCs w:val="21"/>
              </w:rPr>
              <w:t>Squares</w:t>
            </w:r>
            <w:proofErr w:type="spellEnd"/>
            <w:r w:rsidRPr="005F6BBA">
              <w:rPr>
                <w:rFonts w:ascii="Arial" w:hAnsi="Arial" w:cs="Arial"/>
                <w:sz w:val="21"/>
                <w:szCs w:val="21"/>
              </w:rPr>
              <w:t xml:space="preserve">, la somma della differenza al quadrato tra il valore della variabile per ogni caso e la media del campione </w:t>
            </w:r>
            <w:r w:rsidR="00726AD1" w:rsidRPr="00726AD1">
              <w:rPr>
                <w:rFonts w:ascii="Arial" w:hAnsi="Arial" w:cs="Arial"/>
                <w:sz w:val="21"/>
                <w:szCs w:val="21"/>
              </w:rPr>
              <w:pict>
                <v:shape id="_x0000_i1040" type="#_x0000_t75" alt="" style="width:49.5pt;height:24pt">
                  <v:imagedata r:id="rId19" r:href="rId25"/>
                </v:shape>
              </w:pict>
            </w:r>
            <w:r w:rsidRPr="005F6BBA">
              <w:rPr>
                <w:rFonts w:ascii="Arial" w:hAnsi="Arial" w:cs="Arial"/>
                <w:sz w:val="21"/>
                <w:szCs w:val="21"/>
              </w:rPr>
              <w:t>),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w:t>
            </w:r>
            <w:r w:rsidR="002748B7">
              <w:rPr>
                <w:rFonts w:ascii="Arial" w:hAnsi="Arial" w:cs="Arial"/>
                <w:sz w:val="21"/>
                <w:szCs w:val="21"/>
              </w:rPr>
              <w:t xml:space="preserve"> </w:t>
            </w:r>
            <w:r w:rsidRPr="005F6BBA">
              <w:rPr>
                <w:rFonts w:ascii="Arial" w:hAnsi="Arial" w:cs="Arial"/>
                <w:sz w:val="21"/>
                <w:szCs w:val="21"/>
              </w:rPr>
              <w:t>La tabella seguente riporta i 2 gruppi (costruiti sulla base della variabile categoriale) con le osservazioni corrispondenti (tratte dalla variabile cardinale):</w:t>
            </w:r>
          </w:p>
          <w:tbl>
            <w:tblPr>
              <w:tblW w:w="4186"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203"/>
              <w:gridCol w:w="188"/>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189"/>
              <w:gridCol w:w="204"/>
            </w:tblGrid>
            <w:tr w:rsidR="005F6BBA" w:rsidRPr="005F6BBA" w:rsidTr="0036551E">
              <w:trPr>
                <w:trHeight w:val="145"/>
                <w:tblCellSpacing w:w="15" w:type="dxa"/>
              </w:trPr>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1</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6</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0</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6</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6</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6</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6</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6</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r>
            <w:tr w:rsidR="005F6BBA" w:rsidRPr="005F6BBA" w:rsidTr="0036551E">
              <w:trPr>
                <w:trHeight w:val="145"/>
                <w:tblCellSpacing w:w="15" w:type="dxa"/>
              </w:trPr>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2</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c>
                <w:tcPr>
                  <w:tcW w:w="177"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c>
                <w:tcPr>
                  <w:tcW w:w="177" w:type="dxa"/>
                  <w:vAlign w:val="center"/>
                  <w:hideMark/>
                </w:tcPr>
                <w:p w:rsidR="005F6BBA" w:rsidRPr="005F6BBA" w:rsidRDefault="005F6BBA" w:rsidP="005F6BBA">
                  <w:pPr>
                    <w:rPr>
                      <w:color w:val="auto"/>
                      <w:sz w:val="20"/>
                      <w:szCs w:val="20"/>
                    </w:rPr>
                  </w:pPr>
                </w:p>
              </w:tc>
            </w:tr>
          </w:tbl>
          <w:p w:rsidR="005F6BBA" w:rsidRPr="005F6BBA" w:rsidRDefault="005F6BBA" w:rsidP="005F6BBA">
            <w:pPr>
              <w:spacing w:before="100" w:beforeAutospacing="1" w:after="100" w:afterAutospacing="1"/>
              <w:jc w:val="both"/>
              <w:rPr>
                <w:rFonts w:ascii="Arial" w:hAnsi="Arial" w:cs="Arial"/>
                <w:sz w:val="21"/>
                <w:szCs w:val="21"/>
              </w:rPr>
            </w:pPr>
            <w:r w:rsidRPr="005F6BBA">
              <w:rPr>
                <w:rFonts w:ascii="Arial" w:hAnsi="Arial" w:cs="Arial"/>
                <w:sz w:val="21"/>
                <w:szCs w:val="21"/>
              </w:rPr>
              <w:t>La devianza tra le categorie (BSS - Between Sum of Squares) è data dalla somma dei quadrati delle differenze tra le medie di categoria e la media generale per tutte le k (in questo caso 2) categorie, ripetuta in ciascuna categoria per ciascun soggetto della categoria (in questo caso, rispettivamente, ncat</w:t>
            </w:r>
            <w:r w:rsidRPr="005F6BBA">
              <w:rPr>
                <w:rFonts w:ascii="Arial" w:hAnsi="Arial" w:cs="Arial"/>
                <w:sz w:val="21"/>
                <w:szCs w:val="21"/>
                <w:vertAlign w:val="subscript"/>
              </w:rPr>
              <w:t>1</w:t>
            </w:r>
            <w:r w:rsidRPr="005F6BBA">
              <w:rPr>
                <w:rFonts w:ascii="Arial" w:hAnsi="Arial" w:cs="Arial"/>
                <w:sz w:val="21"/>
                <w:szCs w:val="21"/>
              </w:rPr>
              <w:t>=21 volte, ncat</w:t>
            </w:r>
            <w:r w:rsidRPr="005F6BBA">
              <w:rPr>
                <w:rFonts w:ascii="Arial" w:hAnsi="Arial" w:cs="Arial"/>
                <w:sz w:val="21"/>
                <w:szCs w:val="21"/>
                <w:vertAlign w:val="subscript"/>
              </w:rPr>
              <w:t>2</w:t>
            </w:r>
            <w:r w:rsidRPr="005F6BBA">
              <w:rPr>
                <w:rFonts w:ascii="Arial" w:hAnsi="Arial" w:cs="Arial"/>
                <w:sz w:val="21"/>
                <w:szCs w:val="21"/>
              </w:rPr>
              <w:t xml:space="preserve">=20 volte), ossia </w:t>
            </w:r>
            <w:r w:rsidR="00726AD1" w:rsidRPr="00726AD1">
              <w:rPr>
                <w:rFonts w:ascii="Arial" w:hAnsi="Arial" w:cs="Arial"/>
                <w:sz w:val="21"/>
                <w:szCs w:val="21"/>
              </w:rPr>
              <w:pict>
                <v:shape id="_x0000_i1041" type="#_x0000_t75" alt="" style="width:105pt;height:25.5pt">
                  <v:imagedata r:id="rId21" r:href="rId26"/>
                </v:shape>
              </w:pict>
            </w:r>
            <w:r w:rsidR="002748B7">
              <w:rPr>
                <w:rFonts w:ascii="Arial" w:hAnsi="Arial" w:cs="Arial"/>
                <w:sz w:val="21"/>
                <w:szCs w:val="21"/>
              </w:rPr>
              <w:t>=</w:t>
            </w:r>
            <w:r w:rsidRPr="005F6BBA">
              <w:rPr>
                <w:rFonts w:ascii="Arial" w:hAnsi="Arial" w:cs="Arial"/>
                <w:sz w:val="21"/>
                <w:szCs w:val="21"/>
              </w:rPr>
              <w:t>21*(4.29-4)^2+20*(3.7-4)^2=3.51.</w:t>
            </w:r>
            <w:r w:rsidRPr="005F6BBA">
              <w:rPr>
                <w:rFonts w:ascii="Arial" w:hAnsi="Arial" w:cs="Arial"/>
                <w:sz w:val="21"/>
                <w:szCs w:val="21"/>
              </w:rPr>
              <w:br/>
              <w:t xml:space="preserve">La devianza totale (TSS - Total Sum of Squares) è data dalla somma dei quadrati delle differenze tra i valori di ogni singolo caso e la media generale e vale </w:t>
            </w:r>
            <w:r w:rsidR="00726AD1" w:rsidRPr="00726AD1">
              <w:rPr>
                <w:rFonts w:ascii="Arial" w:hAnsi="Arial" w:cs="Arial"/>
                <w:sz w:val="21"/>
                <w:szCs w:val="21"/>
              </w:rPr>
              <w:pict>
                <v:shape id="_x0000_i1042" type="#_x0000_t75" alt="" style="width:84pt;height:24.75pt">
                  <v:imagedata r:id="rId23" r:href="rId27"/>
                </v:shape>
              </w:pict>
            </w:r>
            <w:r w:rsidRPr="005F6BBA">
              <w:rPr>
                <w:rFonts w:ascii="Arial" w:hAnsi="Arial" w:cs="Arial"/>
                <w:sz w:val="21"/>
                <w:szCs w:val="21"/>
              </w:rPr>
              <w:t>= (3-4)^2+(5-4)^2+(5-4)^2+(6-4)^2+(2-4)^2+(4-4)^2+(2-4)^2+(5-4)^2+(5-4)^2+(0-4)^2+(6-4)^2+(3-4)^2+(5-4)^2+(6-4)^2+(3-4)^2+(6-4)^2+(6-4)^2+(6-4)^2+(4-4)^2+(3-4)^2+(5-4)^2+(1-4)^2+(2-4)^2+(2-4)^2+(2-4)^2+(3-4)^2+(3-4)^2+(4-4)^2+(4-4)^2+(4-4)^2+(4-4)^2+(4-4)^2+(4-4)^2+(4-4)^2+(4-4)^2+(4-4)^2+(5-4)^2+(5-4)^2+(5-4)^2+(5-4)^2+(5-4)^2 = 86.</w:t>
            </w:r>
          </w:p>
          <w:p w:rsidR="005F6BBA" w:rsidRPr="00157DCA" w:rsidRDefault="005F6BBA" w:rsidP="005F6BBA">
            <w:pPr>
              <w:spacing w:before="100" w:beforeAutospacing="1" w:after="100" w:afterAutospacing="1"/>
              <w:jc w:val="both"/>
              <w:rPr>
                <w:sz w:val="24"/>
                <w:szCs w:val="24"/>
              </w:rPr>
            </w:pPr>
            <w:r w:rsidRPr="00157DCA">
              <w:rPr>
                <w:sz w:val="24"/>
                <w:szCs w:val="24"/>
              </w:rPr>
              <w:t>La probabilità che questo valore di BSS sia diverso da zero per effetto del caso è 0.2. Il valore è calcolato sulla distribuzione di probabilità F di Snedecor-Fisher con 39 e 1 gradi di libertà, in corrispondenza dell'ascissa 1.66 (area a destra di tale</w:t>
            </w:r>
            <w:r w:rsidR="002748B7" w:rsidRPr="00157DCA">
              <w:rPr>
                <w:sz w:val="24"/>
                <w:szCs w:val="24"/>
              </w:rPr>
              <w:t xml:space="preserve"> </w:t>
            </w:r>
            <w:r w:rsidRPr="00157DCA">
              <w:rPr>
                <w:sz w:val="24"/>
                <w:szCs w:val="24"/>
              </w:rPr>
              <w:t>punto).</w:t>
            </w:r>
            <w:r w:rsidRPr="00157DCA">
              <w:rPr>
                <w:sz w:val="24"/>
                <w:szCs w:val="24"/>
              </w:rPr>
              <w:br/>
              <w:t>Quando questo valore di probabilità (detto significatività della relazione) è inferiore a 0,05 si può iniziare a supporre lecitamente che vi sia una differenza significativa tra le medie dei due gruppi e quindi una relazione tra le due variabili.</w:t>
            </w:r>
          </w:p>
          <w:p w:rsidR="005F6BBA" w:rsidRDefault="005F6BBA" w:rsidP="005F6BBA">
            <w:pPr>
              <w:spacing w:before="100" w:beforeAutospacing="1" w:after="100" w:afterAutospacing="1"/>
              <w:jc w:val="both"/>
              <w:rPr>
                <w:b/>
                <w:sz w:val="24"/>
                <w:szCs w:val="24"/>
              </w:rPr>
            </w:pPr>
            <w:r w:rsidRPr="00157DCA">
              <w:rPr>
                <w:b/>
                <w:sz w:val="24"/>
                <w:szCs w:val="24"/>
              </w:rPr>
              <w:t>NON vi è quindi relazione tra le due variabili (a livello di fiducia 0,05)</w:t>
            </w:r>
          </w:p>
          <w:tbl>
            <w:tblPr>
              <w:tblW w:w="11327" w:type="dxa"/>
              <w:tblCellSpacing w:w="15" w:type="dxa"/>
              <w:tblLayout w:type="fixed"/>
              <w:tblCellMar>
                <w:top w:w="15" w:type="dxa"/>
                <w:left w:w="15" w:type="dxa"/>
                <w:bottom w:w="15" w:type="dxa"/>
                <w:right w:w="15" w:type="dxa"/>
              </w:tblCellMar>
              <w:tblLook w:val="04A0"/>
            </w:tblPr>
            <w:tblGrid>
              <w:gridCol w:w="5670"/>
              <w:gridCol w:w="4908"/>
              <w:gridCol w:w="166"/>
              <w:gridCol w:w="583"/>
            </w:tblGrid>
            <w:tr w:rsidR="005F6BBA" w:rsidRPr="005F6BBA" w:rsidTr="00C73AA2">
              <w:trPr>
                <w:trHeight w:val="145"/>
                <w:tblCellSpacing w:w="15" w:type="dxa"/>
              </w:trPr>
              <w:tc>
                <w:tcPr>
                  <w:tcW w:w="5625" w:type="dxa"/>
                  <w:hideMark/>
                </w:tcPr>
                <w:p w:rsidR="00C73AA2" w:rsidRDefault="005F6BBA" w:rsidP="00C73AA2">
                  <w:pPr>
                    <w:spacing w:before="100" w:beforeAutospacing="1" w:after="100" w:afterAutospacing="1"/>
                    <w:ind w:right="-194"/>
                    <w:rPr>
                      <w:color w:val="auto"/>
                      <w:sz w:val="28"/>
                      <w:szCs w:val="28"/>
                    </w:rPr>
                  </w:pPr>
                  <w:r w:rsidRPr="00C73AA2">
                    <w:rPr>
                      <w:color w:val="auto"/>
                      <w:sz w:val="28"/>
                      <w:szCs w:val="28"/>
                    </w:rPr>
                    <w:lastRenderedPageBreak/>
                    <w:t>Distrib</w:t>
                  </w:r>
                  <w:r w:rsidR="00C73AA2">
                    <w:rPr>
                      <w:color w:val="auto"/>
                      <w:sz w:val="28"/>
                      <w:szCs w:val="28"/>
                    </w:rPr>
                    <w:t xml:space="preserve">uzione di frequenza genere/area </w:t>
                  </w:r>
                  <w:r w:rsidRPr="00C73AA2">
                    <w:rPr>
                      <w:color w:val="auto"/>
                      <w:sz w:val="28"/>
                      <w:szCs w:val="28"/>
                    </w:rPr>
                    <w:t>linguistica</w:t>
                  </w:r>
                </w:p>
                <w:p w:rsidR="005F6BBA" w:rsidRPr="00C73AA2" w:rsidRDefault="005F6BBA" w:rsidP="00C73AA2">
                  <w:pPr>
                    <w:spacing w:before="100" w:beforeAutospacing="1" w:after="100" w:afterAutospacing="1"/>
                    <w:ind w:right="-194"/>
                    <w:rPr>
                      <w:color w:val="auto"/>
                      <w:sz w:val="24"/>
                      <w:szCs w:val="24"/>
                    </w:rPr>
                  </w:pPr>
                  <w:r w:rsidRPr="00C73AA2">
                    <w:rPr>
                      <w:b/>
                      <w:bCs/>
                      <w:color w:val="auto"/>
                      <w:sz w:val="24"/>
                      <w:szCs w:val="24"/>
                    </w:rPr>
                    <w:t>Tabella a doppia entrata:</w:t>
                  </w:r>
                  <w:r w:rsidR="00C73AA2" w:rsidRPr="00C73AA2">
                    <w:rPr>
                      <w:b/>
                      <w:bCs/>
                      <w:color w:val="auto"/>
                      <w:sz w:val="24"/>
                      <w:szCs w:val="24"/>
                    </w:rPr>
                    <w:t xml:space="preserve"> Sesso per t</w:t>
                  </w:r>
                  <w:r w:rsidRPr="00C73AA2">
                    <w:rPr>
                      <w:b/>
                      <w:bCs/>
                      <w:color w:val="auto"/>
                      <w:sz w:val="24"/>
                      <w:szCs w:val="24"/>
                    </w:rPr>
                    <w:t>ot</w:t>
                  </w:r>
                  <w:r w:rsidR="00C73AA2" w:rsidRPr="00C73AA2">
                    <w:rPr>
                      <w:b/>
                      <w:bCs/>
                      <w:color w:val="auto"/>
                      <w:sz w:val="24"/>
                      <w:szCs w:val="24"/>
                    </w:rPr>
                    <w:t>ale</w:t>
                  </w:r>
                  <w:r w:rsidRPr="00C73AA2">
                    <w:rPr>
                      <w:b/>
                      <w:bCs/>
                      <w:color w:val="auto"/>
                      <w:sz w:val="24"/>
                      <w:szCs w:val="24"/>
                    </w:rPr>
                    <w:t xml:space="preserve"> Area Ling</w:t>
                  </w:r>
                  <w:r w:rsidR="00C73AA2" w:rsidRPr="00C73AA2">
                    <w:rPr>
                      <w:b/>
                      <w:bCs/>
                      <w:color w:val="auto"/>
                      <w:sz w:val="24"/>
                      <w:szCs w:val="24"/>
                    </w:rPr>
                    <w:t>uistica</w:t>
                  </w:r>
                </w:p>
                <w:tbl>
                  <w:tblPr>
                    <w:tblW w:w="4665"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277"/>
                    <w:gridCol w:w="382"/>
                    <w:gridCol w:w="422"/>
                    <w:gridCol w:w="422"/>
                    <w:gridCol w:w="422"/>
                    <w:gridCol w:w="422"/>
                    <w:gridCol w:w="422"/>
                    <w:gridCol w:w="896"/>
                  </w:tblGrid>
                  <w:tr w:rsidR="005F6BBA" w:rsidRPr="005F6BBA" w:rsidTr="0036551E">
                    <w:trPr>
                      <w:trHeight w:val="145"/>
                      <w:tblCellSpacing w:w="15" w:type="dxa"/>
                    </w:trPr>
                    <w:tc>
                      <w:tcPr>
                        <w:tcW w:w="123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 xml:space="preserve">Tot Area </w:t>
                        </w:r>
                        <w:proofErr w:type="spellStart"/>
                        <w:r w:rsidRPr="005F6BBA">
                          <w:rPr>
                            <w:rFonts w:ascii="Arial" w:hAnsi="Arial" w:cs="Arial"/>
                            <w:color w:val="auto"/>
                            <w:sz w:val="21"/>
                            <w:szCs w:val="21"/>
                          </w:rPr>
                          <w:t>Ling-</w:t>
                        </w:r>
                        <w:proofErr w:type="spellEnd"/>
                        <w:r w:rsidRPr="005F6BBA">
                          <w:rPr>
                            <w:rFonts w:ascii="Arial" w:hAnsi="Arial" w:cs="Arial"/>
                            <w:color w:val="auto"/>
                            <w:sz w:val="21"/>
                            <w:szCs w:val="21"/>
                          </w:rPr>
                          <w:t>&gt;</w:t>
                        </w:r>
                        <w:r w:rsidRPr="005F6BBA">
                          <w:rPr>
                            <w:rFonts w:ascii="Arial" w:hAnsi="Arial" w:cs="Arial"/>
                            <w:color w:val="auto"/>
                            <w:sz w:val="21"/>
                            <w:szCs w:val="21"/>
                          </w:rPr>
                          <w:br/>
                          <w:t>Sesso</w:t>
                        </w:r>
                      </w:p>
                    </w:tc>
                    <w:tc>
                      <w:tcPr>
                        <w:tcW w:w="35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0</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2</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3</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4</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5</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6</w:t>
                        </w:r>
                      </w:p>
                    </w:tc>
                    <w:tc>
                      <w:tcPr>
                        <w:tcW w:w="851"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18"/>
                            <w:szCs w:val="18"/>
                          </w:rPr>
                        </w:pPr>
                        <w:r w:rsidRPr="005F6BBA">
                          <w:rPr>
                            <w:rFonts w:ascii="Arial" w:hAnsi="Arial" w:cs="Arial"/>
                            <w:color w:val="auto"/>
                            <w:sz w:val="18"/>
                            <w:szCs w:val="18"/>
                          </w:rPr>
                          <w:t xml:space="preserve">Marginale </w:t>
                        </w:r>
                        <w:r w:rsidRPr="005F6BBA">
                          <w:rPr>
                            <w:rFonts w:ascii="Arial" w:hAnsi="Arial" w:cs="Arial"/>
                            <w:color w:val="auto"/>
                            <w:sz w:val="18"/>
                            <w:szCs w:val="18"/>
                          </w:rPr>
                          <w:br/>
                          <w:t>di riga</w:t>
                        </w:r>
                      </w:p>
                    </w:tc>
                  </w:tr>
                  <w:tr w:rsidR="005F6BBA" w:rsidRPr="005F6BBA" w:rsidTr="0036551E">
                    <w:trPr>
                      <w:trHeight w:val="145"/>
                      <w:tblCellSpacing w:w="15" w:type="dxa"/>
                    </w:trPr>
                    <w:tc>
                      <w:tcPr>
                        <w:tcW w:w="123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1</w:t>
                        </w:r>
                      </w:p>
                    </w:tc>
                    <w:tc>
                      <w:tcPr>
                        <w:tcW w:w="35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w:t>
                        </w:r>
                        <w:r w:rsidRPr="005F6BBA">
                          <w:rPr>
                            <w:rFonts w:ascii="Arial" w:hAnsi="Arial" w:cs="Arial"/>
                            <w:color w:val="auto"/>
                            <w:sz w:val="21"/>
                            <w:szCs w:val="21"/>
                          </w:rPr>
                          <w:br/>
                        </w:r>
                        <w:r w:rsidRPr="005F6BBA">
                          <w:rPr>
                            <w:rFonts w:ascii="Arial" w:hAnsi="Arial" w:cs="Arial"/>
                            <w:i/>
                            <w:iCs/>
                            <w:color w:val="FF0000"/>
                            <w:sz w:val="21"/>
                            <w:szCs w:val="21"/>
                          </w:rPr>
                          <w:t>0.5</w:t>
                        </w:r>
                        <w:r w:rsidRPr="005F6BBA">
                          <w:rPr>
                            <w:rFonts w:ascii="Arial" w:hAnsi="Arial" w:cs="Arial"/>
                            <w:color w:val="auto"/>
                            <w:sz w:val="21"/>
                            <w:szCs w:val="21"/>
                          </w:rPr>
                          <w:br/>
                          <w:t>-</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w:t>
                        </w:r>
                        <w:r w:rsidRPr="005F6BBA">
                          <w:rPr>
                            <w:rFonts w:ascii="Arial" w:hAnsi="Arial" w:cs="Arial"/>
                            <w:color w:val="auto"/>
                            <w:sz w:val="21"/>
                            <w:szCs w:val="21"/>
                          </w:rPr>
                          <w:br/>
                        </w:r>
                        <w:r w:rsidRPr="005F6BBA">
                          <w:rPr>
                            <w:rFonts w:ascii="Arial" w:hAnsi="Arial" w:cs="Arial"/>
                            <w:i/>
                            <w:iCs/>
                            <w:color w:val="auto"/>
                            <w:sz w:val="21"/>
                            <w:szCs w:val="21"/>
                          </w:rPr>
                          <w:t>1.5</w:t>
                        </w:r>
                        <w:r w:rsidRPr="005F6BBA">
                          <w:rPr>
                            <w:rFonts w:ascii="Arial" w:hAnsi="Arial" w:cs="Arial"/>
                            <w:color w:val="auto"/>
                            <w:sz w:val="21"/>
                            <w:szCs w:val="21"/>
                          </w:rPr>
                          <w:br/>
                          <w:t>-0.4</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7</w:t>
                        </w:r>
                        <w:r w:rsidRPr="005F6BBA">
                          <w:rPr>
                            <w:rFonts w:ascii="Arial" w:hAnsi="Arial" w:cs="Arial"/>
                            <w:color w:val="auto"/>
                            <w:sz w:val="21"/>
                            <w:szCs w:val="21"/>
                          </w:rPr>
                          <w:br/>
                        </w:r>
                        <w:r w:rsidRPr="005F6BBA">
                          <w:rPr>
                            <w:rFonts w:ascii="Arial" w:hAnsi="Arial" w:cs="Arial"/>
                            <w:i/>
                            <w:iCs/>
                            <w:color w:val="auto"/>
                            <w:sz w:val="21"/>
                            <w:szCs w:val="21"/>
                          </w:rPr>
                          <w:t>7.2</w:t>
                        </w:r>
                        <w:r w:rsidRPr="005F6BBA">
                          <w:rPr>
                            <w:rFonts w:ascii="Arial" w:hAnsi="Arial" w:cs="Arial"/>
                            <w:color w:val="auto"/>
                            <w:sz w:val="21"/>
                            <w:szCs w:val="21"/>
                          </w:rPr>
                          <w:br/>
                          <w:t>-0.1</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r w:rsidRPr="005F6BBA">
                          <w:rPr>
                            <w:rFonts w:ascii="Arial" w:hAnsi="Arial" w:cs="Arial"/>
                            <w:color w:val="auto"/>
                            <w:sz w:val="21"/>
                            <w:szCs w:val="21"/>
                          </w:rPr>
                          <w:br/>
                        </w:r>
                        <w:r w:rsidRPr="005F6BBA">
                          <w:rPr>
                            <w:rFonts w:ascii="Arial" w:hAnsi="Arial" w:cs="Arial"/>
                            <w:i/>
                            <w:iCs/>
                            <w:color w:val="auto"/>
                            <w:sz w:val="21"/>
                            <w:szCs w:val="21"/>
                          </w:rPr>
                          <w:t>4.1</w:t>
                        </w:r>
                        <w:r w:rsidRPr="005F6BBA">
                          <w:rPr>
                            <w:rFonts w:ascii="Arial" w:hAnsi="Arial" w:cs="Arial"/>
                            <w:color w:val="auto"/>
                            <w:sz w:val="21"/>
                            <w:szCs w:val="21"/>
                          </w:rPr>
                          <w:br/>
                          <w:t>0.4</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r w:rsidRPr="005F6BBA">
                          <w:rPr>
                            <w:rFonts w:ascii="Arial" w:hAnsi="Arial" w:cs="Arial"/>
                            <w:color w:val="auto"/>
                            <w:sz w:val="21"/>
                            <w:szCs w:val="21"/>
                          </w:rPr>
                          <w:br/>
                        </w:r>
                        <w:r w:rsidRPr="005F6BBA">
                          <w:rPr>
                            <w:rFonts w:ascii="Arial" w:hAnsi="Arial" w:cs="Arial"/>
                            <w:i/>
                            <w:iCs/>
                            <w:color w:val="auto"/>
                            <w:sz w:val="21"/>
                            <w:szCs w:val="21"/>
                          </w:rPr>
                          <w:t>6.1</w:t>
                        </w:r>
                        <w:r w:rsidRPr="005F6BBA">
                          <w:rPr>
                            <w:rFonts w:ascii="Arial" w:hAnsi="Arial" w:cs="Arial"/>
                            <w:color w:val="auto"/>
                            <w:sz w:val="21"/>
                            <w:szCs w:val="21"/>
                          </w:rPr>
                          <w:br/>
                          <w:t>-0.5</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w:t>
                        </w:r>
                        <w:r w:rsidRPr="005F6BBA">
                          <w:rPr>
                            <w:rFonts w:ascii="Arial" w:hAnsi="Arial" w:cs="Arial"/>
                            <w:color w:val="auto"/>
                            <w:sz w:val="21"/>
                            <w:szCs w:val="21"/>
                          </w:rPr>
                          <w:br/>
                        </w:r>
                        <w:r w:rsidRPr="005F6BBA">
                          <w:rPr>
                            <w:rFonts w:ascii="Arial" w:hAnsi="Arial" w:cs="Arial"/>
                            <w:i/>
                            <w:iCs/>
                            <w:color w:val="auto"/>
                            <w:sz w:val="21"/>
                            <w:szCs w:val="21"/>
                          </w:rPr>
                          <w:t>1.5</w:t>
                        </w:r>
                        <w:r w:rsidRPr="005F6BBA">
                          <w:rPr>
                            <w:rFonts w:ascii="Arial" w:hAnsi="Arial" w:cs="Arial"/>
                            <w:color w:val="auto"/>
                            <w:sz w:val="21"/>
                            <w:szCs w:val="21"/>
                          </w:rPr>
                          <w:br/>
                          <w:t>0.4</w:t>
                        </w:r>
                      </w:p>
                    </w:tc>
                    <w:tc>
                      <w:tcPr>
                        <w:tcW w:w="851"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21</w:t>
                        </w:r>
                      </w:p>
                    </w:tc>
                  </w:tr>
                  <w:tr w:rsidR="005F6BBA" w:rsidRPr="005F6BBA" w:rsidTr="0036551E">
                    <w:trPr>
                      <w:trHeight w:val="145"/>
                      <w:tblCellSpacing w:w="15" w:type="dxa"/>
                    </w:trPr>
                    <w:tc>
                      <w:tcPr>
                        <w:tcW w:w="123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b/>
                            <w:bCs/>
                            <w:color w:val="auto"/>
                            <w:sz w:val="21"/>
                            <w:szCs w:val="21"/>
                          </w:rPr>
                          <w:t>2</w:t>
                        </w:r>
                      </w:p>
                    </w:tc>
                    <w:tc>
                      <w:tcPr>
                        <w:tcW w:w="35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0</w:t>
                        </w:r>
                        <w:r w:rsidRPr="005F6BBA">
                          <w:rPr>
                            <w:rFonts w:ascii="Arial" w:hAnsi="Arial" w:cs="Arial"/>
                            <w:color w:val="auto"/>
                            <w:sz w:val="21"/>
                            <w:szCs w:val="21"/>
                          </w:rPr>
                          <w:br/>
                        </w:r>
                        <w:r w:rsidRPr="005F6BBA">
                          <w:rPr>
                            <w:rFonts w:ascii="Arial" w:hAnsi="Arial" w:cs="Arial"/>
                            <w:i/>
                            <w:iCs/>
                            <w:color w:val="FF0000"/>
                            <w:sz w:val="21"/>
                            <w:szCs w:val="21"/>
                          </w:rPr>
                          <w:t>0.5</w:t>
                        </w:r>
                        <w:r w:rsidRPr="005F6BBA">
                          <w:rPr>
                            <w:rFonts w:ascii="Arial" w:hAnsi="Arial" w:cs="Arial"/>
                            <w:color w:val="auto"/>
                            <w:sz w:val="21"/>
                            <w:szCs w:val="21"/>
                          </w:rPr>
                          <w:br/>
                          <w:t>-</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w:t>
                        </w:r>
                        <w:r w:rsidRPr="005F6BBA">
                          <w:rPr>
                            <w:rFonts w:ascii="Arial" w:hAnsi="Arial" w:cs="Arial"/>
                            <w:color w:val="auto"/>
                            <w:sz w:val="21"/>
                            <w:szCs w:val="21"/>
                          </w:rPr>
                          <w:br/>
                        </w:r>
                        <w:r w:rsidRPr="005F6BBA">
                          <w:rPr>
                            <w:rFonts w:ascii="Arial" w:hAnsi="Arial" w:cs="Arial"/>
                            <w:i/>
                            <w:iCs/>
                            <w:color w:val="auto"/>
                            <w:sz w:val="21"/>
                            <w:szCs w:val="21"/>
                          </w:rPr>
                          <w:t>1.5</w:t>
                        </w:r>
                        <w:r w:rsidRPr="005F6BBA">
                          <w:rPr>
                            <w:rFonts w:ascii="Arial" w:hAnsi="Arial" w:cs="Arial"/>
                            <w:color w:val="auto"/>
                            <w:sz w:val="21"/>
                            <w:szCs w:val="21"/>
                          </w:rPr>
                          <w:br/>
                          <w:t>0.4</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7</w:t>
                        </w:r>
                        <w:r w:rsidRPr="005F6BBA">
                          <w:rPr>
                            <w:rFonts w:ascii="Arial" w:hAnsi="Arial" w:cs="Arial"/>
                            <w:color w:val="auto"/>
                            <w:sz w:val="21"/>
                            <w:szCs w:val="21"/>
                          </w:rPr>
                          <w:br/>
                        </w:r>
                        <w:r w:rsidRPr="005F6BBA">
                          <w:rPr>
                            <w:rFonts w:ascii="Arial" w:hAnsi="Arial" w:cs="Arial"/>
                            <w:i/>
                            <w:iCs/>
                            <w:color w:val="auto"/>
                            <w:sz w:val="21"/>
                            <w:szCs w:val="21"/>
                          </w:rPr>
                          <w:t>6.8</w:t>
                        </w:r>
                        <w:r w:rsidRPr="005F6BBA">
                          <w:rPr>
                            <w:rFonts w:ascii="Arial" w:hAnsi="Arial" w:cs="Arial"/>
                            <w:color w:val="auto"/>
                            <w:sz w:val="21"/>
                            <w:szCs w:val="21"/>
                          </w:rPr>
                          <w:br/>
                          <w:t>0.1</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w:t>
                        </w:r>
                        <w:r w:rsidRPr="005F6BBA">
                          <w:rPr>
                            <w:rFonts w:ascii="Arial" w:hAnsi="Arial" w:cs="Arial"/>
                            <w:color w:val="auto"/>
                            <w:sz w:val="21"/>
                            <w:szCs w:val="21"/>
                          </w:rPr>
                          <w:br/>
                        </w:r>
                        <w:r w:rsidRPr="005F6BBA">
                          <w:rPr>
                            <w:rFonts w:ascii="Arial" w:hAnsi="Arial" w:cs="Arial"/>
                            <w:i/>
                            <w:iCs/>
                            <w:color w:val="auto"/>
                            <w:sz w:val="21"/>
                            <w:szCs w:val="21"/>
                          </w:rPr>
                          <w:t>3.9</w:t>
                        </w:r>
                        <w:r w:rsidRPr="005F6BBA">
                          <w:rPr>
                            <w:rFonts w:ascii="Arial" w:hAnsi="Arial" w:cs="Arial"/>
                            <w:color w:val="auto"/>
                            <w:sz w:val="21"/>
                            <w:szCs w:val="21"/>
                          </w:rPr>
                          <w:br/>
                          <w:t>-0.5</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7</w:t>
                        </w:r>
                        <w:r w:rsidRPr="005F6BBA">
                          <w:rPr>
                            <w:rFonts w:ascii="Arial" w:hAnsi="Arial" w:cs="Arial"/>
                            <w:color w:val="auto"/>
                            <w:sz w:val="21"/>
                            <w:szCs w:val="21"/>
                          </w:rPr>
                          <w:br/>
                        </w:r>
                        <w:r w:rsidRPr="005F6BBA">
                          <w:rPr>
                            <w:rFonts w:ascii="Arial" w:hAnsi="Arial" w:cs="Arial"/>
                            <w:i/>
                            <w:iCs/>
                            <w:color w:val="auto"/>
                            <w:sz w:val="21"/>
                            <w:szCs w:val="21"/>
                          </w:rPr>
                          <w:t>5.9</w:t>
                        </w:r>
                        <w:r w:rsidRPr="005F6BBA">
                          <w:rPr>
                            <w:rFonts w:ascii="Arial" w:hAnsi="Arial" w:cs="Arial"/>
                            <w:color w:val="auto"/>
                            <w:sz w:val="21"/>
                            <w:szCs w:val="21"/>
                          </w:rPr>
                          <w:br/>
                          <w:t>0.5</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w:t>
                        </w:r>
                        <w:r w:rsidRPr="005F6BBA">
                          <w:rPr>
                            <w:rFonts w:ascii="Arial" w:hAnsi="Arial" w:cs="Arial"/>
                            <w:color w:val="auto"/>
                            <w:sz w:val="21"/>
                            <w:szCs w:val="21"/>
                          </w:rPr>
                          <w:br/>
                        </w:r>
                        <w:r w:rsidRPr="005F6BBA">
                          <w:rPr>
                            <w:rFonts w:ascii="Arial" w:hAnsi="Arial" w:cs="Arial"/>
                            <w:i/>
                            <w:iCs/>
                            <w:color w:val="auto"/>
                            <w:sz w:val="21"/>
                            <w:szCs w:val="21"/>
                          </w:rPr>
                          <w:t>1.5</w:t>
                        </w:r>
                        <w:r w:rsidRPr="005F6BBA">
                          <w:rPr>
                            <w:rFonts w:ascii="Arial" w:hAnsi="Arial" w:cs="Arial"/>
                            <w:color w:val="auto"/>
                            <w:sz w:val="21"/>
                            <w:szCs w:val="21"/>
                          </w:rPr>
                          <w:br/>
                          <w:t>-0.4</w:t>
                        </w:r>
                      </w:p>
                    </w:tc>
                    <w:tc>
                      <w:tcPr>
                        <w:tcW w:w="851"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20</w:t>
                        </w:r>
                      </w:p>
                    </w:tc>
                  </w:tr>
                  <w:tr w:rsidR="005F6BBA" w:rsidRPr="005F6BBA" w:rsidTr="0036551E">
                    <w:trPr>
                      <w:trHeight w:val="145"/>
                      <w:tblCellSpacing w:w="15" w:type="dxa"/>
                    </w:trPr>
                    <w:tc>
                      <w:tcPr>
                        <w:tcW w:w="123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18"/>
                            <w:szCs w:val="18"/>
                          </w:rPr>
                        </w:pPr>
                        <w:r w:rsidRPr="005F6BBA">
                          <w:rPr>
                            <w:rFonts w:ascii="Arial" w:hAnsi="Arial" w:cs="Arial"/>
                            <w:color w:val="auto"/>
                            <w:sz w:val="18"/>
                            <w:szCs w:val="18"/>
                          </w:rPr>
                          <w:t xml:space="preserve">Marginale </w:t>
                        </w:r>
                        <w:r w:rsidRPr="005F6BBA">
                          <w:rPr>
                            <w:rFonts w:ascii="Arial" w:hAnsi="Arial" w:cs="Arial"/>
                            <w:color w:val="auto"/>
                            <w:sz w:val="18"/>
                            <w:szCs w:val="18"/>
                          </w:rPr>
                          <w:br/>
                          <w:t>di colonna</w:t>
                        </w:r>
                      </w:p>
                    </w:tc>
                    <w:tc>
                      <w:tcPr>
                        <w:tcW w:w="35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14</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8</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12</w:t>
                        </w:r>
                      </w:p>
                    </w:tc>
                    <w:tc>
                      <w:tcPr>
                        <w:tcW w:w="392"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w:t>
                        </w:r>
                      </w:p>
                    </w:tc>
                    <w:tc>
                      <w:tcPr>
                        <w:tcW w:w="851" w:type="dxa"/>
                        <w:tcBorders>
                          <w:top w:val="outset" w:sz="6" w:space="0" w:color="auto"/>
                          <w:left w:val="outset" w:sz="6" w:space="0" w:color="auto"/>
                          <w:bottom w:val="outset" w:sz="6" w:space="0" w:color="auto"/>
                          <w:right w:val="outset" w:sz="6" w:space="0" w:color="auto"/>
                        </w:tcBorders>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41</w:t>
                        </w:r>
                      </w:p>
                    </w:tc>
                  </w:tr>
                </w:tbl>
                <w:p w:rsidR="005F6BBA" w:rsidRPr="00C73AA2" w:rsidRDefault="005F6BBA" w:rsidP="005F6BBA">
                  <w:pPr>
                    <w:spacing w:before="100" w:beforeAutospacing="1" w:after="100" w:afterAutospacing="1"/>
                    <w:rPr>
                      <w:color w:val="auto"/>
                      <w:sz w:val="24"/>
                      <w:szCs w:val="24"/>
                    </w:rPr>
                  </w:pPr>
                  <w:r w:rsidRPr="00C73AA2">
                    <w:rPr>
                      <w:color w:val="auto"/>
                      <w:sz w:val="24"/>
                      <w:szCs w:val="24"/>
                    </w:rPr>
                    <w:t xml:space="preserve">Il valore di X quadro non è significativo dato che vi sono frequenze attese minori di 1. </w:t>
                  </w:r>
                </w:p>
                <w:p w:rsidR="005F6BBA" w:rsidRPr="00C73AA2" w:rsidRDefault="005F6BBA" w:rsidP="005F6BBA">
                  <w:pPr>
                    <w:spacing w:before="100" w:beforeAutospacing="1" w:after="100" w:afterAutospacing="1"/>
                    <w:rPr>
                      <w:color w:val="auto"/>
                      <w:sz w:val="24"/>
                      <w:szCs w:val="24"/>
                    </w:rPr>
                  </w:pPr>
                  <w:r w:rsidRPr="00C73AA2">
                    <w:rPr>
                      <w:color w:val="auto"/>
                      <w:sz w:val="24"/>
                      <w:szCs w:val="24"/>
                    </w:rPr>
                    <w:t xml:space="preserve">Nelle celle della tabella sono indicati: </w:t>
                  </w:r>
                </w:p>
                <w:p w:rsidR="005F6BBA" w:rsidRPr="00C73AA2" w:rsidRDefault="005F6BBA" w:rsidP="005F6BBA">
                  <w:pPr>
                    <w:numPr>
                      <w:ilvl w:val="0"/>
                      <w:numId w:val="21"/>
                    </w:numPr>
                    <w:spacing w:before="100" w:beforeAutospacing="1" w:after="100" w:afterAutospacing="1"/>
                    <w:rPr>
                      <w:color w:val="auto"/>
                      <w:sz w:val="24"/>
                      <w:szCs w:val="24"/>
                    </w:rPr>
                  </w:pPr>
                  <w:r w:rsidRPr="00C73AA2">
                    <w:rPr>
                      <w:color w:val="auto"/>
                      <w:sz w:val="24"/>
                      <w:szCs w:val="24"/>
                    </w:rPr>
                    <w:t xml:space="preserve">la frequenza osservata O </w:t>
                  </w:r>
                </w:p>
                <w:p w:rsidR="005F6BBA" w:rsidRPr="00C73AA2" w:rsidRDefault="005F6BBA" w:rsidP="005F6BBA">
                  <w:pPr>
                    <w:numPr>
                      <w:ilvl w:val="0"/>
                      <w:numId w:val="21"/>
                    </w:numPr>
                    <w:spacing w:before="100" w:beforeAutospacing="1" w:after="100" w:afterAutospacing="1"/>
                    <w:rPr>
                      <w:color w:val="auto"/>
                      <w:sz w:val="24"/>
                      <w:szCs w:val="24"/>
                    </w:rPr>
                  </w:pPr>
                  <w:r w:rsidRPr="00C73AA2">
                    <w:rPr>
                      <w:color w:val="auto"/>
                      <w:sz w:val="24"/>
                      <w:szCs w:val="24"/>
                    </w:rPr>
                    <w:t xml:space="preserve">la frequenza attesa A </w:t>
                  </w:r>
                </w:p>
                <w:p w:rsidR="005F6BBA" w:rsidRPr="005F6BBA" w:rsidRDefault="005F6BBA" w:rsidP="005F6BBA">
                  <w:pPr>
                    <w:numPr>
                      <w:ilvl w:val="0"/>
                      <w:numId w:val="21"/>
                    </w:numPr>
                    <w:spacing w:before="100" w:beforeAutospacing="1" w:after="100" w:afterAutospacing="1"/>
                    <w:rPr>
                      <w:rFonts w:ascii="Arial" w:hAnsi="Arial" w:cs="Arial"/>
                      <w:color w:val="auto"/>
                      <w:sz w:val="21"/>
                      <w:szCs w:val="21"/>
                    </w:rPr>
                  </w:pPr>
                  <w:r w:rsidRPr="00C73AA2">
                    <w:rPr>
                      <w:color w:val="auto"/>
                      <w:sz w:val="24"/>
                      <w:szCs w:val="24"/>
                    </w:rPr>
                    <w:t>il residuo standardizzato di cella, ossia lo scarto tra frequenza osservata e attesa rapportato alla radice quadrata della frequenza attesa (O-A)/</w:t>
                  </w:r>
                  <w:proofErr w:type="spellStart"/>
                  <w:r w:rsidRPr="00C73AA2">
                    <w:rPr>
                      <w:color w:val="auto"/>
                      <w:sz w:val="24"/>
                      <w:szCs w:val="24"/>
                    </w:rPr>
                    <w:t>radq</w:t>
                  </w:r>
                  <w:proofErr w:type="spellEnd"/>
                  <w:r w:rsidRPr="00C73AA2">
                    <w:rPr>
                      <w:color w:val="auto"/>
                      <w:sz w:val="24"/>
                      <w:szCs w:val="24"/>
                    </w:rPr>
                    <w:t>(A)</w:t>
                  </w:r>
                </w:p>
              </w:tc>
              <w:tc>
                <w:tcPr>
                  <w:tcW w:w="4878" w:type="dxa"/>
                  <w:hideMark/>
                </w:tcPr>
                <w:p w:rsidR="005F6BBA" w:rsidRPr="005F6BBA" w:rsidRDefault="005F6BBA" w:rsidP="005F6BBA">
                  <w:pPr>
                    <w:spacing w:before="100" w:beforeAutospacing="1" w:after="100" w:afterAutospacing="1"/>
                    <w:jc w:val="right"/>
                    <w:rPr>
                      <w:rFonts w:ascii="Arial" w:hAnsi="Arial" w:cs="Arial"/>
                      <w:color w:val="auto"/>
                      <w:sz w:val="21"/>
                      <w:szCs w:val="21"/>
                    </w:rPr>
                  </w:pPr>
                  <w:r w:rsidRPr="005F6BBA">
                    <w:rPr>
                      <w:rFonts w:ascii="Arial" w:hAnsi="Arial" w:cs="Arial"/>
                      <w:color w:val="auto"/>
                      <w:sz w:val="21"/>
                      <w:szCs w:val="21"/>
                    </w:rPr>
                    <w:t xml:space="preserve">  </w:t>
                  </w:r>
                </w:p>
                <w:tbl>
                  <w:tblPr>
                    <w:tblW w:w="4814" w:type="dxa"/>
                    <w:jc w:val="right"/>
                    <w:tblCellSpacing w:w="15" w:type="dxa"/>
                    <w:tblLayout w:type="fixed"/>
                    <w:tblCellMar>
                      <w:left w:w="0" w:type="dxa"/>
                      <w:right w:w="0" w:type="dxa"/>
                    </w:tblCellMar>
                    <w:tblLook w:val="04A0"/>
                  </w:tblPr>
                  <w:tblGrid>
                    <w:gridCol w:w="365"/>
                    <w:gridCol w:w="350"/>
                    <w:gridCol w:w="423"/>
                    <w:gridCol w:w="423"/>
                    <w:gridCol w:w="423"/>
                    <w:gridCol w:w="423"/>
                    <w:gridCol w:w="350"/>
                    <w:gridCol w:w="423"/>
                    <w:gridCol w:w="423"/>
                    <w:gridCol w:w="423"/>
                    <w:gridCol w:w="423"/>
                    <w:gridCol w:w="365"/>
                  </w:tblGrid>
                  <w:tr w:rsidR="005F6BBA" w:rsidRPr="005F6BBA" w:rsidTr="0036551E">
                    <w:trPr>
                      <w:trHeight w:val="145"/>
                      <w:tblCellSpacing w:w="15" w:type="dxa"/>
                      <w:jc w:val="right"/>
                    </w:trPr>
                    <w:tc>
                      <w:tcPr>
                        <w:tcW w:w="343" w:type="dxa"/>
                        <w:vAlign w:val="bottom"/>
                        <w:hideMark/>
                      </w:tcPr>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145"/>
                            <w:tblCellSpacing w:w="0" w:type="dxa"/>
                            <w:jc w:val="center"/>
                          </w:trPr>
                          <w:tc>
                            <w:tcPr>
                              <w:tcW w:w="343"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5%</w:t>
                              </w:r>
                            </w:p>
                          </w:tc>
                        </w:tr>
                        <w:tr w:rsidR="005F6BBA" w:rsidRPr="005F6BBA" w:rsidTr="0036551E">
                          <w:trPr>
                            <w:trHeight w:val="76"/>
                            <w:tblCellSpacing w:w="0" w:type="dxa"/>
                            <w:jc w:val="center"/>
                          </w:trPr>
                          <w:tc>
                            <w:tcPr>
                              <w:tcW w:w="343" w:type="dxa"/>
                              <w:shd w:val="clear" w:color="auto" w:fill="C0D0C0"/>
                              <w:vAlign w:val="bottom"/>
                              <w:hideMark/>
                            </w:tcPr>
                            <w:p w:rsidR="005F6BBA" w:rsidRPr="005F6BBA" w:rsidRDefault="005F6BBA" w:rsidP="005F6BBA">
                              <w:pPr>
                                <w:jc w:val="center"/>
                                <w:rPr>
                                  <w:rFonts w:ascii="Arial" w:hAnsi="Arial" w:cs="Arial"/>
                                  <w:color w:val="auto"/>
                                  <w:sz w:val="8"/>
                                  <w:szCs w:val="21"/>
                                </w:rPr>
                              </w:pPr>
                            </w:p>
                          </w:tc>
                        </w:tr>
                      </w:tbl>
                      <w:p w:rsidR="005F6BBA" w:rsidRPr="005F6BBA" w:rsidRDefault="005F6BBA" w:rsidP="005F6BBA">
                        <w:pPr>
                          <w:jc w:val="center"/>
                          <w:rPr>
                            <w:rFonts w:ascii="Arial" w:hAnsi="Arial" w:cs="Arial"/>
                            <w:color w:val="auto"/>
                            <w:sz w:val="21"/>
                            <w:szCs w:val="21"/>
                          </w:rPr>
                        </w:pPr>
                      </w:p>
                    </w:tc>
                    <w:tc>
                      <w:tcPr>
                        <w:tcW w:w="343" w:type="dxa"/>
                        <w:vAlign w:val="bottom"/>
                        <w:hideMark/>
                      </w:tcPr>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145"/>
                            <w:tblCellSpacing w:w="0" w:type="dxa"/>
                            <w:jc w:val="center"/>
                          </w:trPr>
                          <w:tc>
                            <w:tcPr>
                              <w:tcW w:w="343"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5%</w:t>
                              </w:r>
                            </w:p>
                          </w:tc>
                        </w:tr>
                        <w:tr w:rsidR="005F6BBA" w:rsidRPr="005F6BBA" w:rsidTr="0036551E">
                          <w:trPr>
                            <w:trHeight w:val="76"/>
                            <w:tblCellSpacing w:w="0" w:type="dxa"/>
                            <w:jc w:val="center"/>
                          </w:trPr>
                          <w:tc>
                            <w:tcPr>
                              <w:tcW w:w="343" w:type="dxa"/>
                              <w:shd w:val="clear" w:color="auto" w:fill="80D080"/>
                              <w:vAlign w:val="bottom"/>
                              <w:hideMark/>
                            </w:tcPr>
                            <w:p w:rsidR="005F6BBA" w:rsidRPr="005F6BBA" w:rsidRDefault="005F6BBA" w:rsidP="005F6BBA">
                              <w:pPr>
                                <w:jc w:val="center"/>
                                <w:rPr>
                                  <w:rFonts w:ascii="Arial" w:hAnsi="Arial" w:cs="Arial"/>
                                  <w:color w:val="auto"/>
                                  <w:sz w:val="8"/>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5F6BBA" w:rsidRPr="005F6BBA" w:rsidTr="0036551E">
                          <w:trPr>
                            <w:trHeight w:val="145"/>
                            <w:tblCellSpacing w:w="0" w:type="dxa"/>
                            <w:jc w:val="center"/>
                          </w:trPr>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33%</w:t>
                              </w:r>
                            </w:p>
                          </w:tc>
                        </w:tr>
                        <w:tr w:rsidR="005F6BBA" w:rsidRPr="005F6BBA" w:rsidTr="0036551E">
                          <w:trPr>
                            <w:trHeight w:val="498"/>
                            <w:tblCellSpacing w:w="0" w:type="dxa"/>
                            <w:jc w:val="center"/>
                          </w:trPr>
                          <w:tc>
                            <w:tcPr>
                              <w:tcW w:w="421" w:type="dxa"/>
                              <w:shd w:val="clear" w:color="auto" w:fill="404040"/>
                              <w:vAlign w:val="bottom"/>
                              <w:hideMark/>
                            </w:tcPr>
                            <w:p w:rsidR="005F6BBA" w:rsidRPr="005F6BBA" w:rsidRDefault="005F6BBA" w:rsidP="005F6BBA">
                              <w:pPr>
                                <w:jc w:val="cente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5F6BBA" w:rsidRPr="005F6BBA" w:rsidTr="0036551E">
                          <w:trPr>
                            <w:trHeight w:val="145"/>
                            <w:tblCellSpacing w:w="0" w:type="dxa"/>
                            <w:jc w:val="center"/>
                          </w:trPr>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24%</w:t>
                              </w:r>
                            </w:p>
                          </w:tc>
                        </w:tr>
                        <w:tr w:rsidR="005F6BBA" w:rsidRPr="005F6BBA" w:rsidTr="0036551E">
                          <w:trPr>
                            <w:trHeight w:val="362"/>
                            <w:tblCellSpacing w:w="0" w:type="dxa"/>
                            <w:jc w:val="center"/>
                          </w:trPr>
                          <w:tc>
                            <w:tcPr>
                              <w:tcW w:w="421" w:type="dxa"/>
                              <w:shd w:val="clear" w:color="auto" w:fill="0000FF"/>
                              <w:vAlign w:val="bottom"/>
                              <w:hideMark/>
                            </w:tcPr>
                            <w:p w:rsidR="005F6BBA" w:rsidRPr="005F6BBA" w:rsidRDefault="005F6BBA" w:rsidP="005F6BBA">
                              <w:pPr>
                                <w:jc w:val="cente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5F6BBA" w:rsidRPr="005F6BBA" w:rsidTr="0036551E">
                          <w:trPr>
                            <w:trHeight w:val="145"/>
                            <w:tblCellSpacing w:w="0" w:type="dxa"/>
                            <w:jc w:val="center"/>
                          </w:trPr>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24%</w:t>
                              </w:r>
                            </w:p>
                          </w:tc>
                        </w:tr>
                        <w:tr w:rsidR="005F6BBA" w:rsidRPr="005F6BBA" w:rsidTr="0036551E">
                          <w:trPr>
                            <w:trHeight w:val="362"/>
                            <w:tblCellSpacing w:w="0" w:type="dxa"/>
                            <w:jc w:val="center"/>
                          </w:trPr>
                          <w:tc>
                            <w:tcPr>
                              <w:tcW w:w="421" w:type="dxa"/>
                              <w:shd w:val="clear" w:color="auto" w:fill="FF0000"/>
                              <w:vAlign w:val="bottom"/>
                              <w:hideMark/>
                            </w:tcPr>
                            <w:p w:rsidR="005F6BBA" w:rsidRPr="005F6BBA" w:rsidRDefault="005F6BBA" w:rsidP="005F6BBA">
                              <w:pPr>
                                <w:jc w:val="cente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5F6BBA" w:rsidRPr="005F6BBA" w:rsidTr="0036551E">
                          <w:trPr>
                            <w:trHeight w:val="145"/>
                            <w:tblCellSpacing w:w="0" w:type="dxa"/>
                            <w:jc w:val="center"/>
                          </w:trPr>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10%</w:t>
                              </w:r>
                            </w:p>
                          </w:tc>
                        </w:tr>
                        <w:tr w:rsidR="005F6BBA" w:rsidRPr="005F6BBA" w:rsidTr="0036551E">
                          <w:trPr>
                            <w:trHeight w:val="151"/>
                            <w:tblCellSpacing w:w="0" w:type="dxa"/>
                            <w:jc w:val="center"/>
                          </w:trPr>
                          <w:tc>
                            <w:tcPr>
                              <w:tcW w:w="421" w:type="dxa"/>
                              <w:shd w:val="clear" w:color="auto" w:fill="00E000"/>
                              <w:vAlign w:val="bottom"/>
                              <w:hideMark/>
                            </w:tcPr>
                            <w:p w:rsidR="005F6BBA" w:rsidRPr="005F6BBA" w:rsidRDefault="005F6BBA" w:rsidP="005F6BBA">
                              <w:pPr>
                                <w:jc w:val="center"/>
                                <w:rPr>
                                  <w:rFonts w:ascii="Arial" w:hAnsi="Arial" w:cs="Arial"/>
                                  <w:color w:val="auto"/>
                                  <w:sz w:val="16"/>
                                  <w:szCs w:val="21"/>
                                </w:rPr>
                              </w:pPr>
                            </w:p>
                          </w:tc>
                        </w:tr>
                      </w:tbl>
                      <w:p w:rsidR="005F6BBA" w:rsidRPr="005F6BBA" w:rsidRDefault="005F6BBA" w:rsidP="005F6BBA">
                        <w:pPr>
                          <w:jc w:val="center"/>
                          <w:rPr>
                            <w:rFonts w:ascii="Arial" w:hAnsi="Arial" w:cs="Arial"/>
                            <w:color w:val="auto"/>
                            <w:sz w:val="21"/>
                            <w:szCs w:val="21"/>
                          </w:rPr>
                        </w:pPr>
                      </w:p>
                    </w:tc>
                    <w:tc>
                      <w:tcPr>
                        <w:tcW w:w="343" w:type="dxa"/>
                        <w:vAlign w:val="bottom"/>
                        <w:hideMark/>
                      </w:tcPr>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145"/>
                            <w:tblCellSpacing w:w="0" w:type="dxa"/>
                            <w:jc w:val="center"/>
                          </w:trPr>
                          <w:tc>
                            <w:tcPr>
                              <w:tcW w:w="343"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w:t>
                              </w:r>
                            </w:p>
                          </w:tc>
                        </w:tr>
                        <w:tr w:rsidR="005F6BBA" w:rsidRPr="005F6BBA" w:rsidTr="0036551E">
                          <w:trPr>
                            <w:trHeight w:val="145"/>
                            <w:tblCellSpacing w:w="0" w:type="dxa"/>
                            <w:jc w:val="center"/>
                          </w:trPr>
                          <w:tc>
                            <w:tcPr>
                              <w:tcW w:w="343" w:type="dxa"/>
                              <w:shd w:val="clear" w:color="auto" w:fill="C0D0C0"/>
                              <w:vAlign w:val="bottom"/>
                              <w:hideMark/>
                            </w:tcPr>
                            <w:p w:rsidR="005F6BBA" w:rsidRPr="005F6BBA" w:rsidRDefault="005F6BBA" w:rsidP="005F6BBA">
                              <w:pPr>
                                <w:jc w:val="center"/>
                                <w:rPr>
                                  <w:rFonts w:ascii="Arial" w:hAnsi="Arial" w:cs="Arial"/>
                                  <w:color w:val="auto"/>
                                  <w:sz w:val="1"/>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5F6BBA" w:rsidRPr="005F6BBA" w:rsidTr="0036551E">
                          <w:trPr>
                            <w:trHeight w:val="145"/>
                            <w:tblCellSpacing w:w="0" w:type="dxa"/>
                            <w:jc w:val="center"/>
                          </w:trPr>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10%</w:t>
                              </w:r>
                            </w:p>
                          </w:tc>
                        </w:tr>
                        <w:tr w:rsidR="005F6BBA" w:rsidRPr="005F6BBA" w:rsidTr="0036551E">
                          <w:trPr>
                            <w:trHeight w:val="151"/>
                            <w:tblCellSpacing w:w="0" w:type="dxa"/>
                            <w:jc w:val="center"/>
                          </w:trPr>
                          <w:tc>
                            <w:tcPr>
                              <w:tcW w:w="421" w:type="dxa"/>
                              <w:shd w:val="clear" w:color="auto" w:fill="80D080"/>
                              <w:vAlign w:val="bottom"/>
                              <w:hideMark/>
                            </w:tcPr>
                            <w:p w:rsidR="005F6BBA" w:rsidRPr="005F6BBA" w:rsidRDefault="005F6BBA" w:rsidP="005F6BBA">
                              <w:pPr>
                                <w:jc w:val="center"/>
                                <w:rPr>
                                  <w:rFonts w:ascii="Arial" w:hAnsi="Arial" w:cs="Arial"/>
                                  <w:color w:val="auto"/>
                                  <w:sz w:val="16"/>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5F6BBA" w:rsidRPr="005F6BBA" w:rsidTr="0036551E">
                          <w:trPr>
                            <w:trHeight w:val="145"/>
                            <w:tblCellSpacing w:w="0" w:type="dxa"/>
                            <w:jc w:val="center"/>
                          </w:trPr>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35%</w:t>
                              </w:r>
                            </w:p>
                          </w:tc>
                        </w:tr>
                        <w:tr w:rsidR="005F6BBA" w:rsidRPr="005F6BBA" w:rsidTr="0036551E">
                          <w:trPr>
                            <w:trHeight w:val="529"/>
                            <w:tblCellSpacing w:w="0" w:type="dxa"/>
                            <w:jc w:val="center"/>
                          </w:trPr>
                          <w:tc>
                            <w:tcPr>
                              <w:tcW w:w="421" w:type="dxa"/>
                              <w:shd w:val="clear" w:color="auto" w:fill="404040"/>
                              <w:vAlign w:val="bottom"/>
                              <w:hideMark/>
                            </w:tcPr>
                            <w:p w:rsidR="005F6BBA" w:rsidRPr="005F6BBA" w:rsidRDefault="005F6BBA" w:rsidP="005F6BBA">
                              <w:pPr>
                                <w:jc w:val="cente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5F6BBA" w:rsidRPr="005F6BBA" w:rsidTr="0036551E">
                          <w:trPr>
                            <w:trHeight w:val="145"/>
                            <w:tblCellSpacing w:w="0" w:type="dxa"/>
                            <w:jc w:val="center"/>
                          </w:trPr>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15%</w:t>
                              </w:r>
                            </w:p>
                          </w:tc>
                        </w:tr>
                        <w:tr w:rsidR="005F6BBA" w:rsidRPr="005F6BBA" w:rsidTr="0036551E">
                          <w:trPr>
                            <w:trHeight w:val="227"/>
                            <w:tblCellSpacing w:w="0" w:type="dxa"/>
                            <w:jc w:val="center"/>
                          </w:trPr>
                          <w:tc>
                            <w:tcPr>
                              <w:tcW w:w="421" w:type="dxa"/>
                              <w:shd w:val="clear" w:color="auto" w:fill="0000FF"/>
                              <w:vAlign w:val="bottom"/>
                              <w:hideMark/>
                            </w:tcPr>
                            <w:p w:rsidR="005F6BBA" w:rsidRPr="005F6BBA" w:rsidRDefault="005F6BBA" w:rsidP="005F6BBA">
                              <w:pPr>
                                <w:jc w:val="cente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5F6BBA" w:rsidRPr="005F6BBA" w:rsidTr="0036551E">
                          <w:trPr>
                            <w:trHeight w:val="145"/>
                            <w:tblCellSpacing w:w="0" w:type="dxa"/>
                            <w:jc w:val="center"/>
                          </w:trPr>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35%</w:t>
                              </w:r>
                            </w:p>
                          </w:tc>
                        </w:tr>
                        <w:tr w:rsidR="005F6BBA" w:rsidRPr="005F6BBA" w:rsidTr="0036551E">
                          <w:trPr>
                            <w:trHeight w:val="529"/>
                            <w:tblCellSpacing w:w="0" w:type="dxa"/>
                            <w:jc w:val="center"/>
                          </w:trPr>
                          <w:tc>
                            <w:tcPr>
                              <w:tcW w:w="421" w:type="dxa"/>
                              <w:shd w:val="clear" w:color="auto" w:fill="FF0000"/>
                              <w:vAlign w:val="bottom"/>
                              <w:hideMark/>
                            </w:tcPr>
                            <w:p w:rsidR="005F6BBA" w:rsidRPr="005F6BBA" w:rsidRDefault="005F6BBA" w:rsidP="005F6BBA">
                              <w:pPr>
                                <w:jc w:val="cente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p>
                    </w:tc>
                    <w:tc>
                      <w:tcPr>
                        <w:tcW w:w="343" w:type="dxa"/>
                        <w:vAlign w:val="bottom"/>
                        <w:hideMark/>
                      </w:tcPr>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145"/>
                            <w:tblCellSpacing w:w="0" w:type="dxa"/>
                            <w:jc w:val="center"/>
                          </w:trPr>
                          <w:tc>
                            <w:tcPr>
                              <w:tcW w:w="343"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5%</w:t>
                              </w:r>
                            </w:p>
                          </w:tc>
                        </w:tr>
                        <w:tr w:rsidR="005F6BBA" w:rsidRPr="005F6BBA" w:rsidTr="0036551E">
                          <w:trPr>
                            <w:trHeight w:val="76"/>
                            <w:tblCellSpacing w:w="0" w:type="dxa"/>
                            <w:jc w:val="center"/>
                          </w:trPr>
                          <w:tc>
                            <w:tcPr>
                              <w:tcW w:w="343" w:type="dxa"/>
                              <w:shd w:val="clear" w:color="auto" w:fill="00E000"/>
                              <w:vAlign w:val="bottom"/>
                              <w:hideMark/>
                            </w:tcPr>
                            <w:p w:rsidR="005F6BBA" w:rsidRPr="005F6BBA" w:rsidRDefault="005F6BBA" w:rsidP="005F6BBA">
                              <w:pPr>
                                <w:jc w:val="center"/>
                                <w:rPr>
                                  <w:rFonts w:ascii="Arial" w:hAnsi="Arial" w:cs="Arial"/>
                                  <w:color w:val="auto"/>
                                  <w:sz w:val="8"/>
                                  <w:szCs w:val="21"/>
                                </w:rPr>
                              </w:pPr>
                            </w:p>
                          </w:tc>
                        </w:tr>
                      </w:tbl>
                      <w:p w:rsidR="005F6BBA" w:rsidRPr="005F6BBA" w:rsidRDefault="005F6BBA" w:rsidP="005F6BBA">
                        <w:pPr>
                          <w:jc w:val="center"/>
                          <w:rPr>
                            <w:rFonts w:ascii="Arial" w:hAnsi="Arial" w:cs="Arial"/>
                            <w:color w:val="auto"/>
                            <w:sz w:val="21"/>
                            <w:szCs w:val="21"/>
                          </w:rPr>
                        </w:pPr>
                      </w:p>
                    </w:tc>
                  </w:tr>
                  <w:tr w:rsidR="005F6BBA" w:rsidRPr="005F6BBA" w:rsidTr="0036551E">
                    <w:trPr>
                      <w:trHeight w:val="145"/>
                      <w:tblCellSpacing w:w="15" w:type="dxa"/>
                      <w:jc w:val="right"/>
                    </w:trPr>
                    <w:tc>
                      <w:tcPr>
                        <w:tcW w:w="343"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1</w:t>
                        </w:r>
                      </w:p>
                    </w:tc>
                    <w:tc>
                      <w:tcPr>
                        <w:tcW w:w="343"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1</w:t>
                        </w:r>
                      </w:p>
                    </w:tc>
                    <w:tc>
                      <w:tcPr>
                        <w:tcW w:w="421"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7</w:t>
                        </w:r>
                      </w:p>
                    </w:tc>
                    <w:tc>
                      <w:tcPr>
                        <w:tcW w:w="421"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5</w:t>
                        </w:r>
                      </w:p>
                    </w:tc>
                    <w:tc>
                      <w:tcPr>
                        <w:tcW w:w="421"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5</w:t>
                        </w:r>
                      </w:p>
                    </w:tc>
                    <w:tc>
                      <w:tcPr>
                        <w:tcW w:w="421"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2</w:t>
                        </w:r>
                      </w:p>
                    </w:tc>
                    <w:tc>
                      <w:tcPr>
                        <w:tcW w:w="343"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w:t>
                        </w:r>
                      </w:p>
                    </w:tc>
                    <w:tc>
                      <w:tcPr>
                        <w:tcW w:w="421"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2</w:t>
                        </w:r>
                      </w:p>
                    </w:tc>
                    <w:tc>
                      <w:tcPr>
                        <w:tcW w:w="421"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7</w:t>
                        </w:r>
                      </w:p>
                    </w:tc>
                    <w:tc>
                      <w:tcPr>
                        <w:tcW w:w="421"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3</w:t>
                        </w:r>
                      </w:p>
                    </w:tc>
                    <w:tc>
                      <w:tcPr>
                        <w:tcW w:w="421"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7</w:t>
                        </w:r>
                      </w:p>
                    </w:tc>
                    <w:tc>
                      <w:tcPr>
                        <w:tcW w:w="343" w:type="dxa"/>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1</w:t>
                        </w:r>
                      </w:p>
                    </w:tc>
                  </w:tr>
                  <w:tr w:rsidR="005F6BBA" w:rsidRPr="005F6BBA" w:rsidTr="0036551E">
                    <w:trPr>
                      <w:trHeight w:val="145"/>
                      <w:tblCellSpacing w:w="15" w:type="dxa"/>
                      <w:jc w:val="right"/>
                    </w:trPr>
                    <w:tc>
                      <w:tcPr>
                        <w:tcW w:w="2520" w:type="dxa"/>
                        <w:gridSpan w:val="6"/>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1</w:t>
                        </w:r>
                      </w:p>
                    </w:tc>
                    <w:tc>
                      <w:tcPr>
                        <w:tcW w:w="2520" w:type="dxa"/>
                        <w:gridSpan w:val="6"/>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2</w:t>
                        </w:r>
                      </w:p>
                    </w:tc>
                  </w:tr>
                  <w:tr w:rsidR="005F6BBA" w:rsidRPr="005F6BBA" w:rsidTr="0036551E">
                    <w:trPr>
                      <w:trHeight w:val="453"/>
                      <w:tblCellSpacing w:w="15" w:type="dxa"/>
                      <w:jc w:val="right"/>
                    </w:trPr>
                    <w:tc>
                      <w:tcPr>
                        <w:tcW w:w="343" w:type="dxa"/>
                        <w:vAlign w:val="center"/>
                        <w:hideMark/>
                      </w:tcPr>
                      <w:p w:rsidR="005F6BBA" w:rsidRPr="005F6BBA" w:rsidRDefault="005F6BBA" w:rsidP="005F6BBA">
                        <w:pPr>
                          <w:rPr>
                            <w:rFonts w:ascii="Arial" w:hAnsi="Arial" w:cs="Arial"/>
                            <w:color w:val="auto"/>
                            <w:sz w:val="21"/>
                            <w:szCs w:val="21"/>
                          </w:rPr>
                        </w:pPr>
                      </w:p>
                    </w:tc>
                    <w:tc>
                      <w:tcPr>
                        <w:tcW w:w="343" w:type="dxa"/>
                        <w:vAlign w:val="center"/>
                        <w:hideMark/>
                      </w:tcPr>
                      <w:p w:rsidR="005F6BBA" w:rsidRPr="005F6BBA" w:rsidRDefault="005F6BBA" w:rsidP="005F6BBA">
                        <w:pPr>
                          <w:rPr>
                            <w:color w:val="auto"/>
                            <w:sz w:val="20"/>
                            <w:szCs w:val="20"/>
                          </w:rPr>
                        </w:pPr>
                      </w:p>
                    </w:tc>
                    <w:tc>
                      <w:tcPr>
                        <w:tcW w:w="421" w:type="dxa"/>
                        <w:vAlign w:val="center"/>
                        <w:hideMark/>
                      </w:tcPr>
                      <w:p w:rsidR="005F6BBA" w:rsidRPr="005F6BBA" w:rsidRDefault="005F6BBA" w:rsidP="005F6BBA">
                        <w:pPr>
                          <w:rPr>
                            <w:color w:val="auto"/>
                            <w:sz w:val="20"/>
                            <w:szCs w:val="20"/>
                          </w:rPr>
                        </w:pPr>
                      </w:p>
                    </w:tc>
                    <w:tc>
                      <w:tcPr>
                        <w:tcW w:w="421" w:type="dxa"/>
                        <w:vAlign w:val="center"/>
                        <w:hideMark/>
                      </w:tcPr>
                      <w:p w:rsidR="005F6BBA" w:rsidRPr="005F6BBA" w:rsidRDefault="005F6BBA" w:rsidP="005F6BBA">
                        <w:pPr>
                          <w:rPr>
                            <w:color w:val="auto"/>
                            <w:sz w:val="20"/>
                            <w:szCs w:val="20"/>
                          </w:rPr>
                        </w:pPr>
                      </w:p>
                    </w:tc>
                    <w:tc>
                      <w:tcPr>
                        <w:tcW w:w="421" w:type="dxa"/>
                        <w:vAlign w:val="center"/>
                        <w:hideMark/>
                      </w:tcPr>
                      <w:p w:rsidR="005F6BBA" w:rsidRPr="005F6BBA" w:rsidRDefault="005F6BBA" w:rsidP="005F6BBA">
                        <w:pPr>
                          <w:rPr>
                            <w:color w:val="auto"/>
                            <w:sz w:val="20"/>
                            <w:szCs w:val="20"/>
                          </w:rPr>
                        </w:pPr>
                      </w:p>
                    </w:tc>
                    <w:tc>
                      <w:tcPr>
                        <w:tcW w:w="421" w:type="dxa"/>
                        <w:vAlign w:val="center"/>
                        <w:hideMark/>
                      </w:tcPr>
                      <w:p w:rsidR="005F6BBA" w:rsidRPr="005F6BBA" w:rsidRDefault="005F6BBA" w:rsidP="005F6BBA">
                        <w:pPr>
                          <w:rPr>
                            <w:color w:val="auto"/>
                            <w:sz w:val="20"/>
                            <w:szCs w:val="20"/>
                          </w:rPr>
                        </w:pPr>
                      </w:p>
                    </w:tc>
                    <w:tc>
                      <w:tcPr>
                        <w:tcW w:w="343" w:type="dxa"/>
                        <w:vAlign w:val="center"/>
                        <w:hideMark/>
                      </w:tcPr>
                      <w:p w:rsidR="005F6BBA" w:rsidRPr="005F6BBA" w:rsidRDefault="005F6BBA" w:rsidP="005F6BBA">
                        <w:pPr>
                          <w:rPr>
                            <w:color w:val="auto"/>
                            <w:sz w:val="20"/>
                            <w:szCs w:val="20"/>
                          </w:rPr>
                        </w:pPr>
                      </w:p>
                    </w:tc>
                    <w:tc>
                      <w:tcPr>
                        <w:tcW w:w="421" w:type="dxa"/>
                        <w:vAlign w:val="center"/>
                        <w:hideMark/>
                      </w:tcPr>
                      <w:p w:rsidR="005F6BBA" w:rsidRPr="005F6BBA" w:rsidRDefault="005F6BBA" w:rsidP="005F6BBA">
                        <w:pPr>
                          <w:rPr>
                            <w:color w:val="auto"/>
                            <w:sz w:val="20"/>
                            <w:szCs w:val="20"/>
                          </w:rPr>
                        </w:pPr>
                      </w:p>
                    </w:tc>
                    <w:tc>
                      <w:tcPr>
                        <w:tcW w:w="421" w:type="dxa"/>
                        <w:vAlign w:val="center"/>
                        <w:hideMark/>
                      </w:tcPr>
                      <w:p w:rsidR="005F6BBA" w:rsidRPr="005F6BBA" w:rsidRDefault="005F6BBA" w:rsidP="005F6BBA">
                        <w:pPr>
                          <w:rPr>
                            <w:color w:val="auto"/>
                            <w:sz w:val="20"/>
                            <w:szCs w:val="20"/>
                          </w:rPr>
                        </w:pPr>
                      </w:p>
                    </w:tc>
                    <w:tc>
                      <w:tcPr>
                        <w:tcW w:w="421" w:type="dxa"/>
                        <w:vAlign w:val="center"/>
                        <w:hideMark/>
                      </w:tcPr>
                      <w:p w:rsidR="005F6BBA" w:rsidRPr="005F6BBA" w:rsidRDefault="005F6BBA" w:rsidP="005F6BBA">
                        <w:pPr>
                          <w:rPr>
                            <w:color w:val="auto"/>
                            <w:sz w:val="20"/>
                            <w:szCs w:val="20"/>
                          </w:rPr>
                        </w:pPr>
                      </w:p>
                    </w:tc>
                    <w:tc>
                      <w:tcPr>
                        <w:tcW w:w="421" w:type="dxa"/>
                        <w:vAlign w:val="center"/>
                        <w:hideMark/>
                      </w:tcPr>
                      <w:p w:rsidR="005F6BBA" w:rsidRPr="005F6BBA" w:rsidRDefault="005F6BBA" w:rsidP="005F6BBA">
                        <w:pPr>
                          <w:rPr>
                            <w:color w:val="auto"/>
                            <w:sz w:val="20"/>
                            <w:szCs w:val="20"/>
                          </w:rPr>
                        </w:pPr>
                      </w:p>
                    </w:tc>
                    <w:tc>
                      <w:tcPr>
                        <w:tcW w:w="343" w:type="dxa"/>
                        <w:vAlign w:val="center"/>
                        <w:hideMark/>
                      </w:tcPr>
                      <w:p w:rsidR="005F6BBA" w:rsidRPr="005F6BBA" w:rsidRDefault="005F6BBA" w:rsidP="005F6BBA">
                        <w:pPr>
                          <w:rPr>
                            <w:color w:val="auto"/>
                            <w:sz w:val="20"/>
                            <w:szCs w:val="20"/>
                          </w:rPr>
                        </w:pPr>
                      </w:p>
                    </w:tc>
                  </w:tr>
                  <w:tr w:rsidR="005F6BBA" w:rsidRPr="005F6BBA" w:rsidTr="0036551E">
                    <w:trPr>
                      <w:trHeight w:val="145"/>
                      <w:tblCellSpacing w:w="15" w:type="dxa"/>
                      <w:jc w:val="right"/>
                    </w:trPr>
                    <w:tc>
                      <w:tcPr>
                        <w:tcW w:w="343" w:type="dxa"/>
                        <w:vAlign w:val="bottom"/>
                        <w:hideMark/>
                      </w:tcPr>
                      <w:p w:rsidR="005F6BBA" w:rsidRPr="005F6BBA" w:rsidRDefault="005F6BBA" w:rsidP="005F6BBA">
                        <w:pPr>
                          <w:jc w:val="center"/>
                          <w:rPr>
                            <w:rFonts w:ascii="Arial" w:hAnsi="Arial" w:cs="Arial"/>
                            <w:color w:val="auto"/>
                            <w:sz w:val="21"/>
                            <w:szCs w:val="21"/>
                          </w:rPr>
                        </w:pPr>
                      </w:p>
                    </w:tc>
                    <w:tc>
                      <w:tcPr>
                        <w:tcW w:w="343" w:type="dxa"/>
                        <w:vAlign w:val="bottom"/>
                        <w:hideMark/>
                      </w:tcPr>
                      <w:p w:rsidR="005F6BBA" w:rsidRPr="005F6BBA" w:rsidRDefault="005F6BBA" w:rsidP="005F6BBA">
                        <w:pPr>
                          <w:jc w:val="center"/>
                          <w:rPr>
                            <w:rFonts w:ascii="Arial" w:hAnsi="Arial" w:cs="Arial"/>
                            <w:color w:val="auto"/>
                            <w:sz w:val="21"/>
                            <w:szCs w:val="21"/>
                          </w:rPr>
                        </w:pPr>
                      </w:p>
                    </w:tc>
                    <w:tc>
                      <w:tcPr>
                        <w:tcW w:w="421" w:type="dxa"/>
                        <w:vAlign w:val="bottom"/>
                        <w:hideMark/>
                      </w:tcPr>
                      <w:p w:rsidR="005F6BBA" w:rsidRPr="005F6BBA" w:rsidRDefault="005F6BBA" w:rsidP="005F6BBA">
                        <w:pPr>
                          <w:jc w:val="center"/>
                          <w:rPr>
                            <w:rFonts w:ascii="Arial" w:hAnsi="Arial" w:cs="Arial"/>
                            <w:color w:val="auto"/>
                            <w:sz w:val="21"/>
                            <w:szCs w:val="21"/>
                          </w:rPr>
                        </w:pPr>
                      </w:p>
                    </w:tc>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0.4</w:t>
                        </w:r>
                      </w:p>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604"/>
                            <w:tblCellSpacing w:w="0" w:type="dxa"/>
                            <w:jc w:val="center"/>
                          </w:trPr>
                          <w:tc>
                            <w:tcPr>
                              <w:tcW w:w="343" w:type="dxa"/>
                              <w:shd w:val="clear" w:color="auto" w:fill="0000FF"/>
                              <w:vAlign w:val="center"/>
                              <w:hideMark/>
                            </w:tcPr>
                            <w:p w:rsidR="005F6BBA" w:rsidRPr="005F6BBA" w:rsidRDefault="005F6BBA" w:rsidP="005F6BBA">
                              <w:pP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p w:rsidR="005F6BBA" w:rsidRPr="005F6BBA" w:rsidRDefault="005F6BBA" w:rsidP="005F6BBA">
                        <w:pPr>
                          <w:jc w:val="center"/>
                          <w:rPr>
                            <w:rFonts w:ascii="Arial" w:hAnsi="Arial" w:cs="Arial"/>
                            <w:color w:val="auto"/>
                            <w:sz w:val="21"/>
                            <w:szCs w:val="21"/>
                          </w:rPr>
                        </w:pPr>
                      </w:p>
                    </w:tc>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0.4</w:t>
                        </w:r>
                      </w:p>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604"/>
                            <w:tblCellSpacing w:w="0" w:type="dxa"/>
                            <w:jc w:val="center"/>
                          </w:trPr>
                          <w:tc>
                            <w:tcPr>
                              <w:tcW w:w="343" w:type="dxa"/>
                              <w:shd w:val="clear" w:color="auto" w:fill="00E000"/>
                              <w:vAlign w:val="center"/>
                              <w:hideMark/>
                            </w:tcPr>
                            <w:p w:rsidR="005F6BBA" w:rsidRPr="005F6BBA" w:rsidRDefault="005F6BBA" w:rsidP="005F6BBA">
                              <w:pP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p>
                    </w:tc>
                    <w:tc>
                      <w:tcPr>
                        <w:tcW w:w="343" w:type="dxa"/>
                        <w:vAlign w:val="bottom"/>
                        <w:hideMark/>
                      </w:tcPr>
                      <w:p w:rsidR="005F6BBA" w:rsidRPr="005F6BBA" w:rsidRDefault="005F6BBA" w:rsidP="005F6BBA">
                        <w:pPr>
                          <w:jc w:val="center"/>
                          <w:rPr>
                            <w:rFonts w:ascii="Arial" w:hAnsi="Arial" w:cs="Arial"/>
                            <w:color w:val="auto"/>
                            <w:sz w:val="21"/>
                            <w:szCs w:val="21"/>
                          </w:rPr>
                        </w:pPr>
                      </w:p>
                    </w:tc>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0.4</w:t>
                        </w:r>
                      </w:p>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604"/>
                            <w:tblCellSpacing w:w="0" w:type="dxa"/>
                            <w:jc w:val="center"/>
                          </w:trPr>
                          <w:tc>
                            <w:tcPr>
                              <w:tcW w:w="343" w:type="dxa"/>
                              <w:shd w:val="clear" w:color="auto" w:fill="80D080"/>
                              <w:vAlign w:val="center"/>
                              <w:hideMark/>
                            </w:tcPr>
                            <w:p w:rsidR="005F6BBA" w:rsidRPr="005F6BBA" w:rsidRDefault="005F6BBA" w:rsidP="005F6BBA">
                              <w:pP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0.1</w:t>
                        </w:r>
                      </w:p>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151"/>
                            <w:tblCellSpacing w:w="0" w:type="dxa"/>
                            <w:jc w:val="center"/>
                          </w:trPr>
                          <w:tc>
                            <w:tcPr>
                              <w:tcW w:w="343" w:type="dxa"/>
                              <w:shd w:val="clear" w:color="auto" w:fill="404040"/>
                              <w:vAlign w:val="center"/>
                              <w:hideMark/>
                            </w:tcPr>
                            <w:p w:rsidR="005F6BBA" w:rsidRPr="005F6BBA" w:rsidRDefault="005F6BBA" w:rsidP="005F6BBA">
                              <w:pPr>
                                <w:rPr>
                                  <w:rFonts w:ascii="Arial" w:hAnsi="Arial" w:cs="Arial"/>
                                  <w:color w:val="auto"/>
                                  <w:sz w:val="16"/>
                                  <w:szCs w:val="21"/>
                                </w:rPr>
                              </w:pPr>
                            </w:p>
                          </w:tc>
                        </w:tr>
                      </w:tbl>
                      <w:p w:rsidR="005F6BBA" w:rsidRPr="005F6BBA" w:rsidRDefault="005F6BBA" w:rsidP="005F6BBA">
                        <w:pPr>
                          <w:jc w:val="center"/>
                          <w:rPr>
                            <w:rFonts w:ascii="Arial" w:hAnsi="Arial" w:cs="Arial"/>
                            <w:color w:val="auto"/>
                            <w:sz w:val="21"/>
                            <w:szCs w:val="21"/>
                          </w:rPr>
                        </w:pPr>
                      </w:p>
                    </w:tc>
                    <w:tc>
                      <w:tcPr>
                        <w:tcW w:w="421" w:type="dxa"/>
                        <w:vAlign w:val="bottom"/>
                        <w:hideMark/>
                      </w:tcPr>
                      <w:p w:rsidR="005F6BBA" w:rsidRPr="005F6BBA" w:rsidRDefault="005F6BBA" w:rsidP="005F6BBA">
                        <w:pPr>
                          <w:jc w:val="center"/>
                          <w:rPr>
                            <w:rFonts w:ascii="Arial" w:hAnsi="Arial" w:cs="Arial"/>
                            <w:color w:val="auto"/>
                            <w:sz w:val="21"/>
                            <w:szCs w:val="21"/>
                          </w:rPr>
                        </w:pPr>
                      </w:p>
                    </w:tc>
                    <w:tc>
                      <w:tcPr>
                        <w:tcW w:w="421" w:type="dxa"/>
                        <w:vAlign w:val="bottom"/>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0.5</w:t>
                        </w:r>
                      </w:p>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755"/>
                            <w:tblCellSpacing w:w="0" w:type="dxa"/>
                            <w:jc w:val="center"/>
                          </w:trPr>
                          <w:tc>
                            <w:tcPr>
                              <w:tcW w:w="343" w:type="dxa"/>
                              <w:shd w:val="clear" w:color="auto" w:fill="FF0000"/>
                              <w:vAlign w:val="center"/>
                              <w:hideMark/>
                            </w:tcPr>
                            <w:p w:rsidR="005F6BBA" w:rsidRPr="005F6BBA" w:rsidRDefault="005F6BBA" w:rsidP="005F6BBA">
                              <w:pP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p>
                    </w:tc>
                    <w:tc>
                      <w:tcPr>
                        <w:tcW w:w="343" w:type="dxa"/>
                        <w:vAlign w:val="bottom"/>
                        <w:hideMark/>
                      </w:tcPr>
                      <w:p w:rsidR="005F6BBA" w:rsidRPr="005F6BBA" w:rsidRDefault="005F6BBA" w:rsidP="005F6BBA">
                        <w:pPr>
                          <w:jc w:val="center"/>
                          <w:rPr>
                            <w:rFonts w:ascii="Arial" w:hAnsi="Arial" w:cs="Arial"/>
                            <w:color w:val="auto"/>
                            <w:sz w:val="21"/>
                            <w:szCs w:val="21"/>
                          </w:rPr>
                        </w:pPr>
                      </w:p>
                    </w:tc>
                  </w:tr>
                  <w:tr w:rsidR="005F6BBA" w:rsidRPr="005F6BBA" w:rsidTr="0036551E">
                    <w:trPr>
                      <w:trHeight w:val="145"/>
                      <w:tblCellSpacing w:w="15" w:type="dxa"/>
                      <w:jc w:val="right"/>
                    </w:trPr>
                    <w:tc>
                      <w:tcPr>
                        <w:tcW w:w="2520" w:type="dxa"/>
                        <w:gridSpan w:val="6"/>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1</w:t>
                        </w:r>
                      </w:p>
                    </w:tc>
                    <w:tc>
                      <w:tcPr>
                        <w:tcW w:w="2520" w:type="dxa"/>
                        <w:gridSpan w:val="6"/>
                        <w:shd w:val="clear" w:color="auto" w:fill="E0E0E0"/>
                        <w:vAlign w:val="center"/>
                        <w:hideMark/>
                      </w:tcPr>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2</w:t>
                        </w:r>
                      </w:p>
                    </w:tc>
                  </w:tr>
                  <w:tr w:rsidR="005F6BBA" w:rsidRPr="005F6BBA" w:rsidTr="0036551E">
                    <w:trPr>
                      <w:trHeight w:val="145"/>
                      <w:tblCellSpacing w:w="15" w:type="dxa"/>
                      <w:jc w:val="right"/>
                    </w:trPr>
                    <w:tc>
                      <w:tcPr>
                        <w:tcW w:w="343" w:type="dxa"/>
                        <w:hideMark/>
                      </w:tcPr>
                      <w:p w:rsidR="005F6BBA" w:rsidRPr="005F6BBA" w:rsidRDefault="005F6BBA" w:rsidP="005F6BBA">
                        <w:pPr>
                          <w:jc w:val="center"/>
                          <w:rPr>
                            <w:rFonts w:ascii="Arial" w:hAnsi="Arial" w:cs="Arial"/>
                            <w:color w:val="auto"/>
                            <w:sz w:val="21"/>
                            <w:szCs w:val="21"/>
                          </w:rPr>
                        </w:pPr>
                      </w:p>
                    </w:tc>
                    <w:tc>
                      <w:tcPr>
                        <w:tcW w:w="343" w:type="dxa"/>
                        <w:hideMark/>
                      </w:tcPr>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604"/>
                            <w:tblCellSpacing w:w="0" w:type="dxa"/>
                            <w:jc w:val="center"/>
                          </w:trPr>
                          <w:tc>
                            <w:tcPr>
                              <w:tcW w:w="343" w:type="dxa"/>
                              <w:shd w:val="clear" w:color="auto" w:fill="80D080"/>
                              <w:vAlign w:val="center"/>
                              <w:hideMark/>
                            </w:tcPr>
                            <w:p w:rsidR="005F6BBA" w:rsidRPr="005F6BBA" w:rsidRDefault="005F6BBA" w:rsidP="005F6BBA">
                              <w:pP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-0.4</w:t>
                        </w:r>
                      </w:p>
                    </w:tc>
                    <w:tc>
                      <w:tcPr>
                        <w:tcW w:w="421" w:type="dxa"/>
                        <w:hideMark/>
                      </w:tcPr>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151"/>
                            <w:tblCellSpacing w:w="0" w:type="dxa"/>
                            <w:jc w:val="center"/>
                          </w:trPr>
                          <w:tc>
                            <w:tcPr>
                              <w:tcW w:w="343" w:type="dxa"/>
                              <w:shd w:val="clear" w:color="auto" w:fill="404040"/>
                              <w:vAlign w:val="center"/>
                              <w:hideMark/>
                            </w:tcPr>
                            <w:p w:rsidR="005F6BBA" w:rsidRPr="005F6BBA" w:rsidRDefault="005F6BBA" w:rsidP="005F6BBA">
                              <w:pPr>
                                <w:rPr>
                                  <w:rFonts w:ascii="Arial" w:hAnsi="Arial" w:cs="Arial"/>
                                  <w:color w:val="auto"/>
                                  <w:sz w:val="16"/>
                                  <w:szCs w:val="21"/>
                                </w:rPr>
                              </w:pPr>
                            </w:p>
                          </w:tc>
                        </w:tr>
                      </w:tbl>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-0.1</w:t>
                        </w:r>
                      </w:p>
                    </w:tc>
                    <w:tc>
                      <w:tcPr>
                        <w:tcW w:w="421" w:type="dxa"/>
                        <w:hideMark/>
                      </w:tcPr>
                      <w:p w:rsidR="005F6BBA" w:rsidRPr="005F6BBA" w:rsidRDefault="005F6BBA" w:rsidP="005F6BBA">
                        <w:pPr>
                          <w:jc w:val="center"/>
                          <w:rPr>
                            <w:rFonts w:ascii="Arial" w:hAnsi="Arial" w:cs="Arial"/>
                            <w:color w:val="auto"/>
                            <w:sz w:val="21"/>
                            <w:szCs w:val="21"/>
                          </w:rPr>
                        </w:pPr>
                      </w:p>
                    </w:tc>
                    <w:tc>
                      <w:tcPr>
                        <w:tcW w:w="421" w:type="dxa"/>
                        <w:hideMark/>
                      </w:tcPr>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755"/>
                            <w:tblCellSpacing w:w="0" w:type="dxa"/>
                            <w:jc w:val="center"/>
                          </w:trPr>
                          <w:tc>
                            <w:tcPr>
                              <w:tcW w:w="343" w:type="dxa"/>
                              <w:shd w:val="clear" w:color="auto" w:fill="FF0000"/>
                              <w:vAlign w:val="center"/>
                              <w:hideMark/>
                            </w:tcPr>
                            <w:p w:rsidR="005F6BBA" w:rsidRPr="005F6BBA" w:rsidRDefault="005F6BBA" w:rsidP="005F6BBA">
                              <w:pP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-0.5</w:t>
                        </w:r>
                      </w:p>
                    </w:tc>
                    <w:tc>
                      <w:tcPr>
                        <w:tcW w:w="421" w:type="dxa"/>
                        <w:hideMark/>
                      </w:tcPr>
                      <w:p w:rsidR="005F6BBA" w:rsidRPr="005F6BBA" w:rsidRDefault="005F6BBA" w:rsidP="005F6BBA">
                        <w:pPr>
                          <w:jc w:val="center"/>
                          <w:rPr>
                            <w:rFonts w:ascii="Arial" w:hAnsi="Arial" w:cs="Arial"/>
                            <w:color w:val="auto"/>
                            <w:sz w:val="21"/>
                            <w:szCs w:val="21"/>
                          </w:rPr>
                        </w:pPr>
                      </w:p>
                    </w:tc>
                    <w:tc>
                      <w:tcPr>
                        <w:tcW w:w="343" w:type="dxa"/>
                        <w:hideMark/>
                      </w:tcPr>
                      <w:p w:rsidR="005F6BBA" w:rsidRPr="005F6BBA" w:rsidRDefault="005F6BBA" w:rsidP="005F6BBA">
                        <w:pPr>
                          <w:jc w:val="center"/>
                          <w:rPr>
                            <w:rFonts w:ascii="Arial" w:hAnsi="Arial" w:cs="Arial"/>
                            <w:color w:val="auto"/>
                            <w:sz w:val="21"/>
                            <w:szCs w:val="21"/>
                          </w:rPr>
                        </w:pPr>
                      </w:p>
                    </w:tc>
                    <w:tc>
                      <w:tcPr>
                        <w:tcW w:w="421" w:type="dxa"/>
                        <w:hideMark/>
                      </w:tcPr>
                      <w:p w:rsidR="005F6BBA" w:rsidRPr="005F6BBA" w:rsidRDefault="005F6BBA" w:rsidP="005F6BBA">
                        <w:pPr>
                          <w:jc w:val="center"/>
                          <w:rPr>
                            <w:rFonts w:ascii="Arial" w:hAnsi="Arial" w:cs="Arial"/>
                            <w:color w:val="auto"/>
                            <w:sz w:val="21"/>
                            <w:szCs w:val="21"/>
                          </w:rPr>
                        </w:pPr>
                      </w:p>
                    </w:tc>
                    <w:tc>
                      <w:tcPr>
                        <w:tcW w:w="421" w:type="dxa"/>
                        <w:hideMark/>
                      </w:tcPr>
                      <w:p w:rsidR="005F6BBA" w:rsidRPr="005F6BBA" w:rsidRDefault="005F6BBA" w:rsidP="005F6BBA">
                        <w:pPr>
                          <w:jc w:val="center"/>
                          <w:rPr>
                            <w:rFonts w:ascii="Arial" w:hAnsi="Arial" w:cs="Arial"/>
                            <w:color w:val="auto"/>
                            <w:sz w:val="21"/>
                            <w:szCs w:val="21"/>
                          </w:rPr>
                        </w:pPr>
                      </w:p>
                    </w:tc>
                    <w:tc>
                      <w:tcPr>
                        <w:tcW w:w="421" w:type="dxa"/>
                        <w:hideMark/>
                      </w:tcPr>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755"/>
                            <w:tblCellSpacing w:w="0" w:type="dxa"/>
                            <w:jc w:val="center"/>
                          </w:trPr>
                          <w:tc>
                            <w:tcPr>
                              <w:tcW w:w="343" w:type="dxa"/>
                              <w:shd w:val="clear" w:color="auto" w:fill="0000FF"/>
                              <w:vAlign w:val="center"/>
                              <w:hideMark/>
                            </w:tcPr>
                            <w:p w:rsidR="005F6BBA" w:rsidRPr="005F6BBA" w:rsidRDefault="005F6BBA" w:rsidP="005F6BBA">
                              <w:pP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-0.5</w:t>
                        </w:r>
                      </w:p>
                    </w:tc>
                    <w:tc>
                      <w:tcPr>
                        <w:tcW w:w="421" w:type="dxa"/>
                        <w:hideMark/>
                      </w:tcPr>
                      <w:p w:rsidR="005F6BBA" w:rsidRPr="005F6BBA" w:rsidRDefault="005F6BBA" w:rsidP="005F6BBA">
                        <w:pPr>
                          <w:jc w:val="center"/>
                          <w:rPr>
                            <w:rFonts w:ascii="Arial" w:hAnsi="Arial" w:cs="Arial"/>
                            <w:color w:val="auto"/>
                            <w:sz w:val="21"/>
                            <w:szCs w:val="21"/>
                          </w:rPr>
                        </w:pPr>
                      </w:p>
                    </w:tc>
                    <w:tc>
                      <w:tcPr>
                        <w:tcW w:w="343" w:type="dxa"/>
                        <w:hideMark/>
                      </w:tcPr>
                      <w:tbl>
                        <w:tblPr>
                          <w:tblW w:w="343" w:type="dxa"/>
                          <w:jc w:val="center"/>
                          <w:tblCellSpacing w:w="0" w:type="dxa"/>
                          <w:tblLayout w:type="fixed"/>
                          <w:tblCellMar>
                            <w:left w:w="0" w:type="dxa"/>
                            <w:right w:w="0" w:type="dxa"/>
                          </w:tblCellMar>
                          <w:tblLook w:val="04A0"/>
                        </w:tblPr>
                        <w:tblGrid>
                          <w:gridCol w:w="343"/>
                        </w:tblGrid>
                        <w:tr w:rsidR="005F6BBA" w:rsidRPr="005F6BBA" w:rsidTr="0036551E">
                          <w:trPr>
                            <w:trHeight w:val="604"/>
                            <w:tblCellSpacing w:w="0" w:type="dxa"/>
                            <w:jc w:val="center"/>
                          </w:trPr>
                          <w:tc>
                            <w:tcPr>
                              <w:tcW w:w="343" w:type="dxa"/>
                              <w:shd w:val="clear" w:color="auto" w:fill="00E000"/>
                              <w:vAlign w:val="center"/>
                              <w:hideMark/>
                            </w:tcPr>
                            <w:p w:rsidR="005F6BBA" w:rsidRPr="005F6BBA" w:rsidRDefault="005F6BBA" w:rsidP="005F6BBA">
                              <w:pPr>
                                <w:rPr>
                                  <w:rFonts w:ascii="Arial" w:hAnsi="Arial" w:cs="Arial"/>
                                  <w:color w:val="auto"/>
                                  <w:sz w:val="21"/>
                                  <w:szCs w:val="21"/>
                                </w:rPr>
                              </w:pPr>
                            </w:p>
                          </w:tc>
                        </w:tr>
                      </w:tbl>
                      <w:p w:rsidR="005F6BBA" w:rsidRPr="005F6BBA" w:rsidRDefault="005F6BBA" w:rsidP="005F6BBA">
                        <w:pPr>
                          <w:jc w:val="center"/>
                          <w:rPr>
                            <w:rFonts w:ascii="Arial" w:hAnsi="Arial" w:cs="Arial"/>
                            <w:color w:val="auto"/>
                            <w:sz w:val="21"/>
                            <w:szCs w:val="21"/>
                          </w:rPr>
                        </w:pPr>
                        <w:r w:rsidRPr="005F6BBA">
                          <w:rPr>
                            <w:rFonts w:ascii="Arial" w:hAnsi="Arial" w:cs="Arial"/>
                            <w:color w:val="auto"/>
                            <w:sz w:val="21"/>
                            <w:szCs w:val="21"/>
                          </w:rPr>
                          <w:t>-0.4</w:t>
                        </w:r>
                      </w:p>
                    </w:tc>
                  </w:tr>
                </w:tbl>
                <w:p w:rsidR="005F6BBA" w:rsidRPr="005F6BBA" w:rsidRDefault="005F6BBA" w:rsidP="005F6BBA">
                  <w:pPr>
                    <w:rPr>
                      <w:color w:val="auto"/>
                      <w:sz w:val="24"/>
                      <w:szCs w:val="24"/>
                    </w:rPr>
                  </w:pPr>
                </w:p>
              </w:tc>
              <w:tc>
                <w:tcPr>
                  <w:tcW w:w="136" w:type="dxa"/>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 </w:t>
                  </w:r>
                </w:p>
              </w:tc>
              <w:tc>
                <w:tcPr>
                  <w:tcW w:w="538" w:type="dxa"/>
                  <w:hideMark/>
                </w:tcPr>
                <w:p w:rsidR="005F6BBA" w:rsidRPr="005F6BBA" w:rsidRDefault="005F6BBA" w:rsidP="005F6BBA">
                  <w:pPr>
                    <w:spacing w:before="100" w:beforeAutospacing="1" w:after="100" w:afterAutospacing="1"/>
                    <w:rPr>
                      <w:rFonts w:ascii="Arial" w:hAnsi="Arial" w:cs="Arial"/>
                      <w:color w:val="auto"/>
                      <w:sz w:val="21"/>
                      <w:szCs w:val="21"/>
                    </w:rPr>
                  </w:pPr>
                  <w:r w:rsidRPr="005F6BBA">
                    <w:rPr>
                      <w:rFonts w:ascii="Arial" w:hAnsi="Arial" w:cs="Arial"/>
                      <w:color w:val="auto"/>
                      <w:sz w:val="21"/>
                      <w:szCs w:val="21"/>
                    </w:rPr>
                    <w:t xml:space="preserve">  </w:t>
                  </w:r>
                </w:p>
                <w:tbl>
                  <w:tblPr>
                    <w:tblW w:w="460" w:type="dxa"/>
                    <w:tblCellSpacing w:w="0" w:type="dxa"/>
                    <w:tblLayout w:type="fixed"/>
                    <w:tblCellMar>
                      <w:top w:w="15" w:type="dxa"/>
                      <w:left w:w="15" w:type="dxa"/>
                      <w:bottom w:w="15" w:type="dxa"/>
                      <w:right w:w="15" w:type="dxa"/>
                    </w:tblCellMar>
                    <w:tblLook w:val="04A0"/>
                  </w:tblPr>
                  <w:tblGrid>
                    <w:gridCol w:w="460"/>
                  </w:tblGrid>
                  <w:tr w:rsidR="005F6BBA" w:rsidRPr="005F6BBA" w:rsidTr="0036551E">
                    <w:trPr>
                      <w:trHeight w:val="145"/>
                      <w:tblCellSpacing w:w="0" w:type="dxa"/>
                    </w:trPr>
                    <w:tc>
                      <w:tcPr>
                        <w:tcW w:w="503" w:type="dxa"/>
                        <w:shd w:val="clear" w:color="auto" w:fill="808080"/>
                        <w:vAlign w:val="center"/>
                        <w:hideMark/>
                      </w:tcPr>
                      <w:tbl>
                        <w:tblPr>
                          <w:tblW w:w="433" w:type="dxa"/>
                          <w:tblCellSpacing w:w="0" w:type="dxa"/>
                          <w:tblLayout w:type="fixed"/>
                          <w:tblCellMar>
                            <w:left w:w="0" w:type="dxa"/>
                            <w:right w:w="0" w:type="dxa"/>
                          </w:tblCellMar>
                          <w:tblLook w:val="04A0"/>
                        </w:tblPr>
                        <w:tblGrid>
                          <w:gridCol w:w="433"/>
                        </w:tblGrid>
                        <w:tr w:rsidR="005F6BBA" w:rsidRPr="005F6BBA" w:rsidTr="0036551E">
                          <w:trPr>
                            <w:trHeight w:val="145"/>
                            <w:tblCellSpacing w:w="0" w:type="dxa"/>
                          </w:trPr>
                          <w:tc>
                            <w:tcPr>
                              <w:tcW w:w="473" w:type="dxa"/>
                              <w:shd w:val="clear" w:color="auto" w:fill="F8F0F8"/>
                              <w:vAlign w:val="center"/>
                              <w:hideMark/>
                            </w:tcPr>
                            <w:tbl>
                              <w:tblPr>
                                <w:tblW w:w="432" w:type="dxa"/>
                                <w:tblCellSpacing w:w="30" w:type="dxa"/>
                                <w:tblLayout w:type="fixed"/>
                                <w:tblCellMar>
                                  <w:left w:w="0" w:type="dxa"/>
                                  <w:right w:w="0" w:type="dxa"/>
                                </w:tblCellMar>
                                <w:tblLook w:val="04A0"/>
                              </w:tblPr>
                              <w:tblGrid>
                                <w:gridCol w:w="241"/>
                                <w:gridCol w:w="191"/>
                              </w:tblGrid>
                              <w:tr w:rsidR="005F6BBA" w:rsidRPr="005F6BBA" w:rsidTr="0036551E">
                                <w:trPr>
                                  <w:trHeight w:val="145"/>
                                  <w:tblCellSpacing w:w="30" w:type="dxa"/>
                                </w:trPr>
                                <w:tc>
                                  <w:tcPr>
                                    <w:tcW w:w="176" w:type="dxa"/>
                                    <w:shd w:val="clear" w:color="auto" w:fill="C0D0C0"/>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   </w:t>
                                    </w:r>
                                  </w:p>
                                </w:tc>
                                <w:tc>
                                  <w:tcPr>
                                    <w:tcW w:w="117" w:type="dxa"/>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0</w:t>
                                    </w:r>
                                  </w:p>
                                </w:tc>
                              </w:tr>
                              <w:tr w:rsidR="005F6BBA" w:rsidRPr="005F6BBA" w:rsidTr="0036551E">
                                <w:trPr>
                                  <w:trHeight w:val="145"/>
                                  <w:tblCellSpacing w:w="30" w:type="dxa"/>
                                </w:trPr>
                                <w:tc>
                                  <w:tcPr>
                                    <w:tcW w:w="176" w:type="dxa"/>
                                    <w:shd w:val="clear" w:color="auto" w:fill="80D080"/>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   </w:t>
                                    </w:r>
                                  </w:p>
                                </w:tc>
                                <w:tc>
                                  <w:tcPr>
                                    <w:tcW w:w="117" w:type="dxa"/>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2</w:t>
                                    </w:r>
                                  </w:p>
                                </w:tc>
                              </w:tr>
                              <w:tr w:rsidR="005F6BBA" w:rsidRPr="005F6BBA" w:rsidTr="0036551E">
                                <w:trPr>
                                  <w:trHeight w:val="145"/>
                                  <w:tblCellSpacing w:w="30" w:type="dxa"/>
                                </w:trPr>
                                <w:tc>
                                  <w:tcPr>
                                    <w:tcW w:w="176" w:type="dxa"/>
                                    <w:shd w:val="clear" w:color="auto" w:fill="404040"/>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   </w:t>
                                    </w:r>
                                  </w:p>
                                </w:tc>
                                <w:tc>
                                  <w:tcPr>
                                    <w:tcW w:w="117" w:type="dxa"/>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3</w:t>
                                    </w:r>
                                  </w:p>
                                </w:tc>
                              </w:tr>
                              <w:tr w:rsidR="005F6BBA" w:rsidRPr="005F6BBA" w:rsidTr="0036551E">
                                <w:trPr>
                                  <w:trHeight w:val="145"/>
                                  <w:tblCellSpacing w:w="30" w:type="dxa"/>
                                </w:trPr>
                                <w:tc>
                                  <w:tcPr>
                                    <w:tcW w:w="176" w:type="dxa"/>
                                    <w:shd w:val="clear" w:color="auto" w:fill="0000FF"/>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   </w:t>
                                    </w:r>
                                  </w:p>
                                </w:tc>
                                <w:tc>
                                  <w:tcPr>
                                    <w:tcW w:w="117" w:type="dxa"/>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4</w:t>
                                    </w:r>
                                  </w:p>
                                </w:tc>
                              </w:tr>
                              <w:tr w:rsidR="005F6BBA" w:rsidRPr="005F6BBA" w:rsidTr="0036551E">
                                <w:trPr>
                                  <w:trHeight w:val="145"/>
                                  <w:tblCellSpacing w:w="30" w:type="dxa"/>
                                </w:trPr>
                                <w:tc>
                                  <w:tcPr>
                                    <w:tcW w:w="176" w:type="dxa"/>
                                    <w:shd w:val="clear" w:color="auto" w:fill="FF0000"/>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   </w:t>
                                    </w:r>
                                  </w:p>
                                </w:tc>
                                <w:tc>
                                  <w:tcPr>
                                    <w:tcW w:w="117" w:type="dxa"/>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5</w:t>
                                    </w:r>
                                  </w:p>
                                </w:tc>
                              </w:tr>
                              <w:tr w:rsidR="005F6BBA" w:rsidRPr="005F6BBA" w:rsidTr="0036551E">
                                <w:trPr>
                                  <w:trHeight w:val="145"/>
                                  <w:tblCellSpacing w:w="30" w:type="dxa"/>
                                </w:trPr>
                                <w:tc>
                                  <w:tcPr>
                                    <w:tcW w:w="176" w:type="dxa"/>
                                    <w:shd w:val="clear" w:color="auto" w:fill="00E000"/>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   </w:t>
                                    </w:r>
                                  </w:p>
                                </w:tc>
                                <w:tc>
                                  <w:tcPr>
                                    <w:tcW w:w="117" w:type="dxa"/>
                                    <w:noWrap/>
                                    <w:vAlign w:val="center"/>
                                    <w:hideMark/>
                                  </w:tcPr>
                                  <w:p w:rsidR="005F6BBA" w:rsidRPr="005F6BBA" w:rsidRDefault="005F6BBA" w:rsidP="005F6BBA">
                                    <w:pPr>
                                      <w:rPr>
                                        <w:rFonts w:ascii="Arial" w:hAnsi="Arial" w:cs="Arial"/>
                                        <w:color w:val="auto"/>
                                        <w:sz w:val="21"/>
                                        <w:szCs w:val="21"/>
                                      </w:rPr>
                                    </w:pPr>
                                    <w:r w:rsidRPr="005F6BBA">
                                      <w:rPr>
                                        <w:rFonts w:ascii="Arial" w:hAnsi="Arial" w:cs="Arial"/>
                                        <w:color w:val="auto"/>
                                        <w:sz w:val="21"/>
                                        <w:szCs w:val="21"/>
                                      </w:rPr>
                                      <w:t>6</w:t>
                                    </w:r>
                                  </w:p>
                                </w:tc>
                              </w:tr>
                            </w:tbl>
                            <w:p w:rsidR="005F6BBA" w:rsidRPr="005F6BBA" w:rsidRDefault="005F6BBA" w:rsidP="005F6BBA">
                              <w:pPr>
                                <w:rPr>
                                  <w:rFonts w:ascii="Arial" w:hAnsi="Arial" w:cs="Arial"/>
                                  <w:color w:val="auto"/>
                                  <w:sz w:val="21"/>
                                  <w:szCs w:val="21"/>
                                </w:rPr>
                              </w:pPr>
                            </w:p>
                          </w:tc>
                        </w:tr>
                      </w:tbl>
                      <w:p w:rsidR="005F6BBA" w:rsidRPr="005F6BBA" w:rsidRDefault="005F6BBA" w:rsidP="005F6BBA">
                        <w:pPr>
                          <w:rPr>
                            <w:rFonts w:ascii="Arial" w:hAnsi="Arial" w:cs="Arial"/>
                            <w:color w:val="auto"/>
                            <w:sz w:val="21"/>
                            <w:szCs w:val="21"/>
                          </w:rPr>
                        </w:pPr>
                      </w:p>
                    </w:tc>
                  </w:tr>
                </w:tbl>
                <w:p w:rsidR="005F6BBA" w:rsidRPr="005F6BBA" w:rsidRDefault="005F6BBA" w:rsidP="005F6BBA">
                  <w:pPr>
                    <w:rPr>
                      <w:color w:val="auto"/>
                      <w:sz w:val="24"/>
                      <w:szCs w:val="24"/>
                    </w:rPr>
                  </w:pPr>
                </w:p>
              </w:tc>
            </w:tr>
          </w:tbl>
          <w:p w:rsidR="005F6BBA" w:rsidRPr="00C73AA2" w:rsidRDefault="005F6BBA" w:rsidP="005F6BBA">
            <w:pPr>
              <w:spacing w:before="100" w:beforeAutospacing="1" w:after="100" w:afterAutospacing="1"/>
              <w:jc w:val="both"/>
              <w:rPr>
                <w:sz w:val="24"/>
                <w:szCs w:val="24"/>
              </w:rPr>
            </w:pPr>
            <w:r w:rsidRPr="00C73AA2">
              <w:rPr>
                <w:sz w:val="24"/>
                <w:szCs w:val="24"/>
              </w:rPr>
              <w:t>La tabella a doppia entrata riporta la distribuzione congiunta delle due variabili. I dati del campione ci danno, per ogni cella:</w:t>
            </w:r>
          </w:p>
          <w:p w:rsidR="005F6BBA" w:rsidRPr="00C73AA2" w:rsidRDefault="005F6BBA" w:rsidP="005F6BBA">
            <w:pPr>
              <w:numPr>
                <w:ilvl w:val="0"/>
                <w:numId w:val="22"/>
              </w:numPr>
              <w:spacing w:before="100" w:beforeAutospacing="1" w:after="100" w:afterAutospacing="1"/>
              <w:jc w:val="both"/>
              <w:rPr>
                <w:sz w:val="24"/>
                <w:szCs w:val="24"/>
              </w:rPr>
            </w:pPr>
            <w:r w:rsidRPr="00C73AA2">
              <w:rPr>
                <w:sz w:val="24"/>
                <w:szCs w:val="24"/>
              </w:rPr>
              <w:t xml:space="preserve">La frequenza osservata </w:t>
            </w:r>
            <w:proofErr w:type="spellStart"/>
            <w:r w:rsidRPr="00C73AA2">
              <w:rPr>
                <w:sz w:val="24"/>
                <w:szCs w:val="24"/>
              </w:rPr>
              <w:t>O</w:t>
            </w:r>
            <w:r w:rsidRPr="00C73AA2">
              <w:rPr>
                <w:sz w:val="24"/>
                <w:szCs w:val="24"/>
                <w:vertAlign w:val="subscript"/>
              </w:rPr>
              <w:t>i</w:t>
            </w:r>
            <w:proofErr w:type="spellEnd"/>
            <w:r w:rsidRPr="00C73AA2">
              <w:rPr>
                <w:sz w:val="24"/>
                <w:szCs w:val="24"/>
              </w:rPr>
              <w:t xml:space="preserve"> ossia il numero di casi che hanno quei dati valori sulle variabili considerate. </w:t>
            </w:r>
          </w:p>
          <w:p w:rsidR="005F6BBA" w:rsidRPr="00C73AA2" w:rsidRDefault="005F6BBA" w:rsidP="005F6BBA">
            <w:pPr>
              <w:numPr>
                <w:ilvl w:val="0"/>
                <w:numId w:val="22"/>
              </w:numPr>
              <w:spacing w:before="100" w:beforeAutospacing="1" w:after="100" w:afterAutospacing="1"/>
              <w:jc w:val="both"/>
              <w:rPr>
                <w:sz w:val="24"/>
                <w:szCs w:val="24"/>
              </w:rPr>
            </w:pPr>
            <w:r w:rsidRPr="00C73AA2">
              <w:rPr>
                <w:sz w:val="24"/>
                <w:szCs w:val="24"/>
              </w:rPr>
              <w:t>La frequenza attesa A</w:t>
            </w:r>
            <w:r w:rsidRPr="00C73AA2">
              <w:rPr>
                <w:sz w:val="24"/>
                <w:szCs w:val="24"/>
                <w:vertAlign w:val="subscript"/>
              </w:rPr>
              <w:t>i</w:t>
            </w:r>
            <w:r w:rsidRPr="00C73AA2">
              <w:rPr>
                <w:sz w:val="24"/>
                <w:szCs w:val="24"/>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C73AA2">
              <w:rPr>
                <w:sz w:val="24"/>
                <w:szCs w:val="24"/>
              </w:rPr>
              <w:br/>
              <w:t>A</w:t>
            </w:r>
            <w:r w:rsidRPr="00C73AA2">
              <w:rPr>
                <w:sz w:val="24"/>
                <w:szCs w:val="24"/>
                <w:vertAlign w:val="subscript"/>
              </w:rPr>
              <w:t>i</w:t>
            </w:r>
            <w:r w:rsidRPr="00C73AA2">
              <w:rPr>
                <w:sz w:val="24"/>
                <w:szCs w:val="24"/>
              </w:rPr>
              <w:t xml:space="preserve"> : marginale di riga = marginale di colonna : totale dei casi</w:t>
            </w:r>
            <w:r w:rsidRPr="00C73AA2">
              <w:rPr>
                <w:sz w:val="24"/>
                <w:szCs w:val="24"/>
              </w:rPr>
              <w:br/>
              <w:t xml:space="preserve">da cui deriva che </w:t>
            </w:r>
            <w:r w:rsidRPr="00C73AA2">
              <w:rPr>
                <w:sz w:val="24"/>
                <w:szCs w:val="24"/>
              </w:rPr>
              <w:br/>
            </w:r>
            <w:proofErr w:type="spellStart"/>
            <w:r w:rsidRPr="00C73AA2">
              <w:rPr>
                <w:sz w:val="24"/>
                <w:szCs w:val="24"/>
              </w:rPr>
              <w:t>A</w:t>
            </w:r>
            <w:r w:rsidRPr="00C73AA2">
              <w:rPr>
                <w:sz w:val="24"/>
                <w:szCs w:val="24"/>
                <w:vertAlign w:val="subscript"/>
              </w:rPr>
              <w:t>i</w:t>
            </w:r>
            <w:r w:rsidRPr="00C73AA2">
              <w:rPr>
                <w:sz w:val="24"/>
                <w:szCs w:val="24"/>
              </w:rPr>
              <w:t>=</w:t>
            </w:r>
            <w:proofErr w:type="spellEnd"/>
            <w:r w:rsidRPr="00C73AA2">
              <w:rPr>
                <w:sz w:val="24"/>
                <w:szCs w:val="24"/>
              </w:rPr>
              <w:t>(marginale di riga * marginale di colonna)/numero di casi</w:t>
            </w:r>
            <w:r w:rsidRPr="00C73AA2">
              <w:rPr>
                <w:sz w:val="24"/>
                <w:szCs w:val="24"/>
              </w:rPr>
              <w:br/>
              <w:t>Ovviamente quanto più le frequenze osservate si discostano dalle frequenze attese tanto più è probabile che vi sia attrazione tra le singole modalità delle due variabili e quindi vi sia una relazione tra le variabili stesse.</w:t>
            </w:r>
          </w:p>
          <w:p w:rsidR="005F6BBA" w:rsidRPr="00C73AA2" w:rsidRDefault="005F6BBA" w:rsidP="005F6BBA">
            <w:pPr>
              <w:spacing w:before="100" w:beforeAutospacing="1" w:after="100" w:afterAutospacing="1"/>
              <w:jc w:val="both"/>
              <w:rPr>
                <w:sz w:val="24"/>
                <w:szCs w:val="24"/>
              </w:rPr>
            </w:pPr>
            <w:r w:rsidRPr="00C73AA2">
              <w:rPr>
                <w:sz w:val="24"/>
                <w:szCs w:val="24"/>
              </w:rPr>
              <w:t xml:space="preserve">E' possibile, cella per cella, definire un indice dato dalla differenza tra la frequenza osservata e la frequenza attesa, rapportata alla frequenza attesa </w:t>
            </w:r>
            <w:r w:rsidR="00726AD1" w:rsidRPr="00726AD1">
              <w:rPr>
                <w:sz w:val="24"/>
                <w:szCs w:val="24"/>
              </w:rPr>
              <w:pict>
                <v:shape id="_x0000_i1043" type="#_x0000_t75" alt="" style="width:42pt;height:27pt">
                  <v:imagedata r:id="rId28" r:href="rId29"/>
                </v:shape>
              </w:pict>
            </w:r>
            <w:r w:rsidRPr="00C73AA2">
              <w:rPr>
                <w:sz w:val="24"/>
                <w:szCs w:val="24"/>
              </w:rPr>
              <w:t xml:space="preserve">. Quanto più è alto e positivo questo indice tanto più si può dire vi sia </w:t>
            </w:r>
            <w:r w:rsidRPr="00C73AA2">
              <w:rPr>
                <w:sz w:val="24"/>
                <w:szCs w:val="24"/>
              </w:rPr>
              <w:lastRenderedPageBreak/>
              <w:t>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5F6BBA" w:rsidRPr="00C73AA2" w:rsidRDefault="005F6BBA" w:rsidP="005F6BBA">
            <w:pPr>
              <w:spacing w:before="100" w:beforeAutospacing="1" w:after="100" w:afterAutospacing="1"/>
              <w:jc w:val="both"/>
              <w:rPr>
                <w:sz w:val="24"/>
                <w:szCs w:val="24"/>
              </w:rPr>
            </w:pPr>
            <w:r w:rsidRPr="00C73AA2">
              <w:rPr>
                <w:sz w:val="24"/>
                <w:szCs w:val="24"/>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00726AD1" w:rsidRPr="00726AD1">
              <w:rPr>
                <w:sz w:val="24"/>
                <w:szCs w:val="24"/>
              </w:rPr>
              <w:pict>
                <v:shape id="_x0000_i1044" type="#_x0000_t75" alt="" style="width:76.5pt;height:27pt">
                  <v:imagedata r:id="rId30" r:href="rId31"/>
                </v:shape>
              </w:pict>
            </w:r>
            <w:r w:rsidRPr="00C73AA2">
              <w:rPr>
                <w:sz w:val="24"/>
                <w:szCs w:val="24"/>
              </w:rPr>
              <w:t>. Quanto più è alto X quadro, tanto più è forte la relazione tra le due variabili. Per le ragioni illustrate anche questo indice non può essere applicato quando sono presenti frequenze attese inferiori a 1.</w:t>
            </w:r>
          </w:p>
          <w:p w:rsidR="005F6BBA" w:rsidRPr="00C73AA2" w:rsidRDefault="005F6BBA" w:rsidP="005F6BBA">
            <w:pPr>
              <w:spacing w:before="100" w:beforeAutospacing="1" w:after="100" w:afterAutospacing="1"/>
              <w:jc w:val="both"/>
              <w:rPr>
                <w:sz w:val="24"/>
                <w:szCs w:val="24"/>
              </w:rPr>
            </w:pPr>
            <w:r w:rsidRPr="00C73AA2">
              <w:rPr>
                <w:sz w:val="24"/>
                <w:szCs w:val="24"/>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tbl>
            <w:tblPr>
              <w:tblW w:w="10881" w:type="dxa"/>
              <w:tblCellSpacing w:w="15" w:type="dxa"/>
              <w:tblLayout w:type="fixed"/>
              <w:tblCellMar>
                <w:top w:w="15" w:type="dxa"/>
                <w:left w:w="15" w:type="dxa"/>
                <w:bottom w:w="15" w:type="dxa"/>
                <w:right w:w="15" w:type="dxa"/>
              </w:tblCellMar>
              <w:tblLook w:val="04A0"/>
            </w:tblPr>
            <w:tblGrid>
              <w:gridCol w:w="4962"/>
              <w:gridCol w:w="5253"/>
              <w:gridCol w:w="108"/>
              <w:gridCol w:w="558"/>
            </w:tblGrid>
            <w:tr w:rsidR="00D44EC8" w:rsidRPr="00D44EC8" w:rsidTr="00C73AA2">
              <w:trPr>
                <w:trHeight w:val="145"/>
                <w:tblCellSpacing w:w="15" w:type="dxa"/>
              </w:trPr>
              <w:tc>
                <w:tcPr>
                  <w:tcW w:w="4917" w:type="dxa"/>
                  <w:hideMark/>
                </w:tcPr>
                <w:p w:rsidR="00C73AA2" w:rsidRDefault="005F6BBA" w:rsidP="00D44EC8">
                  <w:pPr>
                    <w:spacing w:before="100" w:beforeAutospacing="1" w:after="100" w:afterAutospacing="1"/>
                    <w:rPr>
                      <w:color w:val="auto"/>
                      <w:sz w:val="28"/>
                      <w:szCs w:val="28"/>
                    </w:rPr>
                  </w:pPr>
                  <w:r w:rsidRPr="00C73AA2">
                    <w:rPr>
                      <w:color w:val="auto"/>
                      <w:sz w:val="28"/>
                      <w:szCs w:val="28"/>
                    </w:rPr>
                    <w:t xml:space="preserve">Distribuzione di frequenza </w:t>
                  </w:r>
                  <w:r w:rsidR="00C73AA2">
                    <w:rPr>
                      <w:color w:val="auto"/>
                      <w:sz w:val="28"/>
                      <w:szCs w:val="28"/>
                    </w:rPr>
                    <w:t>g</w:t>
                  </w:r>
                  <w:r w:rsidRPr="00C73AA2">
                    <w:rPr>
                      <w:color w:val="auto"/>
                      <w:sz w:val="28"/>
                      <w:szCs w:val="28"/>
                    </w:rPr>
                    <w:t>enere/area umanistica</w:t>
                  </w:r>
                </w:p>
                <w:p w:rsidR="00D44EC8" w:rsidRPr="00C73AA2" w:rsidRDefault="00D44EC8" w:rsidP="00D44EC8">
                  <w:pPr>
                    <w:spacing w:before="100" w:beforeAutospacing="1" w:after="100" w:afterAutospacing="1"/>
                    <w:rPr>
                      <w:color w:val="auto"/>
                      <w:sz w:val="24"/>
                      <w:szCs w:val="24"/>
                    </w:rPr>
                  </w:pPr>
                  <w:r w:rsidRPr="00C73AA2">
                    <w:rPr>
                      <w:b/>
                      <w:bCs/>
                      <w:color w:val="auto"/>
                      <w:sz w:val="24"/>
                      <w:szCs w:val="24"/>
                    </w:rPr>
                    <w:t>Tabella a doppia entrata:</w:t>
                  </w:r>
                  <w:r w:rsidR="00C73AA2">
                    <w:rPr>
                      <w:b/>
                      <w:bCs/>
                      <w:color w:val="auto"/>
                      <w:sz w:val="24"/>
                      <w:szCs w:val="24"/>
                    </w:rPr>
                    <w:t xml:space="preserve"> Sesso per</w:t>
                  </w:r>
                  <w:r w:rsidRPr="00C73AA2">
                    <w:rPr>
                      <w:b/>
                      <w:bCs/>
                      <w:color w:val="auto"/>
                      <w:sz w:val="24"/>
                      <w:szCs w:val="24"/>
                    </w:rPr>
                    <w:t xml:space="preserve"> </w:t>
                  </w:r>
                  <w:r w:rsidR="00C73AA2">
                    <w:rPr>
                      <w:b/>
                      <w:bCs/>
                      <w:color w:val="auto"/>
                      <w:sz w:val="24"/>
                      <w:szCs w:val="24"/>
                    </w:rPr>
                    <w:t>t</w:t>
                  </w:r>
                  <w:r w:rsidRPr="00C73AA2">
                    <w:rPr>
                      <w:b/>
                      <w:bCs/>
                      <w:color w:val="auto"/>
                      <w:sz w:val="24"/>
                      <w:szCs w:val="24"/>
                    </w:rPr>
                    <w:t xml:space="preserve">ot </w:t>
                  </w:r>
                  <w:r w:rsidR="00C73AA2">
                    <w:rPr>
                      <w:b/>
                      <w:bCs/>
                      <w:color w:val="auto"/>
                      <w:sz w:val="24"/>
                      <w:szCs w:val="24"/>
                    </w:rPr>
                    <w:t>a</w:t>
                  </w:r>
                  <w:r w:rsidRPr="00C73AA2">
                    <w:rPr>
                      <w:b/>
                      <w:bCs/>
                      <w:color w:val="auto"/>
                      <w:sz w:val="24"/>
                      <w:szCs w:val="24"/>
                    </w:rPr>
                    <w:t xml:space="preserve">rea </w:t>
                  </w:r>
                  <w:r w:rsidR="00C73AA2">
                    <w:rPr>
                      <w:b/>
                      <w:bCs/>
                      <w:color w:val="auto"/>
                      <w:sz w:val="24"/>
                      <w:szCs w:val="24"/>
                    </w:rPr>
                    <w:t>m</w:t>
                  </w:r>
                  <w:r w:rsidRPr="00C73AA2">
                    <w:rPr>
                      <w:b/>
                      <w:bCs/>
                      <w:color w:val="auto"/>
                      <w:sz w:val="24"/>
                      <w:szCs w:val="24"/>
                    </w:rPr>
                    <w:t>ate</w:t>
                  </w:r>
                  <w:r w:rsidR="00C73AA2">
                    <w:rPr>
                      <w:b/>
                      <w:bCs/>
                      <w:color w:val="auto"/>
                      <w:sz w:val="24"/>
                      <w:szCs w:val="24"/>
                    </w:rPr>
                    <w:t>matica</w:t>
                  </w:r>
                </w:p>
                <w:tbl>
                  <w:tblPr>
                    <w:tblW w:w="4083"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809"/>
                    <w:gridCol w:w="352"/>
                    <w:gridCol w:w="352"/>
                    <w:gridCol w:w="352"/>
                    <w:gridCol w:w="352"/>
                    <w:gridCol w:w="352"/>
                    <w:gridCol w:w="352"/>
                    <w:gridCol w:w="352"/>
                    <w:gridCol w:w="810"/>
                  </w:tblGrid>
                  <w:tr w:rsidR="00D44EC8" w:rsidRPr="00D44EC8" w:rsidTr="0036551E">
                    <w:trPr>
                      <w:trHeight w:val="145"/>
                      <w:tblCellSpacing w:w="15" w:type="dxa"/>
                    </w:trPr>
                    <w:tc>
                      <w:tcPr>
                        <w:tcW w:w="851"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Tot Area Mate-&gt;</w:t>
                        </w:r>
                        <w:r w:rsidRPr="00D44EC8">
                          <w:rPr>
                            <w:rFonts w:ascii="Arial" w:hAnsi="Arial" w:cs="Arial"/>
                            <w:color w:val="auto"/>
                            <w:sz w:val="21"/>
                            <w:szCs w:val="21"/>
                          </w:rPr>
                          <w:br/>
                          <w:t>Sesso</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b/>
                            <w:bCs/>
                            <w:color w:val="auto"/>
                            <w:sz w:val="21"/>
                            <w:szCs w:val="21"/>
                          </w:rPr>
                          <w:t>0</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b/>
                            <w:bCs/>
                            <w:color w:val="auto"/>
                            <w:sz w:val="21"/>
                            <w:szCs w:val="21"/>
                          </w:rPr>
                          <w:t>1</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b/>
                            <w:bCs/>
                            <w:color w:val="auto"/>
                            <w:sz w:val="21"/>
                            <w:szCs w:val="21"/>
                          </w:rPr>
                          <w:t>2</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b/>
                            <w:bCs/>
                            <w:color w:val="auto"/>
                            <w:sz w:val="21"/>
                            <w:szCs w:val="21"/>
                          </w:rPr>
                          <w:t>3</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b/>
                            <w:bCs/>
                            <w:color w:val="auto"/>
                            <w:sz w:val="21"/>
                            <w:szCs w:val="21"/>
                          </w:rPr>
                          <w:t>4</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b/>
                            <w:bCs/>
                            <w:color w:val="auto"/>
                            <w:sz w:val="21"/>
                            <w:szCs w:val="21"/>
                          </w:rPr>
                          <w:t>5</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b/>
                            <w:bCs/>
                            <w:color w:val="auto"/>
                            <w:sz w:val="21"/>
                            <w:szCs w:val="21"/>
                          </w:rPr>
                          <w:t>6</w:t>
                        </w:r>
                      </w:p>
                    </w:tc>
                    <w:tc>
                      <w:tcPr>
                        <w:tcW w:w="851"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18"/>
                            <w:szCs w:val="18"/>
                          </w:rPr>
                        </w:pPr>
                        <w:r w:rsidRPr="00D44EC8">
                          <w:rPr>
                            <w:rFonts w:ascii="Arial" w:hAnsi="Arial" w:cs="Arial"/>
                            <w:color w:val="auto"/>
                            <w:sz w:val="18"/>
                            <w:szCs w:val="18"/>
                          </w:rPr>
                          <w:t xml:space="preserve">Marginale </w:t>
                        </w:r>
                        <w:r w:rsidRPr="00D44EC8">
                          <w:rPr>
                            <w:rFonts w:ascii="Arial" w:hAnsi="Arial" w:cs="Arial"/>
                            <w:color w:val="auto"/>
                            <w:sz w:val="18"/>
                            <w:szCs w:val="18"/>
                          </w:rPr>
                          <w:br/>
                          <w:t>di riga</w:t>
                        </w:r>
                      </w:p>
                    </w:tc>
                  </w:tr>
                  <w:tr w:rsidR="00D44EC8" w:rsidRPr="00D44EC8" w:rsidTr="0036551E">
                    <w:trPr>
                      <w:trHeight w:val="145"/>
                      <w:tblCellSpacing w:w="15" w:type="dxa"/>
                    </w:trPr>
                    <w:tc>
                      <w:tcPr>
                        <w:tcW w:w="851"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b/>
                            <w:bCs/>
                            <w:color w:val="auto"/>
                            <w:sz w:val="21"/>
                            <w:szCs w:val="21"/>
                          </w:rPr>
                          <w:t>1</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1</w:t>
                        </w:r>
                        <w:r w:rsidRPr="00D44EC8">
                          <w:rPr>
                            <w:rFonts w:ascii="Arial" w:hAnsi="Arial" w:cs="Arial"/>
                            <w:color w:val="auto"/>
                            <w:sz w:val="21"/>
                            <w:szCs w:val="21"/>
                          </w:rPr>
                          <w:br/>
                        </w:r>
                        <w:r w:rsidRPr="00D44EC8">
                          <w:rPr>
                            <w:rFonts w:ascii="Arial" w:hAnsi="Arial" w:cs="Arial"/>
                            <w:i/>
                            <w:iCs/>
                            <w:color w:val="FF0000"/>
                            <w:sz w:val="21"/>
                            <w:szCs w:val="21"/>
                          </w:rPr>
                          <w:t>0.5</w:t>
                        </w:r>
                        <w:r w:rsidRPr="00D44EC8">
                          <w:rPr>
                            <w:rFonts w:ascii="Arial" w:hAnsi="Arial" w:cs="Arial"/>
                            <w:color w:val="auto"/>
                            <w:sz w:val="21"/>
                            <w:szCs w:val="21"/>
                          </w:rPr>
                          <w:br/>
                          <w:t>-</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0</w:t>
                        </w:r>
                        <w:r w:rsidRPr="00D44EC8">
                          <w:rPr>
                            <w:rFonts w:ascii="Arial" w:hAnsi="Arial" w:cs="Arial"/>
                            <w:color w:val="auto"/>
                            <w:sz w:val="21"/>
                            <w:szCs w:val="21"/>
                          </w:rPr>
                          <w:br/>
                        </w:r>
                        <w:r w:rsidRPr="00D44EC8">
                          <w:rPr>
                            <w:rFonts w:ascii="Arial" w:hAnsi="Arial" w:cs="Arial"/>
                            <w:i/>
                            <w:iCs/>
                            <w:color w:val="FF0000"/>
                            <w:sz w:val="21"/>
                            <w:szCs w:val="21"/>
                          </w:rPr>
                          <w:t>0.5</w:t>
                        </w:r>
                        <w:r w:rsidRPr="00D44EC8">
                          <w:rPr>
                            <w:rFonts w:ascii="Arial" w:hAnsi="Arial" w:cs="Arial"/>
                            <w:color w:val="auto"/>
                            <w:sz w:val="21"/>
                            <w:szCs w:val="21"/>
                          </w:rPr>
                          <w:br/>
                          <w:t>-</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2</w:t>
                        </w:r>
                        <w:r w:rsidRPr="00D44EC8">
                          <w:rPr>
                            <w:rFonts w:ascii="Arial" w:hAnsi="Arial" w:cs="Arial"/>
                            <w:color w:val="auto"/>
                            <w:sz w:val="21"/>
                            <w:szCs w:val="21"/>
                          </w:rPr>
                          <w:br/>
                        </w:r>
                        <w:r w:rsidRPr="00D44EC8">
                          <w:rPr>
                            <w:rFonts w:ascii="Arial" w:hAnsi="Arial" w:cs="Arial"/>
                            <w:i/>
                            <w:iCs/>
                            <w:color w:val="auto"/>
                            <w:sz w:val="21"/>
                            <w:szCs w:val="21"/>
                          </w:rPr>
                          <w:t>2.6</w:t>
                        </w:r>
                        <w:r w:rsidRPr="00D44EC8">
                          <w:rPr>
                            <w:rFonts w:ascii="Arial" w:hAnsi="Arial" w:cs="Arial"/>
                            <w:color w:val="auto"/>
                            <w:sz w:val="21"/>
                            <w:szCs w:val="21"/>
                          </w:rPr>
                          <w:br/>
                          <w:t>-0.4</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4</w:t>
                        </w:r>
                        <w:r w:rsidRPr="00D44EC8">
                          <w:rPr>
                            <w:rFonts w:ascii="Arial" w:hAnsi="Arial" w:cs="Arial"/>
                            <w:color w:val="auto"/>
                            <w:sz w:val="21"/>
                            <w:szCs w:val="21"/>
                          </w:rPr>
                          <w:br/>
                        </w:r>
                        <w:r w:rsidRPr="00D44EC8">
                          <w:rPr>
                            <w:rFonts w:ascii="Arial" w:hAnsi="Arial" w:cs="Arial"/>
                            <w:i/>
                            <w:iCs/>
                            <w:color w:val="auto"/>
                            <w:sz w:val="21"/>
                            <w:szCs w:val="21"/>
                          </w:rPr>
                          <w:t>3.1</w:t>
                        </w:r>
                        <w:r w:rsidRPr="00D44EC8">
                          <w:rPr>
                            <w:rFonts w:ascii="Arial" w:hAnsi="Arial" w:cs="Arial"/>
                            <w:color w:val="auto"/>
                            <w:sz w:val="21"/>
                            <w:szCs w:val="21"/>
                          </w:rPr>
                          <w:br/>
                          <w:t>0.5</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2</w:t>
                        </w:r>
                        <w:r w:rsidRPr="00D44EC8">
                          <w:rPr>
                            <w:rFonts w:ascii="Arial" w:hAnsi="Arial" w:cs="Arial"/>
                            <w:color w:val="auto"/>
                            <w:sz w:val="21"/>
                            <w:szCs w:val="21"/>
                          </w:rPr>
                          <w:br/>
                        </w:r>
                        <w:r w:rsidRPr="00D44EC8">
                          <w:rPr>
                            <w:rFonts w:ascii="Arial" w:hAnsi="Arial" w:cs="Arial"/>
                            <w:i/>
                            <w:iCs/>
                            <w:color w:val="auto"/>
                            <w:sz w:val="21"/>
                            <w:szCs w:val="21"/>
                          </w:rPr>
                          <w:t>5.6</w:t>
                        </w:r>
                        <w:r w:rsidRPr="00D44EC8">
                          <w:rPr>
                            <w:rFonts w:ascii="Arial" w:hAnsi="Arial" w:cs="Arial"/>
                            <w:color w:val="auto"/>
                            <w:sz w:val="21"/>
                            <w:szCs w:val="21"/>
                          </w:rPr>
                          <w:br/>
                          <w:t>-1.5</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6</w:t>
                        </w:r>
                        <w:r w:rsidRPr="00D44EC8">
                          <w:rPr>
                            <w:rFonts w:ascii="Arial" w:hAnsi="Arial" w:cs="Arial"/>
                            <w:color w:val="auto"/>
                            <w:sz w:val="21"/>
                            <w:szCs w:val="21"/>
                          </w:rPr>
                          <w:br/>
                        </w:r>
                        <w:r w:rsidRPr="00D44EC8">
                          <w:rPr>
                            <w:rFonts w:ascii="Arial" w:hAnsi="Arial" w:cs="Arial"/>
                            <w:i/>
                            <w:iCs/>
                            <w:color w:val="auto"/>
                            <w:sz w:val="21"/>
                            <w:szCs w:val="21"/>
                          </w:rPr>
                          <w:t>5.6</w:t>
                        </w:r>
                        <w:r w:rsidRPr="00D44EC8">
                          <w:rPr>
                            <w:rFonts w:ascii="Arial" w:hAnsi="Arial" w:cs="Arial"/>
                            <w:color w:val="auto"/>
                            <w:sz w:val="21"/>
                            <w:szCs w:val="21"/>
                          </w:rPr>
                          <w:br/>
                          <w:t>0.2</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6</w:t>
                        </w:r>
                        <w:r w:rsidRPr="00D44EC8">
                          <w:rPr>
                            <w:rFonts w:ascii="Arial" w:hAnsi="Arial" w:cs="Arial"/>
                            <w:color w:val="auto"/>
                            <w:sz w:val="21"/>
                            <w:szCs w:val="21"/>
                          </w:rPr>
                          <w:br/>
                        </w:r>
                        <w:r w:rsidRPr="00D44EC8">
                          <w:rPr>
                            <w:rFonts w:ascii="Arial" w:hAnsi="Arial" w:cs="Arial"/>
                            <w:i/>
                            <w:iCs/>
                            <w:color w:val="auto"/>
                            <w:sz w:val="21"/>
                            <w:szCs w:val="21"/>
                          </w:rPr>
                          <w:t>3.1</w:t>
                        </w:r>
                        <w:r w:rsidRPr="00D44EC8">
                          <w:rPr>
                            <w:rFonts w:ascii="Arial" w:hAnsi="Arial" w:cs="Arial"/>
                            <w:color w:val="auto"/>
                            <w:sz w:val="21"/>
                            <w:szCs w:val="21"/>
                          </w:rPr>
                          <w:br/>
                          <w:t>1.7</w:t>
                        </w:r>
                      </w:p>
                    </w:tc>
                    <w:tc>
                      <w:tcPr>
                        <w:tcW w:w="851"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21</w:t>
                        </w:r>
                      </w:p>
                    </w:tc>
                  </w:tr>
                  <w:tr w:rsidR="00D44EC8" w:rsidRPr="00D44EC8" w:rsidTr="0036551E">
                    <w:trPr>
                      <w:trHeight w:val="145"/>
                      <w:tblCellSpacing w:w="15" w:type="dxa"/>
                    </w:trPr>
                    <w:tc>
                      <w:tcPr>
                        <w:tcW w:w="851"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b/>
                            <w:bCs/>
                            <w:color w:val="auto"/>
                            <w:sz w:val="21"/>
                            <w:szCs w:val="21"/>
                          </w:rPr>
                          <w:t>2</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0</w:t>
                        </w:r>
                        <w:r w:rsidRPr="00D44EC8">
                          <w:rPr>
                            <w:rFonts w:ascii="Arial" w:hAnsi="Arial" w:cs="Arial"/>
                            <w:color w:val="auto"/>
                            <w:sz w:val="21"/>
                            <w:szCs w:val="21"/>
                          </w:rPr>
                          <w:br/>
                        </w:r>
                        <w:r w:rsidRPr="00D44EC8">
                          <w:rPr>
                            <w:rFonts w:ascii="Arial" w:hAnsi="Arial" w:cs="Arial"/>
                            <w:i/>
                            <w:iCs/>
                            <w:color w:val="FF0000"/>
                            <w:sz w:val="21"/>
                            <w:szCs w:val="21"/>
                          </w:rPr>
                          <w:t>0.5</w:t>
                        </w:r>
                        <w:r w:rsidRPr="00D44EC8">
                          <w:rPr>
                            <w:rFonts w:ascii="Arial" w:hAnsi="Arial" w:cs="Arial"/>
                            <w:color w:val="auto"/>
                            <w:sz w:val="21"/>
                            <w:szCs w:val="21"/>
                          </w:rPr>
                          <w:br/>
                          <w:t>-</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1</w:t>
                        </w:r>
                        <w:r w:rsidRPr="00D44EC8">
                          <w:rPr>
                            <w:rFonts w:ascii="Arial" w:hAnsi="Arial" w:cs="Arial"/>
                            <w:color w:val="auto"/>
                            <w:sz w:val="21"/>
                            <w:szCs w:val="21"/>
                          </w:rPr>
                          <w:br/>
                        </w:r>
                        <w:r w:rsidRPr="00D44EC8">
                          <w:rPr>
                            <w:rFonts w:ascii="Arial" w:hAnsi="Arial" w:cs="Arial"/>
                            <w:i/>
                            <w:iCs/>
                            <w:color w:val="FF0000"/>
                            <w:sz w:val="21"/>
                            <w:szCs w:val="21"/>
                          </w:rPr>
                          <w:t>0.5</w:t>
                        </w:r>
                        <w:r w:rsidRPr="00D44EC8">
                          <w:rPr>
                            <w:rFonts w:ascii="Arial" w:hAnsi="Arial" w:cs="Arial"/>
                            <w:color w:val="auto"/>
                            <w:sz w:val="21"/>
                            <w:szCs w:val="21"/>
                          </w:rPr>
                          <w:br/>
                          <w:t>-</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3</w:t>
                        </w:r>
                        <w:r w:rsidRPr="00D44EC8">
                          <w:rPr>
                            <w:rFonts w:ascii="Arial" w:hAnsi="Arial" w:cs="Arial"/>
                            <w:color w:val="auto"/>
                            <w:sz w:val="21"/>
                            <w:szCs w:val="21"/>
                          </w:rPr>
                          <w:br/>
                        </w:r>
                        <w:r w:rsidRPr="00D44EC8">
                          <w:rPr>
                            <w:rFonts w:ascii="Arial" w:hAnsi="Arial" w:cs="Arial"/>
                            <w:i/>
                            <w:iCs/>
                            <w:color w:val="auto"/>
                            <w:sz w:val="21"/>
                            <w:szCs w:val="21"/>
                          </w:rPr>
                          <w:t>2.4</w:t>
                        </w:r>
                        <w:r w:rsidRPr="00D44EC8">
                          <w:rPr>
                            <w:rFonts w:ascii="Arial" w:hAnsi="Arial" w:cs="Arial"/>
                            <w:color w:val="auto"/>
                            <w:sz w:val="21"/>
                            <w:szCs w:val="21"/>
                          </w:rPr>
                          <w:br/>
                          <w:t>0.4</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2</w:t>
                        </w:r>
                        <w:r w:rsidRPr="00D44EC8">
                          <w:rPr>
                            <w:rFonts w:ascii="Arial" w:hAnsi="Arial" w:cs="Arial"/>
                            <w:color w:val="auto"/>
                            <w:sz w:val="21"/>
                            <w:szCs w:val="21"/>
                          </w:rPr>
                          <w:br/>
                        </w:r>
                        <w:r w:rsidRPr="00D44EC8">
                          <w:rPr>
                            <w:rFonts w:ascii="Arial" w:hAnsi="Arial" w:cs="Arial"/>
                            <w:i/>
                            <w:iCs/>
                            <w:color w:val="auto"/>
                            <w:sz w:val="21"/>
                            <w:szCs w:val="21"/>
                          </w:rPr>
                          <w:t>2.9</w:t>
                        </w:r>
                        <w:r w:rsidRPr="00D44EC8">
                          <w:rPr>
                            <w:rFonts w:ascii="Arial" w:hAnsi="Arial" w:cs="Arial"/>
                            <w:color w:val="auto"/>
                            <w:sz w:val="21"/>
                            <w:szCs w:val="21"/>
                          </w:rPr>
                          <w:br/>
                          <w:t>-0.5</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9</w:t>
                        </w:r>
                        <w:r w:rsidRPr="00D44EC8">
                          <w:rPr>
                            <w:rFonts w:ascii="Arial" w:hAnsi="Arial" w:cs="Arial"/>
                            <w:color w:val="auto"/>
                            <w:sz w:val="21"/>
                            <w:szCs w:val="21"/>
                          </w:rPr>
                          <w:br/>
                        </w:r>
                        <w:r w:rsidRPr="00D44EC8">
                          <w:rPr>
                            <w:rFonts w:ascii="Arial" w:hAnsi="Arial" w:cs="Arial"/>
                            <w:i/>
                            <w:iCs/>
                            <w:color w:val="auto"/>
                            <w:sz w:val="21"/>
                            <w:szCs w:val="21"/>
                          </w:rPr>
                          <w:t>5.4</w:t>
                        </w:r>
                        <w:r w:rsidRPr="00D44EC8">
                          <w:rPr>
                            <w:rFonts w:ascii="Arial" w:hAnsi="Arial" w:cs="Arial"/>
                            <w:color w:val="auto"/>
                            <w:sz w:val="21"/>
                            <w:szCs w:val="21"/>
                          </w:rPr>
                          <w:br/>
                          <w:t>1.6</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5</w:t>
                        </w:r>
                        <w:r w:rsidRPr="00D44EC8">
                          <w:rPr>
                            <w:rFonts w:ascii="Arial" w:hAnsi="Arial" w:cs="Arial"/>
                            <w:color w:val="auto"/>
                            <w:sz w:val="21"/>
                            <w:szCs w:val="21"/>
                          </w:rPr>
                          <w:br/>
                        </w:r>
                        <w:r w:rsidRPr="00D44EC8">
                          <w:rPr>
                            <w:rFonts w:ascii="Arial" w:hAnsi="Arial" w:cs="Arial"/>
                            <w:i/>
                            <w:iCs/>
                            <w:color w:val="auto"/>
                            <w:sz w:val="21"/>
                            <w:szCs w:val="21"/>
                          </w:rPr>
                          <w:t>5.4</w:t>
                        </w:r>
                        <w:r w:rsidRPr="00D44EC8">
                          <w:rPr>
                            <w:rFonts w:ascii="Arial" w:hAnsi="Arial" w:cs="Arial"/>
                            <w:color w:val="auto"/>
                            <w:sz w:val="21"/>
                            <w:szCs w:val="21"/>
                          </w:rPr>
                          <w:br/>
                          <w:t>-0.2</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0</w:t>
                        </w:r>
                        <w:r w:rsidRPr="00D44EC8">
                          <w:rPr>
                            <w:rFonts w:ascii="Arial" w:hAnsi="Arial" w:cs="Arial"/>
                            <w:color w:val="auto"/>
                            <w:sz w:val="21"/>
                            <w:szCs w:val="21"/>
                          </w:rPr>
                          <w:br/>
                        </w:r>
                        <w:r w:rsidRPr="00D44EC8">
                          <w:rPr>
                            <w:rFonts w:ascii="Arial" w:hAnsi="Arial" w:cs="Arial"/>
                            <w:i/>
                            <w:iCs/>
                            <w:color w:val="auto"/>
                            <w:sz w:val="21"/>
                            <w:szCs w:val="21"/>
                          </w:rPr>
                          <w:t>2.9</w:t>
                        </w:r>
                        <w:r w:rsidRPr="00D44EC8">
                          <w:rPr>
                            <w:rFonts w:ascii="Arial" w:hAnsi="Arial" w:cs="Arial"/>
                            <w:color w:val="auto"/>
                            <w:sz w:val="21"/>
                            <w:szCs w:val="21"/>
                          </w:rPr>
                          <w:br/>
                          <w:t>-1.7</w:t>
                        </w:r>
                      </w:p>
                    </w:tc>
                    <w:tc>
                      <w:tcPr>
                        <w:tcW w:w="851"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20</w:t>
                        </w:r>
                      </w:p>
                    </w:tc>
                  </w:tr>
                  <w:tr w:rsidR="00D44EC8" w:rsidRPr="00D44EC8" w:rsidTr="0036551E">
                    <w:trPr>
                      <w:trHeight w:val="145"/>
                      <w:tblCellSpacing w:w="15" w:type="dxa"/>
                    </w:trPr>
                    <w:tc>
                      <w:tcPr>
                        <w:tcW w:w="851"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18"/>
                            <w:szCs w:val="18"/>
                          </w:rPr>
                        </w:pPr>
                        <w:r w:rsidRPr="00D44EC8">
                          <w:rPr>
                            <w:rFonts w:ascii="Arial" w:hAnsi="Arial" w:cs="Arial"/>
                            <w:color w:val="auto"/>
                            <w:sz w:val="18"/>
                            <w:szCs w:val="18"/>
                          </w:rPr>
                          <w:t xml:space="preserve">Marginale </w:t>
                        </w:r>
                        <w:r w:rsidRPr="00D44EC8">
                          <w:rPr>
                            <w:rFonts w:ascii="Arial" w:hAnsi="Arial" w:cs="Arial"/>
                            <w:color w:val="auto"/>
                            <w:sz w:val="18"/>
                            <w:szCs w:val="18"/>
                          </w:rPr>
                          <w:br/>
                          <w:t>di colonna</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1</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1</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5</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6</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11</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11</w:t>
                        </w:r>
                      </w:p>
                    </w:tc>
                    <w:tc>
                      <w:tcPr>
                        <w:tcW w:w="352"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6</w:t>
                        </w:r>
                      </w:p>
                    </w:tc>
                    <w:tc>
                      <w:tcPr>
                        <w:tcW w:w="851" w:type="dxa"/>
                        <w:tcBorders>
                          <w:top w:val="outset" w:sz="6" w:space="0" w:color="auto"/>
                          <w:left w:val="outset" w:sz="6" w:space="0" w:color="auto"/>
                          <w:bottom w:val="outset" w:sz="6" w:space="0" w:color="auto"/>
                          <w:right w:val="outset" w:sz="6" w:space="0" w:color="auto"/>
                        </w:tcBorders>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41</w:t>
                        </w:r>
                      </w:p>
                    </w:tc>
                  </w:tr>
                </w:tbl>
                <w:p w:rsidR="00D44EC8" w:rsidRPr="00C73AA2" w:rsidRDefault="00D44EC8" w:rsidP="00D44EC8">
                  <w:pPr>
                    <w:spacing w:before="100" w:beforeAutospacing="1" w:after="100" w:afterAutospacing="1"/>
                    <w:rPr>
                      <w:color w:val="auto"/>
                      <w:sz w:val="24"/>
                      <w:szCs w:val="24"/>
                    </w:rPr>
                  </w:pPr>
                  <w:r w:rsidRPr="00C73AA2">
                    <w:rPr>
                      <w:color w:val="auto"/>
                      <w:sz w:val="24"/>
                      <w:szCs w:val="24"/>
                    </w:rPr>
                    <w:t xml:space="preserve">Il valore di X quadro non è significativo dato che vi sono frequenze attese minori di 1. </w:t>
                  </w:r>
                </w:p>
                <w:p w:rsidR="00D44EC8" w:rsidRPr="00C73AA2" w:rsidRDefault="00D44EC8" w:rsidP="00D44EC8">
                  <w:pPr>
                    <w:spacing w:before="100" w:beforeAutospacing="1" w:after="100" w:afterAutospacing="1"/>
                    <w:rPr>
                      <w:color w:val="auto"/>
                      <w:sz w:val="24"/>
                      <w:szCs w:val="24"/>
                    </w:rPr>
                  </w:pPr>
                  <w:r w:rsidRPr="00C73AA2">
                    <w:rPr>
                      <w:color w:val="auto"/>
                      <w:sz w:val="24"/>
                      <w:szCs w:val="24"/>
                    </w:rPr>
                    <w:t xml:space="preserve">Nelle celle della tabella sono indicati: </w:t>
                  </w:r>
                </w:p>
                <w:p w:rsidR="00D44EC8" w:rsidRPr="00C73AA2" w:rsidRDefault="00D44EC8" w:rsidP="00D44EC8">
                  <w:pPr>
                    <w:numPr>
                      <w:ilvl w:val="0"/>
                      <w:numId w:val="23"/>
                    </w:numPr>
                    <w:spacing w:before="100" w:beforeAutospacing="1" w:after="100" w:afterAutospacing="1"/>
                    <w:rPr>
                      <w:color w:val="auto"/>
                      <w:sz w:val="24"/>
                      <w:szCs w:val="24"/>
                    </w:rPr>
                  </w:pPr>
                  <w:r w:rsidRPr="00C73AA2">
                    <w:rPr>
                      <w:color w:val="auto"/>
                      <w:sz w:val="24"/>
                      <w:szCs w:val="24"/>
                    </w:rPr>
                    <w:t xml:space="preserve">la frequenza osservata O </w:t>
                  </w:r>
                </w:p>
                <w:p w:rsidR="00D44EC8" w:rsidRPr="00C73AA2" w:rsidRDefault="00D44EC8" w:rsidP="00D44EC8">
                  <w:pPr>
                    <w:numPr>
                      <w:ilvl w:val="0"/>
                      <w:numId w:val="23"/>
                    </w:numPr>
                    <w:spacing w:before="100" w:beforeAutospacing="1" w:after="100" w:afterAutospacing="1"/>
                    <w:rPr>
                      <w:color w:val="auto"/>
                      <w:sz w:val="24"/>
                      <w:szCs w:val="24"/>
                    </w:rPr>
                  </w:pPr>
                  <w:r w:rsidRPr="00C73AA2">
                    <w:rPr>
                      <w:color w:val="auto"/>
                      <w:sz w:val="24"/>
                      <w:szCs w:val="24"/>
                    </w:rPr>
                    <w:t xml:space="preserve">la frequenza attesa A </w:t>
                  </w:r>
                </w:p>
                <w:p w:rsidR="00D44EC8" w:rsidRPr="00D44EC8" w:rsidRDefault="00D44EC8" w:rsidP="00D44EC8">
                  <w:pPr>
                    <w:numPr>
                      <w:ilvl w:val="0"/>
                      <w:numId w:val="23"/>
                    </w:numPr>
                    <w:spacing w:before="100" w:beforeAutospacing="1" w:after="100" w:afterAutospacing="1"/>
                    <w:rPr>
                      <w:rFonts w:ascii="Arial" w:hAnsi="Arial" w:cs="Arial"/>
                      <w:color w:val="auto"/>
                      <w:sz w:val="21"/>
                      <w:szCs w:val="21"/>
                    </w:rPr>
                  </w:pPr>
                  <w:r w:rsidRPr="00C73AA2">
                    <w:rPr>
                      <w:color w:val="auto"/>
                      <w:sz w:val="24"/>
                      <w:szCs w:val="24"/>
                    </w:rPr>
                    <w:t xml:space="preserve">il residuo standardizzato di cella, ossia lo </w:t>
                  </w:r>
                  <w:r w:rsidRPr="00C73AA2">
                    <w:rPr>
                      <w:color w:val="auto"/>
                      <w:sz w:val="24"/>
                      <w:szCs w:val="24"/>
                    </w:rPr>
                    <w:lastRenderedPageBreak/>
                    <w:t>scarto tra frequenza osservata e attesa</w:t>
                  </w:r>
                  <w:r w:rsidRPr="00D44EC8">
                    <w:rPr>
                      <w:rFonts w:ascii="Arial" w:hAnsi="Arial" w:cs="Arial"/>
                      <w:color w:val="auto"/>
                      <w:sz w:val="21"/>
                      <w:szCs w:val="21"/>
                    </w:rPr>
                    <w:t xml:space="preserve"> </w:t>
                  </w:r>
                  <w:r w:rsidRPr="00C73AA2">
                    <w:rPr>
                      <w:color w:val="auto"/>
                      <w:sz w:val="24"/>
                      <w:szCs w:val="24"/>
                    </w:rPr>
                    <w:t>rapportato alla radice quadrata della frequenza attesa (O-A)/radq(A</w:t>
                  </w:r>
                  <w:r w:rsidRPr="00D44EC8">
                    <w:rPr>
                      <w:rFonts w:ascii="Arial" w:hAnsi="Arial" w:cs="Arial"/>
                      <w:color w:val="auto"/>
                      <w:sz w:val="21"/>
                      <w:szCs w:val="21"/>
                    </w:rPr>
                    <w:t>)</w:t>
                  </w:r>
                </w:p>
              </w:tc>
              <w:tc>
                <w:tcPr>
                  <w:tcW w:w="5223" w:type="dxa"/>
                  <w:hideMark/>
                </w:tcPr>
                <w:p w:rsidR="00D44EC8" w:rsidRPr="00D44EC8" w:rsidRDefault="00D44EC8" w:rsidP="00C73AA2">
                  <w:pPr>
                    <w:spacing w:before="100" w:beforeAutospacing="1" w:after="100" w:afterAutospacing="1"/>
                    <w:jc w:val="center"/>
                    <w:rPr>
                      <w:rFonts w:ascii="Arial" w:hAnsi="Arial" w:cs="Arial"/>
                      <w:color w:val="auto"/>
                      <w:sz w:val="21"/>
                      <w:szCs w:val="21"/>
                    </w:rPr>
                  </w:pPr>
                  <w:r w:rsidRPr="00D44EC8">
                    <w:rPr>
                      <w:rFonts w:ascii="Arial" w:hAnsi="Arial" w:cs="Arial"/>
                      <w:color w:val="auto"/>
                      <w:sz w:val="21"/>
                      <w:szCs w:val="21"/>
                    </w:rPr>
                    <w:lastRenderedPageBreak/>
                    <w:t xml:space="preserve"> </w:t>
                  </w:r>
                </w:p>
                <w:tbl>
                  <w:tblPr>
                    <w:tblW w:w="5598" w:type="dxa"/>
                    <w:jc w:val="right"/>
                    <w:tblCellSpacing w:w="15" w:type="dxa"/>
                    <w:tblLayout w:type="fixed"/>
                    <w:tblCellMar>
                      <w:left w:w="0" w:type="dxa"/>
                      <w:right w:w="0" w:type="dxa"/>
                    </w:tblCellMar>
                    <w:tblLook w:val="04A0"/>
                  </w:tblPr>
                  <w:tblGrid>
                    <w:gridCol w:w="365"/>
                    <w:gridCol w:w="350"/>
                    <w:gridCol w:w="423"/>
                    <w:gridCol w:w="424"/>
                    <w:gridCol w:w="424"/>
                    <w:gridCol w:w="424"/>
                    <w:gridCol w:w="424"/>
                    <w:gridCol w:w="351"/>
                    <w:gridCol w:w="351"/>
                    <w:gridCol w:w="424"/>
                    <w:gridCol w:w="424"/>
                    <w:gridCol w:w="424"/>
                    <w:gridCol w:w="424"/>
                    <w:gridCol w:w="366"/>
                  </w:tblGrid>
                  <w:tr w:rsidR="00D44EC8" w:rsidRPr="00D44EC8" w:rsidTr="0036551E">
                    <w:trPr>
                      <w:trHeight w:val="145"/>
                      <w:tblCellSpacing w:w="15" w:type="dxa"/>
                      <w:jc w:val="right"/>
                    </w:trPr>
                    <w:tc>
                      <w:tcPr>
                        <w:tcW w:w="343" w:type="dxa"/>
                        <w:vAlign w:val="bottom"/>
                        <w:hideMark/>
                      </w:tcPr>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145"/>
                            <w:tblCellSpacing w:w="0" w:type="dxa"/>
                            <w:jc w:val="center"/>
                          </w:trPr>
                          <w:tc>
                            <w:tcPr>
                              <w:tcW w:w="343"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5%</w:t>
                              </w:r>
                            </w:p>
                          </w:tc>
                        </w:tr>
                        <w:tr w:rsidR="00D44EC8" w:rsidRPr="00D44EC8" w:rsidTr="0036551E">
                          <w:trPr>
                            <w:trHeight w:val="76"/>
                            <w:tblCellSpacing w:w="0" w:type="dxa"/>
                            <w:jc w:val="center"/>
                          </w:trPr>
                          <w:tc>
                            <w:tcPr>
                              <w:tcW w:w="343" w:type="dxa"/>
                              <w:shd w:val="clear" w:color="auto" w:fill="C0D0C0"/>
                              <w:vAlign w:val="bottom"/>
                              <w:hideMark/>
                            </w:tcPr>
                            <w:p w:rsidR="00D44EC8" w:rsidRPr="00D44EC8" w:rsidRDefault="00D44EC8" w:rsidP="00D44EC8">
                              <w:pPr>
                                <w:jc w:val="center"/>
                                <w:rPr>
                                  <w:rFonts w:ascii="Arial" w:hAnsi="Arial" w:cs="Arial"/>
                                  <w:color w:val="auto"/>
                                  <w:sz w:val="8"/>
                                  <w:szCs w:val="21"/>
                                </w:rPr>
                              </w:pPr>
                            </w:p>
                          </w:tc>
                        </w:tr>
                      </w:tbl>
                      <w:p w:rsidR="00D44EC8" w:rsidRPr="00D44EC8" w:rsidRDefault="00D44EC8" w:rsidP="00D44EC8">
                        <w:pPr>
                          <w:jc w:val="center"/>
                          <w:rPr>
                            <w:rFonts w:ascii="Arial" w:hAnsi="Arial" w:cs="Arial"/>
                            <w:color w:val="auto"/>
                            <w:sz w:val="21"/>
                            <w:szCs w:val="21"/>
                          </w:rPr>
                        </w:pPr>
                      </w:p>
                    </w:tc>
                    <w:tc>
                      <w:tcPr>
                        <w:tcW w:w="343" w:type="dxa"/>
                        <w:vAlign w:val="bottom"/>
                        <w:hideMark/>
                      </w:tcPr>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145"/>
                            <w:tblCellSpacing w:w="0" w:type="dxa"/>
                            <w:jc w:val="center"/>
                          </w:trPr>
                          <w:tc>
                            <w:tcPr>
                              <w:tcW w:w="343"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w:t>
                              </w:r>
                            </w:p>
                          </w:tc>
                        </w:tr>
                        <w:tr w:rsidR="00D44EC8" w:rsidRPr="00D44EC8" w:rsidTr="0036551E">
                          <w:trPr>
                            <w:trHeight w:val="145"/>
                            <w:tblCellSpacing w:w="0" w:type="dxa"/>
                            <w:jc w:val="center"/>
                          </w:trPr>
                          <w:tc>
                            <w:tcPr>
                              <w:tcW w:w="343" w:type="dxa"/>
                              <w:shd w:val="clear" w:color="auto" w:fill="80D080"/>
                              <w:vAlign w:val="bottom"/>
                              <w:hideMark/>
                            </w:tcPr>
                            <w:p w:rsidR="00D44EC8" w:rsidRPr="00D44EC8" w:rsidRDefault="00D44EC8" w:rsidP="00D44EC8">
                              <w:pPr>
                                <w:jc w:val="center"/>
                                <w:rPr>
                                  <w:rFonts w:ascii="Arial" w:hAnsi="Arial" w:cs="Arial"/>
                                  <w:color w:val="auto"/>
                                  <w:sz w:val="1"/>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D44EC8" w:rsidRPr="00D44EC8" w:rsidTr="0036551E">
                          <w:trPr>
                            <w:trHeight w:val="145"/>
                            <w:tblCellSpacing w:w="0" w:type="dxa"/>
                            <w:jc w:val="center"/>
                          </w:trPr>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10%</w:t>
                              </w:r>
                            </w:p>
                          </w:tc>
                        </w:tr>
                        <w:tr w:rsidR="00D44EC8" w:rsidRPr="00D44EC8" w:rsidTr="0036551E">
                          <w:trPr>
                            <w:trHeight w:val="151"/>
                            <w:tblCellSpacing w:w="0" w:type="dxa"/>
                            <w:jc w:val="center"/>
                          </w:trPr>
                          <w:tc>
                            <w:tcPr>
                              <w:tcW w:w="421" w:type="dxa"/>
                              <w:shd w:val="clear" w:color="auto" w:fill="404040"/>
                              <w:vAlign w:val="bottom"/>
                              <w:hideMark/>
                            </w:tcPr>
                            <w:p w:rsidR="00D44EC8" w:rsidRPr="00D44EC8" w:rsidRDefault="00D44EC8" w:rsidP="00D44EC8">
                              <w:pPr>
                                <w:jc w:val="center"/>
                                <w:rPr>
                                  <w:rFonts w:ascii="Arial" w:hAnsi="Arial" w:cs="Arial"/>
                                  <w:color w:val="auto"/>
                                  <w:sz w:val="16"/>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D44EC8" w:rsidRPr="00D44EC8" w:rsidTr="0036551E">
                          <w:trPr>
                            <w:trHeight w:val="145"/>
                            <w:tblCellSpacing w:w="0" w:type="dxa"/>
                            <w:jc w:val="center"/>
                          </w:trPr>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19%</w:t>
                              </w:r>
                            </w:p>
                          </w:tc>
                        </w:tr>
                        <w:tr w:rsidR="00D44EC8" w:rsidRPr="00D44EC8" w:rsidTr="0036551E">
                          <w:trPr>
                            <w:trHeight w:val="287"/>
                            <w:tblCellSpacing w:w="0" w:type="dxa"/>
                            <w:jc w:val="center"/>
                          </w:trPr>
                          <w:tc>
                            <w:tcPr>
                              <w:tcW w:w="421" w:type="dxa"/>
                              <w:shd w:val="clear" w:color="auto" w:fill="0000FF"/>
                              <w:vAlign w:val="bottom"/>
                              <w:hideMark/>
                            </w:tcPr>
                            <w:p w:rsidR="00D44EC8" w:rsidRPr="00D44EC8" w:rsidRDefault="00D44EC8" w:rsidP="00D44EC8">
                              <w:pPr>
                                <w:jc w:val="cente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D44EC8" w:rsidRPr="00D44EC8" w:rsidTr="0036551E">
                          <w:trPr>
                            <w:trHeight w:val="145"/>
                            <w:tblCellSpacing w:w="0" w:type="dxa"/>
                            <w:jc w:val="center"/>
                          </w:trPr>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10%</w:t>
                              </w:r>
                            </w:p>
                          </w:tc>
                        </w:tr>
                        <w:tr w:rsidR="00D44EC8" w:rsidRPr="00D44EC8" w:rsidTr="0036551E">
                          <w:trPr>
                            <w:trHeight w:val="151"/>
                            <w:tblCellSpacing w:w="0" w:type="dxa"/>
                            <w:jc w:val="center"/>
                          </w:trPr>
                          <w:tc>
                            <w:tcPr>
                              <w:tcW w:w="421" w:type="dxa"/>
                              <w:shd w:val="clear" w:color="auto" w:fill="FF0000"/>
                              <w:vAlign w:val="bottom"/>
                              <w:hideMark/>
                            </w:tcPr>
                            <w:p w:rsidR="00D44EC8" w:rsidRPr="00D44EC8" w:rsidRDefault="00D44EC8" w:rsidP="00D44EC8">
                              <w:pPr>
                                <w:jc w:val="center"/>
                                <w:rPr>
                                  <w:rFonts w:ascii="Arial" w:hAnsi="Arial" w:cs="Arial"/>
                                  <w:color w:val="auto"/>
                                  <w:sz w:val="16"/>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D44EC8" w:rsidRPr="00D44EC8" w:rsidTr="0036551E">
                          <w:trPr>
                            <w:trHeight w:val="145"/>
                            <w:tblCellSpacing w:w="0" w:type="dxa"/>
                            <w:jc w:val="center"/>
                          </w:trPr>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29%</w:t>
                              </w:r>
                            </w:p>
                          </w:tc>
                        </w:tr>
                        <w:tr w:rsidR="00D44EC8" w:rsidRPr="00D44EC8" w:rsidTr="0036551E">
                          <w:trPr>
                            <w:trHeight w:val="438"/>
                            <w:tblCellSpacing w:w="0" w:type="dxa"/>
                            <w:jc w:val="center"/>
                          </w:trPr>
                          <w:tc>
                            <w:tcPr>
                              <w:tcW w:w="421" w:type="dxa"/>
                              <w:shd w:val="clear" w:color="auto" w:fill="00E000"/>
                              <w:vAlign w:val="bottom"/>
                              <w:hideMark/>
                            </w:tcPr>
                            <w:p w:rsidR="00D44EC8" w:rsidRPr="00D44EC8" w:rsidRDefault="00D44EC8" w:rsidP="00D44EC8">
                              <w:pPr>
                                <w:jc w:val="cente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D44EC8" w:rsidRPr="00D44EC8" w:rsidTr="0036551E">
                          <w:trPr>
                            <w:trHeight w:val="145"/>
                            <w:tblCellSpacing w:w="0" w:type="dxa"/>
                            <w:jc w:val="center"/>
                          </w:trPr>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29%</w:t>
                              </w:r>
                            </w:p>
                          </w:tc>
                        </w:tr>
                        <w:tr w:rsidR="00D44EC8" w:rsidRPr="00D44EC8" w:rsidTr="0036551E">
                          <w:trPr>
                            <w:trHeight w:val="438"/>
                            <w:tblCellSpacing w:w="0" w:type="dxa"/>
                            <w:jc w:val="center"/>
                          </w:trPr>
                          <w:tc>
                            <w:tcPr>
                              <w:tcW w:w="421" w:type="dxa"/>
                              <w:shd w:val="clear" w:color="auto" w:fill="A0A0FF"/>
                              <w:vAlign w:val="bottom"/>
                              <w:hideMark/>
                            </w:tcPr>
                            <w:p w:rsidR="00D44EC8" w:rsidRPr="00D44EC8" w:rsidRDefault="00D44EC8" w:rsidP="00D44EC8">
                              <w:pPr>
                                <w:jc w:val="cente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p>
                    </w:tc>
                    <w:tc>
                      <w:tcPr>
                        <w:tcW w:w="343" w:type="dxa"/>
                        <w:vAlign w:val="bottom"/>
                        <w:hideMark/>
                      </w:tcPr>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145"/>
                            <w:tblCellSpacing w:w="0" w:type="dxa"/>
                            <w:jc w:val="center"/>
                          </w:trPr>
                          <w:tc>
                            <w:tcPr>
                              <w:tcW w:w="343"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w:t>
                              </w:r>
                            </w:p>
                          </w:tc>
                        </w:tr>
                        <w:tr w:rsidR="00D44EC8" w:rsidRPr="00D44EC8" w:rsidTr="0036551E">
                          <w:trPr>
                            <w:trHeight w:val="145"/>
                            <w:tblCellSpacing w:w="0" w:type="dxa"/>
                            <w:jc w:val="center"/>
                          </w:trPr>
                          <w:tc>
                            <w:tcPr>
                              <w:tcW w:w="343" w:type="dxa"/>
                              <w:shd w:val="clear" w:color="auto" w:fill="C0D0C0"/>
                              <w:vAlign w:val="bottom"/>
                              <w:hideMark/>
                            </w:tcPr>
                            <w:p w:rsidR="00D44EC8" w:rsidRPr="00D44EC8" w:rsidRDefault="00D44EC8" w:rsidP="00D44EC8">
                              <w:pPr>
                                <w:jc w:val="center"/>
                                <w:rPr>
                                  <w:rFonts w:ascii="Arial" w:hAnsi="Arial" w:cs="Arial"/>
                                  <w:color w:val="auto"/>
                                  <w:sz w:val="1"/>
                                  <w:szCs w:val="21"/>
                                </w:rPr>
                              </w:pPr>
                            </w:p>
                          </w:tc>
                        </w:tr>
                      </w:tbl>
                      <w:p w:rsidR="00D44EC8" w:rsidRPr="00D44EC8" w:rsidRDefault="00D44EC8" w:rsidP="00D44EC8">
                        <w:pPr>
                          <w:jc w:val="center"/>
                          <w:rPr>
                            <w:rFonts w:ascii="Arial" w:hAnsi="Arial" w:cs="Arial"/>
                            <w:color w:val="auto"/>
                            <w:sz w:val="21"/>
                            <w:szCs w:val="21"/>
                          </w:rPr>
                        </w:pPr>
                      </w:p>
                    </w:tc>
                    <w:tc>
                      <w:tcPr>
                        <w:tcW w:w="343" w:type="dxa"/>
                        <w:vAlign w:val="bottom"/>
                        <w:hideMark/>
                      </w:tcPr>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145"/>
                            <w:tblCellSpacing w:w="0" w:type="dxa"/>
                            <w:jc w:val="center"/>
                          </w:trPr>
                          <w:tc>
                            <w:tcPr>
                              <w:tcW w:w="343"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5%</w:t>
                              </w:r>
                            </w:p>
                          </w:tc>
                        </w:tr>
                        <w:tr w:rsidR="00D44EC8" w:rsidRPr="00D44EC8" w:rsidTr="0036551E">
                          <w:trPr>
                            <w:trHeight w:val="76"/>
                            <w:tblCellSpacing w:w="0" w:type="dxa"/>
                            <w:jc w:val="center"/>
                          </w:trPr>
                          <w:tc>
                            <w:tcPr>
                              <w:tcW w:w="343" w:type="dxa"/>
                              <w:shd w:val="clear" w:color="auto" w:fill="80D080"/>
                              <w:vAlign w:val="bottom"/>
                              <w:hideMark/>
                            </w:tcPr>
                            <w:p w:rsidR="00D44EC8" w:rsidRPr="00D44EC8" w:rsidRDefault="00D44EC8" w:rsidP="00D44EC8">
                              <w:pPr>
                                <w:jc w:val="center"/>
                                <w:rPr>
                                  <w:rFonts w:ascii="Arial" w:hAnsi="Arial" w:cs="Arial"/>
                                  <w:color w:val="auto"/>
                                  <w:sz w:val="8"/>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D44EC8" w:rsidRPr="00D44EC8" w:rsidTr="0036551E">
                          <w:trPr>
                            <w:trHeight w:val="145"/>
                            <w:tblCellSpacing w:w="0" w:type="dxa"/>
                            <w:jc w:val="center"/>
                          </w:trPr>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15%</w:t>
                              </w:r>
                            </w:p>
                          </w:tc>
                        </w:tr>
                        <w:tr w:rsidR="00D44EC8" w:rsidRPr="00D44EC8" w:rsidTr="0036551E">
                          <w:trPr>
                            <w:trHeight w:val="227"/>
                            <w:tblCellSpacing w:w="0" w:type="dxa"/>
                            <w:jc w:val="center"/>
                          </w:trPr>
                          <w:tc>
                            <w:tcPr>
                              <w:tcW w:w="421" w:type="dxa"/>
                              <w:shd w:val="clear" w:color="auto" w:fill="404040"/>
                              <w:vAlign w:val="bottom"/>
                              <w:hideMark/>
                            </w:tcPr>
                            <w:p w:rsidR="00D44EC8" w:rsidRPr="00D44EC8" w:rsidRDefault="00D44EC8" w:rsidP="00D44EC8">
                              <w:pPr>
                                <w:jc w:val="cente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D44EC8" w:rsidRPr="00D44EC8" w:rsidTr="0036551E">
                          <w:trPr>
                            <w:trHeight w:val="145"/>
                            <w:tblCellSpacing w:w="0" w:type="dxa"/>
                            <w:jc w:val="center"/>
                          </w:trPr>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10%</w:t>
                              </w:r>
                            </w:p>
                          </w:tc>
                        </w:tr>
                        <w:tr w:rsidR="00D44EC8" w:rsidRPr="00D44EC8" w:rsidTr="0036551E">
                          <w:trPr>
                            <w:trHeight w:val="151"/>
                            <w:tblCellSpacing w:w="0" w:type="dxa"/>
                            <w:jc w:val="center"/>
                          </w:trPr>
                          <w:tc>
                            <w:tcPr>
                              <w:tcW w:w="421" w:type="dxa"/>
                              <w:shd w:val="clear" w:color="auto" w:fill="0000FF"/>
                              <w:vAlign w:val="bottom"/>
                              <w:hideMark/>
                            </w:tcPr>
                            <w:p w:rsidR="00D44EC8" w:rsidRPr="00D44EC8" w:rsidRDefault="00D44EC8" w:rsidP="00D44EC8">
                              <w:pPr>
                                <w:jc w:val="center"/>
                                <w:rPr>
                                  <w:rFonts w:ascii="Arial" w:hAnsi="Arial" w:cs="Arial"/>
                                  <w:color w:val="auto"/>
                                  <w:sz w:val="16"/>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D44EC8" w:rsidRPr="00D44EC8" w:rsidTr="0036551E">
                          <w:trPr>
                            <w:trHeight w:val="145"/>
                            <w:tblCellSpacing w:w="0" w:type="dxa"/>
                            <w:jc w:val="center"/>
                          </w:trPr>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45%</w:t>
                              </w:r>
                            </w:p>
                          </w:tc>
                        </w:tr>
                        <w:tr w:rsidR="00D44EC8" w:rsidRPr="00D44EC8" w:rsidTr="0036551E">
                          <w:trPr>
                            <w:trHeight w:val="680"/>
                            <w:tblCellSpacing w:w="0" w:type="dxa"/>
                            <w:jc w:val="center"/>
                          </w:trPr>
                          <w:tc>
                            <w:tcPr>
                              <w:tcW w:w="421" w:type="dxa"/>
                              <w:shd w:val="clear" w:color="auto" w:fill="FF0000"/>
                              <w:vAlign w:val="bottom"/>
                              <w:hideMark/>
                            </w:tcPr>
                            <w:p w:rsidR="00D44EC8" w:rsidRPr="00D44EC8" w:rsidRDefault="00D44EC8" w:rsidP="00D44EC8">
                              <w:pPr>
                                <w:jc w:val="cente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tbl>
                        <w:tblPr>
                          <w:tblW w:w="385" w:type="dxa"/>
                          <w:jc w:val="center"/>
                          <w:tblCellSpacing w:w="0" w:type="dxa"/>
                          <w:tblLayout w:type="fixed"/>
                          <w:tblCellMar>
                            <w:left w:w="0" w:type="dxa"/>
                            <w:right w:w="0" w:type="dxa"/>
                          </w:tblCellMar>
                          <w:tblLook w:val="04A0"/>
                        </w:tblPr>
                        <w:tblGrid>
                          <w:gridCol w:w="385"/>
                        </w:tblGrid>
                        <w:tr w:rsidR="00D44EC8" w:rsidRPr="00D44EC8" w:rsidTr="0036551E">
                          <w:trPr>
                            <w:trHeight w:val="145"/>
                            <w:tblCellSpacing w:w="0" w:type="dxa"/>
                            <w:jc w:val="center"/>
                          </w:trPr>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25%</w:t>
                              </w:r>
                            </w:p>
                          </w:tc>
                        </w:tr>
                        <w:tr w:rsidR="00D44EC8" w:rsidRPr="00D44EC8" w:rsidTr="0036551E">
                          <w:trPr>
                            <w:trHeight w:val="378"/>
                            <w:tblCellSpacing w:w="0" w:type="dxa"/>
                            <w:jc w:val="center"/>
                          </w:trPr>
                          <w:tc>
                            <w:tcPr>
                              <w:tcW w:w="421" w:type="dxa"/>
                              <w:shd w:val="clear" w:color="auto" w:fill="00E000"/>
                              <w:vAlign w:val="bottom"/>
                              <w:hideMark/>
                            </w:tcPr>
                            <w:p w:rsidR="00D44EC8" w:rsidRPr="00D44EC8" w:rsidRDefault="00D44EC8" w:rsidP="00D44EC8">
                              <w:pPr>
                                <w:jc w:val="cente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p>
                    </w:tc>
                    <w:tc>
                      <w:tcPr>
                        <w:tcW w:w="343" w:type="dxa"/>
                        <w:vAlign w:val="bottom"/>
                        <w:hideMark/>
                      </w:tcPr>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145"/>
                            <w:tblCellSpacing w:w="0" w:type="dxa"/>
                            <w:jc w:val="center"/>
                          </w:trPr>
                          <w:tc>
                            <w:tcPr>
                              <w:tcW w:w="343"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w:t>
                              </w:r>
                            </w:p>
                          </w:tc>
                        </w:tr>
                        <w:tr w:rsidR="00D44EC8" w:rsidRPr="00D44EC8" w:rsidTr="0036551E">
                          <w:trPr>
                            <w:trHeight w:val="145"/>
                            <w:tblCellSpacing w:w="0" w:type="dxa"/>
                            <w:jc w:val="center"/>
                          </w:trPr>
                          <w:tc>
                            <w:tcPr>
                              <w:tcW w:w="343" w:type="dxa"/>
                              <w:shd w:val="clear" w:color="auto" w:fill="A0A0FF"/>
                              <w:vAlign w:val="bottom"/>
                              <w:hideMark/>
                            </w:tcPr>
                            <w:p w:rsidR="00D44EC8" w:rsidRPr="00D44EC8" w:rsidRDefault="00D44EC8" w:rsidP="00D44EC8">
                              <w:pPr>
                                <w:jc w:val="center"/>
                                <w:rPr>
                                  <w:rFonts w:ascii="Arial" w:hAnsi="Arial" w:cs="Arial"/>
                                  <w:color w:val="auto"/>
                                  <w:sz w:val="1"/>
                                  <w:szCs w:val="21"/>
                                </w:rPr>
                              </w:pPr>
                            </w:p>
                          </w:tc>
                        </w:tr>
                      </w:tbl>
                      <w:p w:rsidR="00D44EC8" w:rsidRPr="00D44EC8" w:rsidRDefault="00D44EC8" w:rsidP="00D44EC8">
                        <w:pPr>
                          <w:jc w:val="center"/>
                          <w:rPr>
                            <w:rFonts w:ascii="Arial" w:hAnsi="Arial" w:cs="Arial"/>
                            <w:color w:val="auto"/>
                            <w:sz w:val="21"/>
                            <w:szCs w:val="21"/>
                          </w:rPr>
                        </w:pPr>
                      </w:p>
                    </w:tc>
                  </w:tr>
                  <w:tr w:rsidR="00D44EC8" w:rsidRPr="00D44EC8" w:rsidTr="0036551E">
                    <w:trPr>
                      <w:trHeight w:val="145"/>
                      <w:tblCellSpacing w:w="15" w:type="dxa"/>
                      <w:jc w:val="right"/>
                    </w:trPr>
                    <w:tc>
                      <w:tcPr>
                        <w:tcW w:w="343"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w:t>
                        </w:r>
                      </w:p>
                    </w:tc>
                    <w:tc>
                      <w:tcPr>
                        <w:tcW w:w="343"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w:t>
                        </w:r>
                      </w:p>
                    </w:tc>
                    <w:tc>
                      <w:tcPr>
                        <w:tcW w:w="421"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2</w:t>
                        </w:r>
                      </w:p>
                    </w:tc>
                    <w:tc>
                      <w:tcPr>
                        <w:tcW w:w="421"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4</w:t>
                        </w:r>
                      </w:p>
                    </w:tc>
                    <w:tc>
                      <w:tcPr>
                        <w:tcW w:w="421"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2</w:t>
                        </w:r>
                      </w:p>
                    </w:tc>
                    <w:tc>
                      <w:tcPr>
                        <w:tcW w:w="421"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6</w:t>
                        </w:r>
                      </w:p>
                    </w:tc>
                    <w:tc>
                      <w:tcPr>
                        <w:tcW w:w="421"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6</w:t>
                        </w:r>
                      </w:p>
                    </w:tc>
                    <w:tc>
                      <w:tcPr>
                        <w:tcW w:w="343"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w:t>
                        </w:r>
                      </w:p>
                    </w:tc>
                    <w:tc>
                      <w:tcPr>
                        <w:tcW w:w="343"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w:t>
                        </w:r>
                      </w:p>
                    </w:tc>
                    <w:tc>
                      <w:tcPr>
                        <w:tcW w:w="421"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3</w:t>
                        </w:r>
                      </w:p>
                    </w:tc>
                    <w:tc>
                      <w:tcPr>
                        <w:tcW w:w="421"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2</w:t>
                        </w:r>
                      </w:p>
                    </w:tc>
                    <w:tc>
                      <w:tcPr>
                        <w:tcW w:w="421"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9</w:t>
                        </w:r>
                      </w:p>
                    </w:tc>
                    <w:tc>
                      <w:tcPr>
                        <w:tcW w:w="421"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5</w:t>
                        </w:r>
                      </w:p>
                    </w:tc>
                    <w:tc>
                      <w:tcPr>
                        <w:tcW w:w="343" w:type="dxa"/>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w:t>
                        </w:r>
                      </w:p>
                    </w:tc>
                  </w:tr>
                  <w:tr w:rsidR="00D44EC8" w:rsidRPr="00D44EC8" w:rsidTr="0036551E">
                    <w:trPr>
                      <w:trHeight w:val="145"/>
                      <w:tblCellSpacing w:w="15" w:type="dxa"/>
                      <w:jc w:val="right"/>
                    </w:trPr>
                    <w:tc>
                      <w:tcPr>
                        <w:tcW w:w="2971" w:type="dxa"/>
                        <w:gridSpan w:val="7"/>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w:t>
                        </w:r>
                      </w:p>
                    </w:tc>
                    <w:tc>
                      <w:tcPr>
                        <w:tcW w:w="2893" w:type="dxa"/>
                        <w:gridSpan w:val="7"/>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2</w:t>
                        </w:r>
                      </w:p>
                    </w:tc>
                  </w:tr>
                  <w:tr w:rsidR="00D44EC8" w:rsidRPr="00D44EC8" w:rsidTr="0036551E">
                    <w:trPr>
                      <w:trHeight w:val="453"/>
                      <w:tblCellSpacing w:w="15" w:type="dxa"/>
                      <w:jc w:val="right"/>
                    </w:trPr>
                    <w:tc>
                      <w:tcPr>
                        <w:tcW w:w="343" w:type="dxa"/>
                        <w:vAlign w:val="center"/>
                        <w:hideMark/>
                      </w:tcPr>
                      <w:p w:rsidR="00D44EC8" w:rsidRPr="00D44EC8" w:rsidRDefault="00D44EC8" w:rsidP="00D44EC8">
                        <w:pPr>
                          <w:rPr>
                            <w:rFonts w:ascii="Arial" w:hAnsi="Arial" w:cs="Arial"/>
                            <w:color w:val="auto"/>
                            <w:sz w:val="21"/>
                            <w:szCs w:val="21"/>
                          </w:rPr>
                        </w:pPr>
                      </w:p>
                    </w:tc>
                    <w:tc>
                      <w:tcPr>
                        <w:tcW w:w="343" w:type="dxa"/>
                        <w:vAlign w:val="center"/>
                        <w:hideMark/>
                      </w:tcPr>
                      <w:p w:rsidR="00D44EC8" w:rsidRPr="00D44EC8" w:rsidRDefault="00D44EC8" w:rsidP="00D44EC8">
                        <w:pPr>
                          <w:rPr>
                            <w:color w:val="auto"/>
                            <w:sz w:val="20"/>
                            <w:szCs w:val="20"/>
                          </w:rPr>
                        </w:pPr>
                      </w:p>
                    </w:tc>
                    <w:tc>
                      <w:tcPr>
                        <w:tcW w:w="421" w:type="dxa"/>
                        <w:vAlign w:val="center"/>
                        <w:hideMark/>
                      </w:tcPr>
                      <w:p w:rsidR="00D44EC8" w:rsidRPr="00D44EC8" w:rsidRDefault="00D44EC8" w:rsidP="00D44EC8">
                        <w:pPr>
                          <w:rPr>
                            <w:color w:val="auto"/>
                            <w:sz w:val="20"/>
                            <w:szCs w:val="20"/>
                          </w:rPr>
                        </w:pPr>
                      </w:p>
                    </w:tc>
                    <w:tc>
                      <w:tcPr>
                        <w:tcW w:w="421" w:type="dxa"/>
                        <w:vAlign w:val="center"/>
                        <w:hideMark/>
                      </w:tcPr>
                      <w:p w:rsidR="00D44EC8" w:rsidRPr="00D44EC8" w:rsidRDefault="00D44EC8" w:rsidP="00D44EC8">
                        <w:pPr>
                          <w:rPr>
                            <w:color w:val="auto"/>
                            <w:sz w:val="20"/>
                            <w:szCs w:val="20"/>
                          </w:rPr>
                        </w:pPr>
                      </w:p>
                    </w:tc>
                    <w:tc>
                      <w:tcPr>
                        <w:tcW w:w="421" w:type="dxa"/>
                        <w:vAlign w:val="center"/>
                        <w:hideMark/>
                      </w:tcPr>
                      <w:p w:rsidR="00D44EC8" w:rsidRPr="00D44EC8" w:rsidRDefault="00D44EC8" w:rsidP="00D44EC8">
                        <w:pPr>
                          <w:rPr>
                            <w:color w:val="auto"/>
                            <w:sz w:val="20"/>
                            <w:szCs w:val="20"/>
                          </w:rPr>
                        </w:pPr>
                      </w:p>
                    </w:tc>
                    <w:tc>
                      <w:tcPr>
                        <w:tcW w:w="421" w:type="dxa"/>
                        <w:vAlign w:val="center"/>
                        <w:hideMark/>
                      </w:tcPr>
                      <w:p w:rsidR="00D44EC8" w:rsidRPr="00D44EC8" w:rsidRDefault="00D44EC8" w:rsidP="00D44EC8">
                        <w:pPr>
                          <w:rPr>
                            <w:color w:val="auto"/>
                            <w:sz w:val="20"/>
                            <w:szCs w:val="20"/>
                          </w:rPr>
                        </w:pPr>
                      </w:p>
                    </w:tc>
                    <w:tc>
                      <w:tcPr>
                        <w:tcW w:w="421" w:type="dxa"/>
                        <w:vAlign w:val="center"/>
                        <w:hideMark/>
                      </w:tcPr>
                      <w:p w:rsidR="00D44EC8" w:rsidRPr="00D44EC8" w:rsidRDefault="00D44EC8" w:rsidP="00D44EC8">
                        <w:pPr>
                          <w:rPr>
                            <w:color w:val="auto"/>
                            <w:sz w:val="20"/>
                            <w:szCs w:val="20"/>
                          </w:rPr>
                        </w:pPr>
                      </w:p>
                    </w:tc>
                    <w:tc>
                      <w:tcPr>
                        <w:tcW w:w="343" w:type="dxa"/>
                        <w:vAlign w:val="center"/>
                        <w:hideMark/>
                      </w:tcPr>
                      <w:p w:rsidR="00D44EC8" w:rsidRPr="00D44EC8" w:rsidRDefault="00D44EC8" w:rsidP="00D44EC8">
                        <w:pPr>
                          <w:rPr>
                            <w:color w:val="auto"/>
                            <w:sz w:val="20"/>
                            <w:szCs w:val="20"/>
                          </w:rPr>
                        </w:pPr>
                      </w:p>
                    </w:tc>
                    <w:tc>
                      <w:tcPr>
                        <w:tcW w:w="343" w:type="dxa"/>
                        <w:vAlign w:val="center"/>
                        <w:hideMark/>
                      </w:tcPr>
                      <w:p w:rsidR="00D44EC8" w:rsidRPr="00D44EC8" w:rsidRDefault="00D44EC8" w:rsidP="00D44EC8">
                        <w:pPr>
                          <w:rPr>
                            <w:color w:val="auto"/>
                            <w:sz w:val="20"/>
                            <w:szCs w:val="20"/>
                          </w:rPr>
                        </w:pPr>
                      </w:p>
                    </w:tc>
                    <w:tc>
                      <w:tcPr>
                        <w:tcW w:w="421" w:type="dxa"/>
                        <w:vAlign w:val="center"/>
                        <w:hideMark/>
                      </w:tcPr>
                      <w:p w:rsidR="00D44EC8" w:rsidRPr="00D44EC8" w:rsidRDefault="00D44EC8" w:rsidP="00D44EC8">
                        <w:pPr>
                          <w:rPr>
                            <w:color w:val="auto"/>
                            <w:sz w:val="20"/>
                            <w:szCs w:val="20"/>
                          </w:rPr>
                        </w:pPr>
                      </w:p>
                    </w:tc>
                    <w:tc>
                      <w:tcPr>
                        <w:tcW w:w="421" w:type="dxa"/>
                        <w:vAlign w:val="center"/>
                        <w:hideMark/>
                      </w:tcPr>
                      <w:p w:rsidR="00D44EC8" w:rsidRPr="00D44EC8" w:rsidRDefault="00D44EC8" w:rsidP="00D44EC8">
                        <w:pPr>
                          <w:rPr>
                            <w:color w:val="auto"/>
                            <w:sz w:val="20"/>
                            <w:szCs w:val="20"/>
                          </w:rPr>
                        </w:pPr>
                      </w:p>
                    </w:tc>
                    <w:tc>
                      <w:tcPr>
                        <w:tcW w:w="421" w:type="dxa"/>
                        <w:vAlign w:val="center"/>
                        <w:hideMark/>
                      </w:tcPr>
                      <w:p w:rsidR="00D44EC8" w:rsidRPr="00D44EC8" w:rsidRDefault="00D44EC8" w:rsidP="00D44EC8">
                        <w:pPr>
                          <w:rPr>
                            <w:color w:val="auto"/>
                            <w:sz w:val="20"/>
                            <w:szCs w:val="20"/>
                          </w:rPr>
                        </w:pPr>
                      </w:p>
                    </w:tc>
                    <w:tc>
                      <w:tcPr>
                        <w:tcW w:w="421" w:type="dxa"/>
                        <w:vAlign w:val="center"/>
                        <w:hideMark/>
                      </w:tcPr>
                      <w:p w:rsidR="00D44EC8" w:rsidRPr="00D44EC8" w:rsidRDefault="00D44EC8" w:rsidP="00D44EC8">
                        <w:pPr>
                          <w:rPr>
                            <w:color w:val="auto"/>
                            <w:sz w:val="20"/>
                            <w:szCs w:val="20"/>
                          </w:rPr>
                        </w:pPr>
                      </w:p>
                    </w:tc>
                    <w:tc>
                      <w:tcPr>
                        <w:tcW w:w="343" w:type="dxa"/>
                        <w:vAlign w:val="center"/>
                        <w:hideMark/>
                      </w:tcPr>
                      <w:p w:rsidR="00D44EC8" w:rsidRPr="00D44EC8" w:rsidRDefault="00D44EC8" w:rsidP="00D44EC8">
                        <w:pPr>
                          <w:rPr>
                            <w:color w:val="auto"/>
                            <w:sz w:val="20"/>
                            <w:szCs w:val="20"/>
                          </w:rPr>
                        </w:pPr>
                      </w:p>
                    </w:tc>
                  </w:tr>
                  <w:tr w:rsidR="00D44EC8" w:rsidRPr="00D44EC8" w:rsidTr="0036551E">
                    <w:trPr>
                      <w:trHeight w:val="145"/>
                      <w:tblCellSpacing w:w="15" w:type="dxa"/>
                      <w:jc w:val="right"/>
                    </w:trPr>
                    <w:tc>
                      <w:tcPr>
                        <w:tcW w:w="343" w:type="dxa"/>
                        <w:vAlign w:val="bottom"/>
                        <w:hideMark/>
                      </w:tcPr>
                      <w:p w:rsidR="00D44EC8" w:rsidRPr="00D44EC8" w:rsidRDefault="00D44EC8" w:rsidP="00D44EC8">
                        <w:pPr>
                          <w:jc w:val="center"/>
                          <w:rPr>
                            <w:rFonts w:ascii="Arial" w:hAnsi="Arial" w:cs="Arial"/>
                            <w:color w:val="auto"/>
                            <w:sz w:val="21"/>
                            <w:szCs w:val="21"/>
                          </w:rPr>
                        </w:pPr>
                      </w:p>
                    </w:tc>
                    <w:tc>
                      <w:tcPr>
                        <w:tcW w:w="343" w:type="dxa"/>
                        <w:vAlign w:val="bottom"/>
                        <w:hideMark/>
                      </w:tcPr>
                      <w:p w:rsidR="00D44EC8" w:rsidRPr="00D44EC8" w:rsidRDefault="00D44EC8" w:rsidP="00D44EC8">
                        <w:pPr>
                          <w:jc w:val="center"/>
                          <w:rPr>
                            <w:rFonts w:ascii="Arial" w:hAnsi="Arial" w:cs="Arial"/>
                            <w:color w:val="auto"/>
                            <w:sz w:val="21"/>
                            <w:szCs w:val="21"/>
                          </w:rPr>
                        </w:pPr>
                      </w:p>
                    </w:tc>
                    <w:tc>
                      <w:tcPr>
                        <w:tcW w:w="421" w:type="dxa"/>
                        <w:vAlign w:val="bottom"/>
                        <w:hideMark/>
                      </w:tcPr>
                      <w:p w:rsidR="00D44EC8" w:rsidRPr="00D44EC8" w:rsidRDefault="00D44EC8" w:rsidP="00D44EC8">
                        <w:pPr>
                          <w:jc w:val="center"/>
                          <w:rPr>
                            <w:rFonts w:ascii="Arial" w:hAnsi="Arial" w:cs="Arial"/>
                            <w:color w:val="auto"/>
                            <w:sz w:val="21"/>
                            <w:szCs w:val="21"/>
                          </w:rPr>
                        </w:pPr>
                      </w:p>
                    </w:tc>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0.5</w:t>
                        </w:r>
                      </w:p>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227"/>
                            <w:tblCellSpacing w:w="0" w:type="dxa"/>
                            <w:jc w:val="center"/>
                          </w:trPr>
                          <w:tc>
                            <w:tcPr>
                              <w:tcW w:w="343" w:type="dxa"/>
                              <w:shd w:val="clear" w:color="auto" w:fill="0000FF"/>
                              <w:vAlign w:val="center"/>
                              <w:hideMark/>
                            </w:tcPr>
                            <w:p w:rsidR="00D44EC8" w:rsidRPr="00D44EC8" w:rsidRDefault="00D44EC8" w:rsidP="00D44EC8">
                              <w:pP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p w:rsidR="00D44EC8" w:rsidRPr="00D44EC8" w:rsidRDefault="00D44EC8" w:rsidP="00D44EC8">
                        <w:pPr>
                          <w:jc w:val="center"/>
                          <w:rPr>
                            <w:rFonts w:ascii="Arial" w:hAnsi="Arial" w:cs="Arial"/>
                            <w:color w:val="auto"/>
                            <w:sz w:val="21"/>
                            <w:szCs w:val="21"/>
                          </w:rPr>
                        </w:pPr>
                      </w:p>
                    </w:tc>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0.2</w:t>
                        </w:r>
                      </w:p>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91"/>
                            <w:tblCellSpacing w:w="0" w:type="dxa"/>
                            <w:jc w:val="center"/>
                          </w:trPr>
                          <w:tc>
                            <w:tcPr>
                              <w:tcW w:w="343" w:type="dxa"/>
                              <w:shd w:val="clear" w:color="auto" w:fill="00E000"/>
                              <w:vAlign w:val="center"/>
                              <w:hideMark/>
                            </w:tcPr>
                            <w:p w:rsidR="00D44EC8" w:rsidRPr="00D44EC8" w:rsidRDefault="00D44EC8" w:rsidP="00D44EC8">
                              <w:pPr>
                                <w:rPr>
                                  <w:rFonts w:ascii="Arial" w:hAnsi="Arial" w:cs="Arial"/>
                                  <w:color w:val="auto"/>
                                  <w:sz w:val="10"/>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1.7</w:t>
                        </w:r>
                      </w:p>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755"/>
                            <w:tblCellSpacing w:w="0" w:type="dxa"/>
                            <w:jc w:val="center"/>
                          </w:trPr>
                          <w:tc>
                            <w:tcPr>
                              <w:tcW w:w="343" w:type="dxa"/>
                              <w:shd w:val="clear" w:color="auto" w:fill="A0A0FF"/>
                              <w:vAlign w:val="center"/>
                              <w:hideMark/>
                            </w:tcPr>
                            <w:p w:rsidR="00D44EC8" w:rsidRPr="00D44EC8" w:rsidRDefault="00D44EC8" w:rsidP="00D44EC8">
                              <w:pP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p>
                    </w:tc>
                    <w:tc>
                      <w:tcPr>
                        <w:tcW w:w="343" w:type="dxa"/>
                        <w:vAlign w:val="bottom"/>
                        <w:hideMark/>
                      </w:tcPr>
                      <w:p w:rsidR="00D44EC8" w:rsidRPr="00D44EC8" w:rsidRDefault="00D44EC8" w:rsidP="00D44EC8">
                        <w:pPr>
                          <w:jc w:val="center"/>
                          <w:rPr>
                            <w:rFonts w:ascii="Arial" w:hAnsi="Arial" w:cs="Arial"/>
                            <w:color w:val="auto"/>
                            <w:sz w:val="21"/>
                            <w:szCs w:val="21"/>
                          </w:rPr>
                        </w:pPr>
                      </w:p>
                    </w:tc>
                    <w:tc>
                      <w:tcPr>
                        <w:tcW w:w="343" w:type="dxa"/>
                        <w:vAlign w:val="bottom"/>
                        <w:hideMark/>
                      </w:tcPr>
                      <w:p w:rsidR="00D44EC8" w:rsidRPr="00D44EC8" w:rsidRDefault="00D44EC8" w:rsidP="00D44EC8">
                        <w:pPr>
                          <w:jc w:val="center"/>
                          <w:rPr>
                            <w:rFonts w:ascii="Arial" w:hAnsi="Arial" w:cs="Arial"/>
                            <w:color w:val="auto"/>
                            <w:sz w:val="21"/>
                            <w:szCs w:val="21"/>
                          </w:rPr>
                        </w:pPr>
                      </w:p>
                    </w:tc>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0.4</w:t>
                        </w:r>
                      </w:p>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181"/>
                            <w:tblCellSpacing w:w="0" w:type="dxa"/>
                            <w:jc w:val="center"/>
                          </w:trPr>
                          <w:tc>
                            <w:tcPr>
                              <w:tcW w:w="343" w:type="dxa"/>
                              <w:shd w:val="clear" w:color="auto" w:fill="404040"/>
                              <w:vAlign w:val="center"/>
                              <w:hideMark/>
                            </w:tcPr>
                            <w:p w:rsidR="00D44EC8" w:rsidRPr="00D44EC8" w:rsidRDefault="00D44EC8" w:rsidP="00D44EC8">
                              <w:pPr>
                                <w:rPr>
                                  <w:rFonts w:ascii="Arial" w:hAnsi="Arial" w:cs="Arial"/>
                                  <w:color w:val="auto"/>
                                  <w:sz w:val="18"/>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p w:rsidR="00D44EC8" w:rsidRPr="00D44EC8" w:rsidRDefault="00D44EC8" w:rsidP="00D44EC8">
                        <w:pPr>
                          <w:jc w:val="center"/>
                          <w:rPr>
                            <w:rFonts w:ascii="Arial" w:hAnsi="Arial" w:cs="Arial"/>
                            <w:color w:val="auto"/>
                            <w:sz w:val="21"/>
                            <w:szCs w:val="21"/>
                          </w:rPr>
                        </w:pPr>
                      </w:p>
                    </w:tc>
                    <w:tc>
                      <w:tcPr>
                        <w:tcW w:w="421" w:type="dxa"/>
                        <w:vAlign w:val="bottom"/>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1.6</w:t>
                        </w:r>
                      </w:p>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710"/>
                            <w:tblCellSpacing w:w="0" w:type="dxa"/>
                            <w:jc w:val="center"/>
                          </w:trPr>
                          <w:tc>
                            <w:tcPr>
                              <w:tcW w:w="343" w:type="dxa"/>
                              <w:shd w:val="clear" w:color="auto" w:fill="FF0000"/>
                              <w:vAlign w:val="center"/>
                              <w:hideMark/>
                            </w:tcPr>
                            <w:p w:rsidR="00D44EC8" w:rsidRPr="00D44EC8" w:rsidRDefault="00D44EC8" w:rsidP="00D44EC8">
                              <w:pP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p>
                    </w:tc>
                    <w:tc>
                      <w:tcPr>
                        <w:tcW w:w="421" w:type="dxa"/>
                        <w:vAlign w:val="bottom"/>
                        <w:hideMark/>
                      </w:tcPr>
                      <w:p w:rsidR="00D44EC8" w:rsidRPr="00D44EC8" w:rsidRDefault="00D44EC8" w:rsidP="00D44EC8">
                        <w:pPr>
                          <w:jc w:val="center"/>
                          <w:rPr>
                            <w:rFonts w:ascii="Arial" w:hAnsi="Arial" w:cs="Arial"/>
                            <w:color w:val="auto"/>
                            <w:sz w:val="21"/>
                            <w:szCs w:val="21"/>
                          </w:rPr>
                        </w:pPr>
                      </w:p>
                    </w:tc>
                    <w:tc>
                      <w:tcPr>
                        <w:tcW w:w="343" w:type="dxa"/>
                        <w:vAlign w:val="bottom"/>
                        <w:hideMark/>
                      </w:tcPr>
                      <w:p w:rsidR="00D44EC8" w:rsidRPr="00D44EC8" w:rsidRDefault="00D44EC8" w:rsidP="00D44EC8">
                        <w:pPr>
                          <w:jc w:val="center"/>
                          <w:rPr>
                            <w:rFonts w:ascii="Arial" w:hAnsi="Arial" w:cs="Arial"/>
                            <w:color w:val="auto"/>
                            <w:sz w:val="21"/>
                            <w:szCs w:val="21"/>
                          </w:rPr>
                        </w:pPr>
                      </w:p>
                    </w:tc>
                  </w:tr>
                  <w:tr w:rsidR="00D44EC8" w:rsidRPr="00D44EC8" w:rsidTr="0036551E">
                    <w:trPr>
                      <w:trHeight w:val="145"/>
                      <w:tblCellSpacing w:w="15" w:type="dxa"/>
                      <w:jc w:val="right"/>
                    </w:trPr>
                    <w:tc>
                      <w:tcPr>
                        <w:tcW w:w="2971" w:type="dxa"/>
                        <w:gridSpan w:val="7"/>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w:t>
                        </w:r>
                      </w:p>
                    </w:tc>
                    <w:tc>
                      <w:tcPr>
                        <w:tcW w:w="2893" w:type="dxa"/>
                        <w:gridSpan w:val="7"/>
                        <w:shd w:val="clear" w:color="auto" w:fill="E0E0E0"/>
                        <w:vAlign w:val="center"/>
                        <w:hideMark/>
                      </w:tcPr>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2</w:t>
                        </w:r>
                      </w:p>
                    </w:tc>
                  </w:tr>
                  <w:tr w:rsidR="00D44EC8" w:rsidRPr="00D44EC8" w:rsidTr="0036551E">
                    <w:trPr>
                      <w:trHeight w:val="145"/>
                      <w:tblCellSpacing w:w="15" w:type="dxa"/>
                      <w:jc w:val="right"/>
                    </w:trPr>
                    <w:tc>
                      <w:tcPr>
                        <w:tcW w:w="343" w:type="dxa"/>
                        <w:hideMark/>
                      </w:tcPr>
                      <w:p w:rsidR="00D44EC8" w:rsidRPr="00D44EC8" w:rsidRDefault="00D44EC8" w:rsidP="00D44EC8">
                        <w:pPr>
                          <w:jc w:val="center"/>
                          <w:rPr>
                            <w:rFonts w:ascii="Arial" w:hAnsi="Arial" w:cs="Arial"/>
                            <w:color w:val="auto"/>
                            <w:sz w:val="21"/>
                            <w:szCs w:val="21"/>
                          </w:rPr>
                        </w:pPr>
                      </w:p>
                    </w:tc>
                    <w:tc>
                      <w:tcPr>
                        <w:tcW w:w="343" w:type="dxa"/>
                        <w:hideMark/>
                      </w:tcPr>
                      <w:p w:rsidR="00D44EC8" w:rsidRPr="00D44EC8" w:rsidRDefault="00D44EC8" w:rsidP="00D44EC8">
                        <w:pPr>
                          <w:jc w:val="center"/>
                          <w:rPr>
                            <w:rFonts w:ascii="Arial" w:hAnsi="Arial" w:cs="Arial"/>
                            <w:color w:val="auto"/>
                            <w:sz w:val="21"/>
                            <w:szCs w:val="21"/>
                          </w:rPr>
                        </w:pPr>
                      </w:p>
                    </w:tc>
                    <w:tc>
                      <w:tcPr>
                        <w:tcW w:w="421" w:type="dxa"/>
                        <w:hideMark/>
                      </w:tcPr>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181"/>
                            <w:tblCellSpacing w:w="0" w:type="dxa"/>
                            <w:jc w:val="center"/>
                          </w:trPr>
                          <w:tc>
                            <w:tcPr>
                              <w:tcW w:w="343" w:type="dxa"/>
                              <w:shd w:val="clear" w:color="auto" w:fill="404040"/>
                              <w:vAlign w:val="center"/>
                              <w:hideMark/>
                            </w:tcPr>
                            <w:p w:rsidR="00D44EC8" w:rsidRPr="00D44EC8" w:rsidRDefault="00D44EC8" w:rsidP="00D44EC8">
                              <w:pPr>
                                <w:rPr>
                                  <w:rFonts w:ascii="Arial" w:hAnsi="Arial" w:cs="Arial"/>
                                  <w:color w:val="auto"/>
                                  <w:sz w:val="18"/>
                                  <w:szCs w:val="21"/>
                                </w:rPr>
                              </w:pPr>
                            </w:p>
                          </w:tc>
                        </w:tr>
                      </w:tbl>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-0.4</w:t>
                        </w:r>
                      </w:p>
                    </w:tc>
                    <w:tc>
                      <w:tcPr>
                        <w:tcW w:w="421" w:type="dxa"/>
                        <w:hideMark/>
                      </w:tcPr>
                      <w:p w:rsidR="00D44EC8" w:rsidRPr="00D44EC8" w:rsidRDefault="00D44EC8" w:rsidP="00D44EC8">
                        <w:pPr>
                          <w:jc w:val="center"/>
                          <w:rPr>
                            <w:rFonts w:ascii="Arial" w:hAnsi="Arial" w:cs="Arial"/>
                            <w:color w:val="auto"/>
                            <w:sz w:val="21"/>
                            <w:szCs w:val="21"/>
                          </w:rPr>
                        </w:pPr>
                      </w:p>
                    </w:tc>
                    <w:tc>
                      <w:tcPr>
                        <w:tcW w:w="421" w:type="dxa"/>
                        <w:hideMark/>
                      </w:tcPr>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665"/>
                            <w:tblCellSpacing w:w="0" w:type="dxa"/>
                            <w:jc w:val="center"/>
                          </w:trPr>
                          <w:tc>
                            <w:tcPr>
                              <w:tcW w:w="343" w:type="dxa"/>
                              <w:shd w:val="clear" w:color="auto" w:fill="FF0000"/>
                              <w:vAlign w:val="center"/>
                              <w:hideMark/>
                            </w:tcPr>
                            <w:p w:rsidR="00D44EC8" w:rsidRPr="00D44EC8" w:rsidRDefault="00D44EC8" w:rsidP="00D44EC8">
                              <w:pP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-1.5</w:t>
                        </w:r>
                      </w:p>
                    </w:tc>
                    <w:tc>
                      <w:tcPr>
                        <w:tcW w:w="421" w:type="dxa"/>
                        <w:hideMark/>
                      </w:tcPr>
                      <w:p w:rsidR="00D44EC8" w:rsidRPr="00D44EC8" w:rsidRDefault="00D44EC8" w:rsidP="00D44EC8">
                        <w:pPr>
                          <w:jc w:val="center"/>
                          <w:rPr>
                            <w:rFonts w:ascii="Arial" w:hAnsi="Arial" w:cs="Arial"/>
                            <w:color w:val="auto"/>
                            <w:sz w:val="21"/>
                            <w:szCs w:val="21"/>
                          </w:rPr>
                        </w:pPr>
                      </w:p>
                    </w:tc>
                    <w:tc>
                      <w:tcPr>
                        <w:tcW w:w="421" w:type="dxa"/>
                        <w:hideMark/>
                      </w:tcPr>
                      <w:p w:rsidR="00D44EC8" w:rsidRPr="00D44EC8" w:rsidRDefault="00D44EC8" w:rsidP="00D44EC8">
                        <w:pPr>
                          <w:jc w:val="center"/>
                          <w:rPr>
                            <w:rFonts w:ascii="Arial" w:hAnsi="Arial" w:cs="Arial"/>
                            <w:color w:val="auto"/>
                            <w:sz w:val="21"/>
                            <w:szCs w:val="21"/>
                          </w:rPr>
                        </w:pPr>
                      </w:p>
                    </w:tc>
                    <w:tc>
                      <w:tcPr>
                        <w:tcW w:w="343" w:type="dxa"/>
                        <w:hideMark/>
                      </w:tcPr>
                      <w:p w:rsidR="00D44EC8" w:rsidRPr="00D44EC8" w:rsidRDefault="00D44EC8" w:rsidP="00D44EC8">
                        <w:pPr>
                          <w:jc w:val="center"/>
                          <w:rPr>
                            <w:rFonts w:ascii="Arial" w:hAnsi="Arial" w:cs="Arial"/>
                            <w:color w:val="auto"/>
                            <w:sz w:val="21"/>
                            <w:szCs w:val="21"/>
                          </w:rPr>
                        </w:pPr>
                      </w:p>
                    </w:tc>
                    <w:tc>
                      <w:tcPr>
                        <w:tcW w:w="343" w:type="dxa"/>
                        <w:hideMark/>
                      </w:tcPr>
                      <w:p w:rsidR="00D44EC8" w:rsidRPr="00D44EC8" w:rsidRDefault="00D44EC8" w:rsidP="00D44EC8">
                        <w:pPr>
                          <w:jc w:val="center"/>
                          <w:rPr>
                            <w:rFonts w:ascii="Arial" w:hAnsi="Arial" w:cs="Arial"/>
                            <w:color w:val="auto"/>
                            <w:sz w:val="21"/>
                            <w:szCs w:val="21"/>
                          </w:rPr>
                        </w:pPr>
                      </w:p>
                    </w:tc>
                    <w:tc>
                      <w:tcPr>
                        <w:tcW w:w="421" w:type="dxa"/>
                        <w:hideMark/>
                      </w:tcPr>
                      <w:p w:rsidR="00D44EC8" w:rsidRPr="00D44EC8" w:rsidRDefault="00D44EC8" w:rsidP="00D44EC8">
                        <w:pPr>
                          <w:jc w:val="center"/>
                          <w:rPr>
                            <w:rFonts w:ascii="Arial" w:hAnsi="Arial" w:cs="Arial"/>
                            <w:color w:val="auto"/>
                            <w:sz w:val="21"/>
                            <w:szCs w:val="21"/>
                          </w:rPr>
                        </w:pPr>
                      </w:p>
                    </w:tc>
                    <w:tc>
                      <w:tcPr>
                        <w:tcW w:w="421" w:type="dxa"/>
                        <w:hideMark/>
                      </w:tcPr>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227"/>
                            <w:tblCellSpacing w:w="0" w:type="dxa"/>
                            <w:jc w:val="center"/>
                          </w:trPr>
                          <w:tc>
                            <w:tcPr>
                              <w:tcW w:w="343" w:type="dxa"/>
                              <w:shd w:val="clear" w:color="auto" w:fill="0000FF"/>
                              <w:vAlign w:val="center"/>
                              <w:hideMark/>
                            </w:tcPr>
                            <w:p w:rsidR="00D44EC8" w:rsidRPr="00D44EC8" w:rsidRDefault="00D44EC8" w:rsidP="00D44EC8">
                              <w:pP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-0.5</w:t>
                        </w:r>
                      </w:p>
                    </w:tc>
                    <w:tc>
                      <w:tcPr>
                        <w:tcW w:w="421" w:type="dxa"/>
                        <w:hideMark/>
                      </w:tcPr>
                      <w:p w:rsidR="00D44EC8" w:rsidRPr="00D44EC8" w:rsidRDefault="00D44EC8" w:rsidP="00D44EC8">
                        <w:pPr>
                          <w:jc w:val="center"/>
                          <w:rPr>
                            <w:rFonts w:ascii="Arial" w:hAnsi="Arial" w:cs="Arial"/>
                            <w:color w:val="auto"/>
                            <w:sz w:val="21"/>
                            <w:szCs w:val="21"/>
                          </w:rPr>
                        </w:pPr>
                      </w:p>
                    </w:tc>
                    <w:tc>
                      <w:tcPr>
                        <w:tcW w:w="421" w:type="dxa"/>
                        <w:hideMark/>
                      </w:tcPr>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91"/>
                            <w:tblCellSpacing w:w="0" w:type="dxa"/>
                            <w:jc w:val="center"/>
                          </w:trPr>
                          <w:tc>
                            <w:tcPr>
                              <w:tcW w:w="343" w:type="dxa"/>
                              <w:shd w:val="clear" w:color="auto" w:fill="00E000"/>
                              <w:vAlign w:val="center"/>
                              <w:hideMark/>
                            </w:tcPr>
                            <w:p w:rsidR="00D44EC8" w:rsidRPr="00D44EC8" w:rsidRDefault="00D44EC8" w:rsidP="00D44EC8">
                              <w:pPr>
                                <w:rPr>
                                  <w:rFonts w:ascii="Arial" w:hAnsi="Arial" w:cs="Arial"/>
                                  <w:color w:val="auto"/>
                                  <w:sz w:val="10"/>
                                  <w:szCs w:val="21"/>
                                </w:rPr>
                              </w:pPr>
                            </w:p>
                          </w:tc>
                        </w:tr>
                      </w:tbl>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-0.2</w:t>
                        </w:r>
                      </w:p>
                    </w:tc>
                    <w:tc>
                      <w:tcPr>
                        <w:tcW w:w="343" w:type="dxa"/>
                        <w:hideMark/>
                      </w:tcPr>
                      <w:tbl>
                        <w:tblPr>
                          <w:tblW w:w="343" w:type="dxa"/>
                          <w:jc w:val="center"/>
                          <w:tblCellSpacing w:w="0" w:type="dxa"/>
                          <w:tblLayout w:type="fixed"/>
                          <w:tblCellMar>
                            <w:left w:w="0" w:type="dxa"/>
                            <w:right w:w="0" w:type="dxa"/>
                          </w:tblCellMar>
                          <w:tblLook w:val="04A0"/>
                        </w:tblPr>
                        <w:tblGrid>
                          <w:gridCol w:w="343"/>
                        </w:tblGrid>
                        <w:tr w:rsidR="00D44EC8" w:rsidRPr="00D44EC8" w:rsidTr="0036551E">
                          <w:trPr>
                            <w:trHeight w:val="755"/>
                            <w:tblCellSpacing w:w="0" w:type="dxa"/>
                            <w:jc w:val="center"/>
                          </w:trPr>
                          <w:tc>
                            <w:tcPr>
                              <w:tcW w:w="343" w:type="dxa"/>
                              <w:shd w:val="clear" w:color="auto" w:fill="A0A0FF"/>
                              <w:vAlign w:val="center"/>
                              <w:hideMark/>
                            </w:tcPr>
                            <w:p w:rsidR="00D44EC8" w:rsidRPr="00D44EC8" w:rsidRDefault="00D44EC8" w:rsidP="00D44EC8">
                              <w:pPr>
                                <w:rPr>
                                  <w:rFonts w:ascii="Arial" w:hAnsi="Arial" w:cs="Arial"/>
                                  <w:color w:val="auto"/>
                                  <w:sz w:val="21"/>
                                  <w:szCs w:val="21"/>
                                </w:rPr>
                              </w:pPr>
                            </w:p>
                          </w:tc>
                        </w:tr>
                      </w:tbl>
                      <w:p w:rsidR="00D44EC8" w:rsidRPr="00D44EC8" w:rsidRDefault="00D44EC8" w:rsidP="00D44EC8">
                        <w:pPr>
                          <w:jc w:val="center"/>
                          <w:rPr>
                            <w:rFonts w:ascii="Arial" w:hAnsi="Arial" w:cs="Arial"/>
                            <w:color w:val="auto"/>
                            <w:sz w:val="21"/>
                            <w:szCs w:val="21"/>
                          </w:rPr>
                        </w:pPr>
                        <w:r w:rsidRPr="00D44EC8">
                          <w:rPr>
                            <w:rFonts w:ascii="Arial" w:hAnsi="Arial" w:cs="Arial"/>
                            <w:color w:val="auto"/>
                            <w:sz w:val="21"/>
                            <w:szCs w:val="21"/>
                          </w:rPr>
                          <w:t>-1.7</w:t>
                        </w:r>
                      </w:p>
                    </w:tc>
                  </w:tr>
                </w:tbl>
                <w:p w:rsidR="00D44EC8" w:rsidRPr="00D44EC8" w:rsidRDefault="00D44EC8" w:rsidP="00D44EC8">
                  <w:pPr>
                    <w:rPr>
                      <w:color w:val="auto"/>
                      <w:sz w:val="24"/>
                      <w:szCs w:val="24"/>
                    </w:rPr>
                  </w:pPr>
                </w:p>
              </w:tc>
              <w:tc>
                <w:tcPr>
                  <w:tcW w:w="78" w:type="dxa"/>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 </w:t>
                  </w:r>
                </w:p>
              </w:tc>
              <w:tc>
                <w:tcPr>
                  <w:tcW w:w="513" w:type="dxa"/>
                  <w:hideMark/>
                </w:tcPr>
                <w:p w:rsidR="00D44EC8" w:rsidRPr="00D44EC8" w:rsidRDefault="00D44EC8" w:rsidP="00D44EC8">
                  <w:pPr>
                    <w:spacing w:before="100" w:beforeAutospacing="1" w:after="100" w:afterAutospacing="1"/>
                    <w:rPr>
                      <w:rFonts w:ascii="Arial" w:hAnsi="Arial" w:cs="Arial"/>
                      <w:color w:val="auto"/>
                      <w:sz w:val="21"/>
                      <w:szCs w:val="21"/>
                    </w:rPr>
                  </w:pPr>
                  <w:r w:rsidRPr="00D44EC8">
                    <w:rPr>
                      <w:rFonts w:ascii="Arial" w:hAnsi="Arial" w:cs="Arial"/>
                      <w:color w:val="auto"/>
                      <w:sz w:val="21"/>
                      <w:szCs w:val="21"/>
                    </w:rPr>
                    <w:t xml:space="preserve">  </w:t>
                  </w:r>
                </w:p>
                <w:tbl>
                  <w:tblPr>
                    <w:tblW w:w="460" w:type="dxa"/>
                    <w:tblCellSpacing w:w="0" w:type="dxa"/>
                    <w:tblLayout w:type="fixed"/>
                    <w:tblCellMar>
                      <w:top w:w="15" w:type="dxa"/>
                      <w:left w:w="15" w:type="dxa"/>
                      <w:bottom w:w="15" w:type="dxa"/>
                      <w:right w:w="15" w:type="dxa"/>
                    </w:tblCellMar>
                    <w:tblLook w:val="04A0"/>
                  </w:tblPr>
                  <w:tblGrid>
                    <w:gridCol w:w="460"/>
                  </w:tblGrid>
                  <w:tr w:rsidR="00D44EC8" w:rsidRPr="00D44EC8" w:rsidTr="0036551E">
                    <w:trPr>
                      <w:trHeight w:val="145"/>
                      <w:tblCellSpacing w:w="0" w:type="dxa"/>
                    </w:trPr>
                    <w:tc>
                      <w:tcPr>
                        <w:tcW w:w="503" w:type="dxa"/>
                        <w:shd w:val="clear" w:color="auto" w:fill="808080"/>
                        <w:vAlign w:val="center"/>
                        <w:hideMark/>
                      </w:tcPr>
                      <w:tbl>
                        <w:tblPr>
                          <w:tblW w:w="433" w:type="dxa"/>
                          <w:tblCellSpacing w:w="0" w:type="dxa"/>
                          <w:tblLayout w:type="fixed"/>
                          <w:tblCellMar>
                            <w:left w:w="0" w:type="dxa"/>
                            <w:right w:w="0" w:type="dxa"/>
                          </w:tblCellMar>
                          <w:tblLook w:val="04A0"/>
                        </w:tblPr>
                        <w:tblGrid>
                          <w:gridCol w:w="433"/>
                        </w:tblGrid>
                        <w:tr w:rsidR="00D44EC8" w:rsidRPr="00D44EC8" w:rsidTr="0036551E">
                          <w:trPr>
                            <w:trHeight w:val="145"/>
                            <w:tblCellSpacing w:w="0" w:type="dxa"/>
                          </w:trPr>
                          <w:tc>
                            <w:tcPr>
                              <w:tcW w:w="473" w:type="dxa"/>
                              <w:shd w:val="clear" w:color="auto" w:fill="F8F0F8"/>
                              <w:vAlign w:val="center"/>
                              <w:hideMark/>
                            </w:tcPr>
                            <w:tbl>
                              <w:tblPr>
                                <w:tblW w:w="432" w:type="dxa"/>
                                <w:tblCellSpacing w:w="30" w:type="dxa"/>
                                <w:tblLayout w:type="fixed"/>
                                <w:tblCellMar>
                                  <w:left w:w="0" w:type="dxa"/>
                                  <w:right w:w="0" w:type="dxa"/>
                                </w:tblCellMar>
                                <w:tblLook w:val="04A0"/>
                              </w:tblPr>
                              <w:tblGrid>
                                <w:gridCol w:w="241"/>
                                <w:gridCol w:w="191"/>
                              </w:tblGrid>
                              <w:tr w:rsidR="00D44EC8" w:rsidRPr="00D44EC8" w:rsidTr="0036551E">
                                <w:trPr>
                                  <w:trHeight w:val="145"/>
                                  <w:tblCellSpacing w:w="30" w:type="dxa"/>
                                </w:trPr>
                                <w:tc>
                                  <w:tcPr>
                                    <w:tcW w:w="176" w:type="dxa"/>
                                    <w:shd w:val="clear" w:color="auto" w:fill="C0D0C0"/>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   </w:t>
                                    </w:r>
                                  </w:p>
                                </w:tc>
                                <w:tc>
                                  <w:tcPr>
                                    <w:tcW w:w="117" w:type="dxa"/>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0</w:t>
                                    </w:r>
                                  </w:p>
                                </w:tc>
                              </w:tr>
                              <w:tr w:rsidR="00D44EC8" w:rsidRPr="00D44EC8" w:rsidTr="0036551E">
                                <w:trPr>
                                  <w:trHeight w:val="145"/>
                                  <w:tblCellSpacing w:w="30" w:type="dxa"/>
                                </w:trPr>
                                <w:tc>
                                  <w:tcPr>
                                    <w:tcW w:w="176" w:type="dxa"/>
                                    <w:shd w:val="clear" w:color="auto" w:fill="80D080"/>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   </w:t>
                                    </w:r>
                                  </w:p>
                                </w:tc>
                                <w:tc>
                                  <w:tcPr>
                                    <w:tcW w:w="117" w:type="dxa"/>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1</w:t>
                                    </w:r>
                                  </w:p>
                                </w:tc>
                              </w:tr>
                              <w:tr w:rsidR="00D44EC8" w:rsidRPr="00D44EC8" w:rsidTr="0036551E">
                                <w:trPr>
                                  <w:trHeight w:val="145"/>
                                  <w:tblCellSpacing w:w="30" w:type="dxa"/>
                                </w:trPr>
                                <w:tc>
                                  <w:tcPr>
                                    <w:tcW w:w="176" w:type="dxa"/>
                                    <w:shd w:val="clear" w:color="auto" w:fill="404040"/>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   </w:t>
                                    </w:r>
                                  </w:p>
                                </w:tc>
                                <w:tc>
                                  <w:tcPr>
                                    <w:tcW w:w="117" w:type="dxa"/>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2</w:t>
                                    </w:r>
                                  </w:p>
                                </w:tc>
                              </w:tr>
                              <w:tr w:rsidR="00D44EC8" w:rsidRPr="00D44EC8" w:rsidTr="0036551E">
                                <w:trPr>
                                  <w:trHeight w:val="145"/>
                                  <w:tblCellSpacing w:w="30" w:type="dxa"/>
                                </w:trPr>
                                <w:tc>
                                  <w:tcPr>
                                    <w:tcW w:w="176" w:type="dxa"/>
                                    <w:shd w:val="clear" w:color="auto" w:fill="0000FF"/>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   </w:t>
                                    </w:r>
                                  </w:p>
                                </w:tc>
                                <w:tc>
                                  <w:tcPr>
                                    <w:tcW w:w="117" w:type="dxa"/>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3</w:t>
                                    </w:r>
                                  </w:p>
                                </w:tc>
                              </w:tr>
                              <w:tr w:rsidR="00D44EC8" w:rsidRPr="00D44EC8" w:rsidTr="0036551E">
                                <w:trPr>
                                  <w:trHeight w:val="145"/>
                                  <w:tblCellSpacing w:w="30" w:type="dxa"/>
                                </w:trPr>
                                <w:tc>
                                  <w:tcPr>
                                    <w:tcW w:w="176" w:type="dxa"/>
                                    <w:shd w:val="clear" w:color="auto" w:fill="FF0000"/>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   </w:t>
                                    </w:r>
                                  </w:p>
                                </w:tc>
                                <w:tc>
                                  <w:tcPr>
                                    <w:tcW w:w="117" w:type="dxa"/>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4</w:t>
                                    </w:r>
                                  </w:p>
                                </w:tc>
                              </w:tr>
                              <w:tr w:rsidR="00D44EC8" w:rsidRPr="00D44EC8" w:rsidTr="0036551E">
                                <w:trPr>
                                  <w:trHeight w:val="145"/>
                                  <w:tblCellSpacing w:w="30" w:type="dxa"/>
                                </w:trPr>
                                <w:tc>
                                  <w:tcPr>
                                    <w:tcW w:w="176" w:type="dxa"/>
                                    <w:shd w:val="clear" w:color="auto" w:fill="00E000"/>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   </w:t>
                                    </w:r>
                                  </w:p>
                                </w:tc>
                                <w:tc>
                                  <w:tcPr>
                                    <w:tcW w:w="117" w:type="dxa"/>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5</w:t>
                                    </w:r>
                                  </w:p>
                                </w:tc>
                              </w:tr>
                              <w:tr w:rsidR="00D44EC8" w:rsidRPr="00D44EC8" w:rsidTr="0036551E">
                                <w:trPr>
                                  <w:trHeight w:val="145"/>
                                  <w:tblCellSpacing w:w="30" w:type="dxa"/>
                                </w:trPr>
                                <w:tc>
                                  <w:tcPr>
                                    <w:tcW w:w="176" w:type="dxa"/>
                                    <w:shd w:val="clear" w:color="auto" w:fill="A0A0FF"/>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   </w:t>
                                    </w:r>
                                  </w:p>
                                </w:tc>
                                <w:tc>
                                  <w:tcPr>
                                    <w:tcW w:w="117" w:type="dxa"/>
                                    <w:noWrap/>
                                    <w:vAlign w:val="center"/>
                                    <w:hideMark/>
                                  </w:tcPr>
                                  <w:p w:rsidR="00D44EC8" w:rsidRPr="00D44EC8" w:rsidRDefault="00D44EC8" w:rsidP="00D44EC8">
                                    <w:pPr>
                                      <w:rPr>
                                        <w:rFonts w:ascii="Arial" w:hAnsi="Arial" w:cs="Arial"/>
                                        <w:color w:val="auto"/>
                                        <w:sz w:val="21"/>
                                        <w:szCs w:val="21"/>
                                      </w:rPr>
                                    </w:pPr>
                                    <w:r w:rsidRPr="00D44EC8">
                                      <w:rPr>
                                        <w:rFonts w:ascii="Arial" w:hAnsi="Arial" w:cs="Arial"/>
                                        <w:color w:val="auto"/>
                                        <w:sz w:val="21"/>
                                        <w:szCs w:val="21"/>
                                      </w:rPr>
                                      <w:t>6</w:t>
                                    </w:r>
                                  </w:p>
                                </w:tc>
                              </w:tr>
                            </w:tbl>
                            <w:p w:rsidR="00D44EC8" w:rsidRPr="00D44EC8" w:rsidRDefault="00D44EC8" w:rsidP="00D44EC8">
                              <w:pPr>
                                <w:rPr>
                                  <w:rFonts w:ascii="Arial" w:hAnsi="Arial" w:cs="Arial"/>
                                  <w:color w:val="auto"/>
                                  <w:sz w:val="21"/>
                                  <w:szCs w:val="21"/>
                                </w:rPr>
                              </w:pPr>
                            </w:p>
                          </w:tc>
                        </w:tr>
                      </w:tbl>
                      <w:p w:rsidR="00D44EC8" w:rsidRPr="00D44EC8" w:rsidRDefault="00D44EC8" w:rsidP="00D44EC8">
                        <w:pPr>
                          <w:rPr>
                            <w:rFonts w:ascii="Arial" w:hAnsi="Arial" w:cs="Arial"/>
                            <w:color w:val="auto"/>
                            <w:sz w:val="21"/>
                            <w:szCs w:val="21"/>
                          </w:rPr>
                        </w:pPr>
                      </w:p>
                    </w:tc>
                  </w:tr>
                </w:tbl>
                <w:p w:rsidR="00D44EC8" w:rsidRPr="00D44EC8" w:rsidRDefault="00D44EC8" w:rsidP="00D44EC8">
                  <w:pPr>
                    <w:rPr>
                      <w:color w:val="auto"/>
                      <w:sz w:val="24"/>
                      <w:szCs w:val="24"/>
                    </w:rPr>
                  </w:pPr>
                </w:p>
              </w:tc>
            </w:tr>
          </w:tbl>
          <w:p w:rsidR="00D44EC8" w:rsidRPr="00C73AA2" w:rsidRDefault="00D44EC8" w:rsidP="00D44EC8">
            <w:pPr>
              <w:spacing w:before="100" w:beforeAutospacing="1" w:after="100" w:afterAutospacing="1"/>
              <w:jc w:val="both"/>
              <w:rPr>
                <w:sz w:val="24"/>
                <w:szCs w:val="24"/>
              </w:rPr>
            </w:pPr>
            <w:r w:rsidRPr="00C73AA2">
              <w:rPr>
                <w:sz w:val="24"/>
                <w:szCs w:val="24"/>
              </w:rPr>
              <w:lastRenderedPageBreak/>
              <w:t>La tabella a doppia entrata riporta la distribuzione congiunta delle due variabili. I dati del campione ci danno, per ogni cella:</w:t>
            </w:r>
          </w:p>
          <w:p w:rsidR="00D44EC8" w:rsidRPr="00C73AA2" w:rsidRDefault="00D44EC8" w:rsidP="00D44EC8">
            <w:pPr>
              <w:numPr>
                <w:ilvl w:val="0"/>
                <w:numId w:val="24"/>
              </w:numPr>
              <w:spacing w:before="100" w:beforeAutospacing="1" w:after="100" w:afterAutospacing="1"/>
              <w:jc w:val="both"/>
              <w:rPr>
                <w:sz w:val="24"/>
                <w:szCs w:val="24"/>
              </w:rPr>
            </w:pPr>
            <w:r w:rsidRPr="00C73AA2">
              <w:rPr>
                <w:sz w:val="24"/>
                <w:szCs w:val="24"/>
              </w:rPr>
              <w:t xml:space="preserve">La frequenza osservata </w:t>
            </w:r>
            <w:proofErr w:type="spellStart"/>
            <w:r w:rsidRPr="00C73AA2">
              <w:rPr>
                <w:sz w:val="24"/>
                <w:szCs w:val="24"/>
              </w:rPr>
              <w:t>O</w:t>
            </w:r>
            <w:r w:rsidRPr="00C73AA2">
              <w:rPr>
                <w:sz w:val="24"/>
                <w:szCs w:val="24"/>
                <w:vertAlign w:val="subscript"/>
              </w:rPr>
              <w:t>i</w:t>
            </w:r>
            <w:proofErr w:type="spellEnd"/>
            <w:r w:rsidRPr="00C73AA2">
              <w:rPr>
                <w:sz w:val="24"/>
                <w:szCs w:val="24"/>
              </w:rPr>
              <w:t xml:space="preserve"> ossia il numero di casi che hanno quei dati valori sulle variabili considerate. </w:t>
            </w:r>
          </w:p>
          <w:p w:rsidR="00D44EC8" w:rsidRPr="00C73AA2" w:rsidRDefault="00D44EC8" w:rsidP="00D44EC8">
            <w:pPr>
              <w:numPr>
                <w:ilvl w:val="0"/>
                <w:numId w:val="24"/>
              </w:numPr>
              <w:spacing w:before="100" w:beforeAutospacing="1" w:after="100" w:afterAutospacing="1"/>
              <w:jc w:val="both"/>
              <w:rPr>
                <w:sz w:val="24"/>
                <w:szCs w:val="24"/>
              </w:rPr>
            </w:pPr>
            <w:r w:rsidRPr="00C73AA2">
              <w:rPr>
                <w:sz w:val="24"/>
                <w:szCs w:val="24"/>
              </w:rPr>
              <w:t>La frequenza attesa A</w:t>
            </w:r>
            <w:r w:rsidRPr="00C73AA2">
              <w:rPr>
                <w:sz w:val="24"/>
                <w:szCs w:val="24"/>
                <w:vertAlign w:val="subscript"/>
              </w:rPr>
              <w:t>i</w:t>
            </w:r>
            <w:r w:rsidRPr="00C73AA2">
              <w:rPr>
                <w:sz w:val="24"/>
                <w:szCs w:val="24"/>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w:t>
            </w:r>
            <w:r w:rsidR="002061D9">
              <w:rPr>
                <w:sz w:val="24"/>
                <w:szCs w:val="24"/>
              </w:rPr>
              <w:t xml:space="preserve">na rispetto al totale dei casi, </w:t>
            </w:r>
            <w:r w:rsidRPr="00C73AA2">
              <w:rPr>
                <w:sz w:val="24"/>
                <w:szCs w:val="24"/>
              </w:rPr>
              <w:t xml:space="preserve">ossia </w:t>
            </w:r>
            <w:r w:rsidRPr="00C73AA2">
              <w:rPr>
                <w:sz w:val="24"/>
                <w:szCs w:val="24"/>
              </w:rPr>
              <w:br/>
              <w:t>A</w:t>
            </w:r>
            <w:r w:rsidRPr="00C73AA2">
              <w:rPr>
                <w:sz w:val="24"/>
                <w:szCs w:val="24"/>
                <w:vertAlign w:val="subscript"/>
              </w:rPr>
              <w:t>i</w:t>
            </w:r>
            <w:r w:rsidR="002061D9">
              <w:rPr>
                <w:sz w:val="24"/>
                <w:szCs w:val="24"/>
              </w:rPr>
              <w:t xml:space="preserve">:marginale di </w:t>
            </w:r>
            <w:proofErr w:type="spellStart"/>
            <w:r w:rsidR="002061D9">
              <w:rPr>
                <w:sz w:val="24"/>
                <w:szCs w:val="24"/>
              </w:rPr>
              <w:t>riga</w:t>
            </w:r>
            <w:r w:rsidRPr="00C73AA2">
              <w:rPr>
                <w:sz w:val="24"/>
                <w:szCs w:val="24"/>
              </w:rPr>
              <w:t>=</w:t>
            </w:r>
            <w:r w:rsidR="002061D9">
              <w:rPr>
                <w:sz w:val="24"/>
                <w:szCs w:val="24"/>
              </w:rPr>
              <w:t>marginale</w:t>
            </w:r>
            <w:proofErr w:type="spellEnd"/>
            <w:r w:rsidR="002061D9">
              <w:rPr>
                <w:sz w:val="24"/>
                <w:szCs w:val="24"/>
              </w:rPr>
              <w:t xml:space="preserve"> di colonna</w:t>
            </w:r>
            <w:r w:rsidRPr="00C73AA2">
              <w:rPr>
                <w:sz w:val="24"/>
                <w:szCs w:val="24"/>
              </w:rPr>
              <w:t>:totale dei casi</w:t>
            </w:r>
            <w:r w:rsidRPr="00C73AA2">
              <w:rPr>
                <w:sz w:val="24"/>
                <w:szCs w:val="24"/>
              </w:rPr>
              <w:br/>
              <w:t xml:space="preserve">da cui deriva che </w:t>
            </w:r>
            <w:r w:rsidRPr="00C73AA2">
              <w:rPr>
                <w:sz w:val="24"/>
                <w:szCs w:val="24"/>
              </w:rPr>
              <w:br/>
            </w:r>
            <w:proofErr w:type="spellStart"/>
            <w:r w:rsidRPr="00C73AA2">
              <w:rPr>
                <w:sz w:val="24"/>
                <w:szCs w:val="24"/>
              </w:rPr>
              <w:t>A</w:t>
            </w:r>
            <w:r w:rsidRPr="00C73AA2">
              <w:rPr>
                <w:sz w:val="24"/>
                <w:szCs w:val="24"/>
                <w:vertAlign w:val="subscript"/>
              </w:rPr>
              <w:t>i</w:t>
            </w:r>
            <w:r w:rsidRPr="00C73AA2">
              <w:rPr>
                <w:sz w:val="24"/>
                <w:szCs w:val="24"/>
              </w:rPr>
              <w:t>=</w:t>
            </w:r>
            <w:proofErr w:type="spellEnd"/>
            <w:r w:rsidRPr="00C73AA2">
              <w:rPr>
                <w:sz w:val="24"/>
                <w:szCs w:val="24"/>
              </w:rPr>
              <w:t xml:space="preserve">(marginale di </w:t>
            </w:r>
            <w:proofErr w:type="spellStart"/>
            <w:r w:rsidRPr="00C73AA2">
              <w:rPr>
                <w:sz w:val="24"/>
                <w:szCs w:val="24"/>
              </w:rPr>
              <w:t>riga*marginale</w:t>
            </w:r>
            <w:proofErr w:type="spellEnd"/>
            <w:r w:rsidRPr="00C73AA2">
              <w:rPr>
                <w:sz w:val="24"/>
                <w:szCs w:val="24"/>
              </w:rPr>
              <w:t xml:space="preserve"> di colonna)/numero di casi</w:t>
            </w:r>
            <w:r w:rsidRPr="00C73AA2">
              <w:rPr>
                <w:sz w:val="24"/>
                <w:szCs w:val="24"/>
              </w:rPr>
              <w:br/>
              <w:t>Ovviamente quanto più le frequenze osservate si discostano dalle frequenze attese tanto più è probabile che vi sia attrazione tra le singole modalità delle due variabili e quindi vi sia una relazione tra le variabili stesse.</w:t>
            </w:r>
          </w:p>
          <w:p w:rsidR="00D44EC8" w:rsidRPr="00C73AA2" w:rsidRDefault="00D44EC8" w:rsidP="00D44EC8">
            <w:pPr>
              <w:spacing w:before="100" w:beforeAutospacing="1" w:after="100" w:afterAutospacing="1"/>
              <w:jc w:val="both"/>
              <w:rPr>
                <w:sz w:val="24"/>
                <w:szCs w:val="24"/>
              </w:rPr>
            </w:pPr>
            <w:r w:rsidRPr="00C73AA2">
              <w:rPr>
                <w:sz w:val="24"/>
                <w:szCs w:val="24"/>
              </w:rPr>
              <w:t xml:space="preserve">E' possibile, cella per cella, definire un indice dato dalla differenza tra la frequenza osservata e la frequenza attesa, rapportata alla frequenza attesa </w:t>
            </w:r>
            <w:r w:rsidR="00726AD1" w:rsidRPr="00726AD1">
              <w:rPr>
                <w:sz w:val="24"/>
                <w:szCs w:val="24"/>
              </w:rPr>
              <w:pict>
                <v:shape id="_x0000_i1045" type="#_x0000_t75" alt="" style="width:42pt;height:27pt">
                  <v:imagedata r:id="rId28" r:href="rId32"/>
                </v:shape>
              </w:pict>
            </w:r>
            <w:r w:rsidRPr="00C73AA2">
              <w:rPr>
                <w:sz w:val="24"/>
                <w:szCs w:val="24"/>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2061D9" w:rsidRDefault="00D44EC8" w:rsidP="00D44EC8">
            <w:pPr>
              <w:spacing w:before="100" w:beforeAutospacing="1" w:after="100" w:afterAutospacing="1"/>
              <w:jc w:val="both"/>
              <w:rPr>
                <w:sz w:val="24"/>
                <w:szCs w:val="24"/>
              </w:rPr>
            </w:pPr>
            <w:r w:rsidRPr="00C73AA2">
              <w:rPr>
                <w:sz w:val="24"/>
                <w:szCs w:val="24"/>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00726AD1" w:rsidRPr="00726AD1">
              <w:rPr>
                <w:sz w:val="24"/>
                <w:szCs w:val="24"/>
              </w:rPr>
              <w:pict>
                <v:shape id="_x0000_i1046" type="#_x0000_t75" alt="" style="width:76.5pt;height:27pt">
                  <v:imagedata r:id="rId30" r:href="rId33"/>
                </v:shape>
              </w:pict>
            </w:r>
            <w:r w:rsidRPr="00C73AA2">
              <w:rPr>
                <w:sz w:val="24"/>
                <w:szCs w:val="24"/>
              </w:rPr>
              <w:t>. Quanto più è alto X quadro, tanto più è forte la relazione tra le due variabili. Per le ragioni illustrate anche questo indice non può essere applicato quando sono presenti frequenze attese inferiori a 1.</w:t>
            </w:r>
          </w:p>
          <w:p w:rsidR="00D44EC8" w:rsidRPr="00C73AA2" w:rsidRDefault="00D44EC8" w:rsidP="00D44EC8">
            <w:pPr>
              <w:spacing w:before="100" w:beforeAutospacing="1" w:after="100" w:afterAutospacing="1"/>
              <w:jc w:val="both"/>
              <w:rPr>
                <w:sz w:val="24"/>
                <w:szCs w:val="24"/>
              </w:rPr>
            </w:pPr>
            <w:r w:rsidRPr="00C73AA2">
              <w:rPr>
                <w:sz w:val="24"/>
                <w:szCs w:val="24"/>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p w:rsidR="005E68C9" w:rsidRPr="005E68C9" w:rsidRDefault="005E68C9" w:rsidP="00D44EC8">
            <w:pPr>
              <w:spacing w:before="100" w:beforeAutospacing="1" w:after="100" w:afterAutospacing="1"/>
              <w:ind w:left="360"/>
              <w:rPr>
                <w:rFonts w:ascii="Arial" w:hAnsi="Arial" w:cs="Arial"/>
                <w:color w:val="auto"/>
                <w:sz w:val="21"/>
                <w:szCs w:val="21"/>
              </w:rPr>
            </w:pPr>
          </w:p>
        </w:tc>
        <w:tc>
          <w:tcPr>
            <w:tcW w:w="89" w:type="dxa"/>
            <w:hideMark/>
          </w:tcPr>
          <w:p w:rsidR="005E68C9" w:rsidRPr="005E68C9" w:rsidRDefault="005E68C9" w:rsidP="005E68C9">
            <w:pPr>
              <w:spacing w:before="100" w:beforeAutospacing="1" w:after="100" w:afterAutospacing="1"/>
              <w:jc w:val="right"/>
              <w:rPr>
                <w:rFonts w:ascii="Arial" w:hAnsi="Arial" w:cs="Arial"/>
                <w:color w:val="auto"/>
                <w:sz w:val="21"/>
                <w:szCs w:val="21"/>
              </w:rPr>
            </w:pPr>
            <w:r w:rsidRPr="005E68C9">
              <w:rPr>
                <w:rFonts w:ascii="Arial" w:hAnsi="Arial" w:cs="Arial"/>
                <w:color w:val="auto"/>
                <w:sz w:val="21"/>
                <w:szCs w:val="21"/>
              </w:rPr>
              <w:lastRenderedPageBreak/>
              <w:t xml:space="preserve">  </w:t>
            </w:r>
          </w:p>
          <w:p w:rsidR="005E68C9" w:rsidRPr="005E68C9" w:rsidRDefault="005E68C9" w:rsidP="005E68C9">
            <w:pPr>
              <w:rPr>
                <w:color w:val="auto"/>
                <w:sz w:val="24"/>
                <w:szCs w:val="24"/>
              </w:rPr>
            </w:pPr>
          </w:p>
        </w:tc>
        <w:tc>
          <w:tcPr>
            <w:tcW w:w="89" w:type="dxa"/>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 </w:t>
            </w:r>
          </w:p>
        </w:tc>
        <w:tc>
          <w:tcPr>
            <w:tcW w:w="50" w:type="dxa"/>
            <w:hideMark/>
          </w:tcPr>
          <w:p w:rsidR="005E68C9" w:rsidRPr="005E68C9" w:rsidRDefault="005E68C9" w:rsidP="005E68C9">
            <w:pPr>
              <w:spacing w:before="100" w:beforeAutospacing="1" w:after="100" w:afterAutospacing="1"/>
              <w:rPr>
                <w:rFonts w:ascii="Arial" w:hAnsi="Arial" w:cs="Arial"/>
                <w:color w:val="auto"/>
                <w:sz w:val="21"/>
                <w:szCs w:val="21"/>
              </w:rPr>
            </w:pPr>
            <w:r w:rsidRPr="005E68C9">
              <w:rPr>
                <w:rFonts w:ascii="Arial" w:hAnsi="Arial" w:cs="Arial"/>
                <w:color w:val="auto"/>
                <w:sz w:val="21"/>
                <w:szCs w:val="21"/>
              </w:rPr>
              <w:t xml:space="preserve">  </w:t>
            </w:r>
          </w:p>
          <w:tbl>
            <w:tblPr>
              <w:tblW w:w="887" w:type="dxa"/>
              <w:tblCellSpacing w:w="0" w:type="dxa"/>
              <w:tblLayout w:type="fixed"/>
              <w:tblCellMar>
                <w:top w:w="15" w:type="dxa"/>
                <w:left w:w="15" w:type="dxa"/>
                <w:bottom w:w="15" w:type="dxa"/>
                <w:right w:w="15" w:type="dxa"/>
              </w:tblCellMar>
              <w:tblLook w:val="04A0"/>
            </w:tblPr>
            <w:tblGrid>
              <w:gridCol w:w="887"/>
            </w:tblGrid>
            <w:tr w:rsidR="005E68C9" w:rsidRPr="005E68C9" w:rsidTr="0036551E">
              <w:trPr>
                <w:trHeight w:val="362"/>
                <w:tblCellSpacing w:w="0" w:type="dxa"/>
              </w:trPr>
              <w:tc>
                <w:tcPr>
                  <w:tcW w:w="970" w:type="dxa"/>
                  <w:shd w:val="clear" w:color="auto" w:fill="808080"/>
                  <w:vAlign w:val="center"/>
                  <w:hideMark/>
                </w:tcPr>
                <w:tbl>
                  <w:tblPr>
                    <w:tblW w:w="860" w:type="dxa"/>
                    <w:tblCellSpacing w:w="0" w:type="dxa"/>
                    <w:tblLayout w:type="fixed"/>
                    <w:tblCellMar>
                      <w:left w:w="0" w:type="dxa"/>
                      <w:right w:w="0" w:type="dxa"/>
                    </w:tblCellMar>
                    <w:tblLook w:val="04A0"/>
                  </w:tblPr>
                  <w:tblGrid>
                    <w:gridCol w:w="860"/>
                  </w:tblGrid>
                  <w:tr w:rsidR="005E68C9" w:rsidRPr="005E68C9" w:rsidTr="0036551E">
                    <w:trPr>
                      <w:trHeight w:val="362"/>
                      <w:tblCellSpacing w:w="0" w:type="dxa"/>
                    </w:trPr>
                    <w:tc>
                      <w:tcPr>
                        <w:tcW w:w="940" w:type="dxa"/>
                        <w:shd w:val="clear" w:color="auto" w:fill="F8F0F8"/>
                        <w:vAlign w:val="center"/>
                        <w:hideMark/>
                      </w:tcPr>
                      <w:tbl>
                        <w:tblPr>
                          <w:tblW w:w="860" w:type="dxa"/>
                          <w:tblCellSpacing w:w="30" w:type="dxa"/>
                          <w:tblLayout w:type="fixed"/>
                          <w:tblCellMar>
                            <w:left w:w="0" w:type="dxa"/>
                            <w:right w:w="0" w:type="dxa"/>
                          </w:tblCellMar>
                          <w:tblLook w:val="04A0"/>
                        </w:tblPr>
                        <w:tblGrid>
                          <w:gridCol w:w="249"/>
                          <w:gridCol w:w="611"/>
                        </w:tblGrid>
                        <w:tr w:rsidR="005E68C9" w:rsidRPr="005E68C9" w:rsidTr="0036551E">
                          <w:trPr>
                            <w:trHeight w:val="242"/>
                            <w:tblCellSpacing w:w="30" w:type="dxa"/>
                          </w:trPr>
                          <w:tc>
                            <w:tcPr>
                              <w:tcW w:w="176" w:type="dxa"/>
                              <w:shd w:val="clear" w:color="auto" w:fill="C0D0C0"/>
                              <w:noWrap/>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   </w:t>
                              </w:r>
                            </w:p>
                          </w:tc>
                          <w:tc>
                            <w:tcPr>
                              <w:tcW w:w="584" w:type="dxa"/>
                              <w:noWrap/>
                              <w:vAlign w:val="center"/>
                              <w:hideMark/>
                            </w:tcPr>
                            <w:p w:rsidR="005E68C9" w:rsidRPr="005E68C9" w:rsidRDefault="005E68C9" w:rsidP="005E68C9">
                              <w:pPr>
                                <w:rPr>
                                  <w:rFonts w:ascii="Arial" w:hAnsi="Arial" w:cs="Arial"/>
                                  <w:color w:val="auto"/>
                                  <w:sz w:val="21"/>
                                  <w:szCs w:val="21"/>
                                </w:rPr>
                              </w:pPr>
                              <w:r w:rsidRPr="005E68C9">
                                <w:rPr>
                                  <w:rFonts w:ascii="Arial" w:hAnsi="Arial" w:cs="Arial"/>
                                  <w:color w:val="auto"/>
                                  <w:sz w:val="21"/>
                                  <w:szCs w:val="21"/>
                                </w:rPr>
                                <w:t>Sesso</w:t>
                              </w:r>
                            </w:p>
                          </w:tc>
                        </w:tr>
                      </w:tbl>
                      <w:p w:rsidR="005E68C9" w:rsidRPr="005E68C9" w:rsidRDefault="005E68C9" w:rsidP="005E68C9">
                        <w:pPr>
                          <w:rPr>
                            <w:rFonts w:ascii="Arial" w:hAnsi="Arial" w:cs="Arial"/>
                            <w:color w:val="auto"/>
                            <w:sz w:val="21"/>
                            <w:szCs w:val="21"/>
                          </w:rPr>
                        </w:pPr>
                      </w:p>
                    </w:tc>
                  </w:tr>
                </w:tbl>
                <w:p w:rsidR="005E68C9" w:rsidRPr="005E68C9" w:rsidRDefault="005E68C9" w:rsidP="005E68C9">
                  <w:pPr>
                    <w:rPr>
                      <w:rFonts w:ascii="Arial" w:hAnsi="Arial" w:cs="Arial"/>
                      <w:color w:val="auto"/>
                      <w:sz w:val="21"/>
                      <w:szCs w:val="21"/>
                    </w:rPr>
                  </w:pPr>
                </w:p>
              </w:tc>
            </w:tr>
          </w:tbl>
          <w:p w:rsidR="005E68C9" w:rsidRPr="005E68C9" w:rsidRDefault="005E68C9" w:rsidP="005E68C9">
            <w:pPr>
              <w:rPr>
                <w:color w:val="auto"/>
                <w:sz w:val="24"/>
                <w:szCs w:val="24"/>
              </w:rPr>
            </w:pPr>
          </w:p>
        </w:tc>
      </w:tr>
    </w:tbl>
    <w:p w:rsidR="00207B2A" w:rsidRDefault="00207B2A">
      <w:pPr>
        <w:tabs>
          <w:tab w:val="left" w:pos="851"/>
        </w:tabs>
        <w:rPr>
          <w:sz w:val="28"/>
          <w:szCs w:val="28"/>
        </w:rPr>
      </w:pPr>
    </w:p>
    <w:p w:rsidR="00207B2A" w:rsidRDefault="00207B2A">
      <w:pPr>
        <w:tabs>
          <w:tab w:val="left" w:pos="851"/>
        </w:tabs>
        <w:rPr>
          <w:sz w:val="28"/>
          <w:szCs w:val="28"/>
        </w:rPr>
      </w:pPr>
    </w:p>
    <w:p w:rsidR="00207B2A" w:rsidRDefault="00207B2A">
      <w:pPr>
        <w:tabs>
          <w:tab w:val="left" w:pos="851"/>
        </w:tabs>
        <w:rPr>
          <w:sz w:val="28"/>
          <w:szCs w:val="28"/>
        </w:rPr>
      </w:pPr>
    </w:p>
    <w:p w:rsidR="00207B2A" w:rsidRDefault="00207B2A">
      <w:pPr>
        <w:tabs>
          <w:tab w:val="left" w:pos="851"/>
        </w:tabs>
        <w:rPr>
          <w:sz w:val="28"/>
          <w:szCs w:val="28"/>
        </w:rPr>
      </w:pPr>
    </w:p>
    <w:p w:rsidR="00207B2A" w:rsidRDefault="00207B2A">
      <w:pPr>
        <w:tabs>
          <w:tab w:val="left" w:pos="851"/>
        </w:tabs>
        <w:rPr>
          <w:sz w:val="28"/>
          <w:szCs w:val="28"/>
        </w:rPr>
      </w:pPr>
    </w:p>
    <w:p w:rsidR="00207B2A" w:rsidRDefault="00207B2A">
      <w:pPr>
        <w:tabs>
          <w:tab w:val="left" w:pos="851"/>
        </w:tabs>
        <w:rPr>
          <w:sz w:val="28"/>
          <w:szCs w:val="28"/>
        </w:rPr>
      </w:pPr>
    </w:p>
    <w:p w:rsidR="00207B2A" w:rsidRDefault="00207B2A">
      <w:pPr>
        <w:tabs>
          <w:tab w:val="left" w:pos="851"/>
        </w:tabs>
        <w:rPr>
          <w:sz w:val="28"/>
          <w:szCs w:val="28"/>
        </w:rPr>
      </w:pPr>
    </w:p>
    <w:p w:rsidR="00A77B3E" w:rsidRDefault="00987A7D">
      <w:pPr>
        <w:tabs>
          <w:tab w:val="left" w:pos="851"/>
        </w:tabs>
        <w:rPr>
          <w:sz w:val="28"/>
          <w:szCs w:val="28"/>
        </w:rPr>
      </w:pPr>
      <w:r>
        <w:rPr>
          <w:sz w:val="28"/>
          <w:szCs w:val="28"/>
        </w:rPr>
        <w:lastRenderedPageBreak/>
        <w:t>17. INTERPRETAZIONE DEI RISULTATI</w:t>
      </w:r>
    </w:p>
    <w:p w:rsidR="00BC02C0" w:rsidRDefault="00BC02C0">
      <w:pPr>
        <w:tabs>
          <w:tab w:val="left" w:pos="851"/>
        </w:tabs>
        <w:rPr>
          <w:sz w:val="28"/>
          <w:szCs w:val="28"/>
        </w:rPr>
      </w:pPr>
    </w:p>
    <w:p w:rsidR="00C72F45" w:rsidRDefault="00C72F45" w:rsidP="00C72F45">
      <w:pPr>
        <w:tabs>
          <w:tab w:val="left" w:pos="851"/>
        </w:tabs>
        <w:jc w:val="both"/>
        <w:rPr>
          <w:sz w:val="24"/>
          <w:szCs w:val="24"/>
        </w:rPr>
      </w:pPr>
      <w:r>
        <w:rPr>
          <w:sz w:val="24"/>
          <w:szCs w:val="24"/>
        </w:rPr>
        <w:t>Concludendo è possibile affermare che, nonostante il raggiungimento del</w:t>
      </w:r>
      <w:r w:rsidR="00AB7FBF">
        <w:rPr>
          <w:sz w:val="24"/>
          <w:szCs w:val="24"/>
        </w:rPr>
        <w:t>l’</w:t>
      </w:r>
      <w:r>
        <w:rPr>
          <w:sz w:val="24"/>
          <w:szCs w:val="24"/>
        </w:rPr>
        <w:t>obiettivo</w:t>
      </w:r>
      <w:r w:rsidR="00AB7FBF">
        <w:rPr>
          <w:sz w:val="24"/>
          <w:szCs w:val="24"/>
        </w:rPr>
        <w:t>,</w:t>
      </w:r>
      <w:r>
        <w:rPr>
          <w:sz w:val="24"/>
          <w:szCs w:val="24"/>
        </w:rPr>
        <w:t xml:space="preserve"> che consisteva nell’indagare l’esistenza di una relazione tra genere e predisposizione verso l’area umanistica e scientifica, devo considerare confutata la mia ipotesi in quanto, attraverso l’analisi dei dati, è emersa l’inesistenza dalla relazione presa in esame contrariamente a ciò che io stessa avevo ipotizzato.   </w:t>
      </w:r>
    </w:p>
    <w:p w:rsidR="00AB7FBF" w:rsidRDefault="00AB7FBF" w:rsidP="00AB7FBF">
      <w:pPr>
        <w:tabs>
          <w:tab w:val="left" w:pos="851"/>
        </w:tabs>
        <w:jc w:val="both"/>
        <w:rPr>
          <w:sz w:val="24"/>
          <w:szCs w:val="24"/>
        </w:rPr>
      </w:pPr>
      <w:r>
        <w:rPr>
          <w:sz w:val="24"/>
          <w:szCs w:val="24"/>
        </w:rPr>
        <w:t xml:space="preserve">Dunque, la relazione tra il genere di appartenenza e la predisposizione verso un’area umanistica piuttosto che verso quella scientifica non è stata confermata dal campione rappresentativo nonostante questo fosse perfettamente in linea con la distribuzione italiana in riferimento a dati Istat recenti. </w:t>
      </w:r>
    </w:p>
    <w:p w:rsidR="00AB7FBF" w:rsidRDefault="00AB7FBF" w:rsidP="00AB7FBF">
      <w:pPr>
        <w:tabs>
          <w:tab w:val="left" w:pos="851"/>
        </w:tabs>
        <w:jc w:val="both"/>
        <w:rPr>
          <w:sz w:val="24"/>
          <w:szCs w:val="24"/>
        </w:rPr>
      </w:pPr>
      <w:r>
        <w:rPr>
          <w:sz w:val="24"/>
          <w:szCs w:val="24"/>
        </w:rPr>
        <w:t>Si è infatti analizzato un gruppo di soggetti eterogeneo (ventuno maschi e venti femmine) ed i dati ottenuti non evidenziano una particolare interferenza del genere relativamente ai risultati scolastici.</w:t>
      </w:r>
    </w:p>
    <w:p w:rsidR="00AB7FBF" w:rsidRDefault="00AB7FBF" w:rsidP="00AB7FBF">
      <w:pPr>
        <w:tabs>
          <w:tab w:val="left" w:pos="851"/>
        </w:tabs>
        <w:rPr>
          <w:sz w:val="24"/>
          <w:szCs w:val="24"/>
        </w:rPr>
      </w:pPr>
      <w:r>
        <w:rPr>
          <w:sz w:val="24"/>
          <w:szCs w:val="24"/>
        </w:rPr>
        <w:t xml:space="preserve">Analizzando i risultati ottenuti va quindi presa in considerazione la possibilità che ad influenzare la predisposizione verso un area di studi piuttosto che verso l’altra siano altri elementi che non il genere, è possibile infatti che abbiano un ruolo significativo nel prosieguo degli studi la società, le attese della famiglia ed i retaggi storici secondo i quali il genere femminile si è sempre più rivolto verso gli studi di tipo umanistico lasciando invece al genere maschile quelli di tipo scientifico. </w:t>
      </w:r>
    </w:p>
    <w:p w:rsidR="00AB7FBF" w:rsidRDefault="00AB7FBF">
      <w:pPr>
        <w:tabs>
          <w:tab w:val="left" w:pos="851"/>
        </w:tabs>
        <w:rPr>
          <w:sz w:val="28"/>
          <w:szCs w:val="28"/>
        </w:rPr>
      </w:pPr>
    </w:p>
    <w:p w:rsidR="00A77B3E" w:rsidRDefault="00987A7D" w:rsidP="00207B2A">
      <w:pPr>
        <w:tabs>
          <w:tab w:val="left" w:pos="851"/>
        </w:tabs>
        <w:rPr>
          <w:sz w:val="28"/>
          <w:szCs w:val="28"/>
        </w:rPr>
      </w:pPr>
      <w:r>
        <w:rPr>
          <w:sz w:val="28"/>
          <w:szCs w:val="28"/>
        </w:rPr>
        <w:t>18. CONCLUSIONI</w:t>
      </w:r>
    </w:p>
    <w:p w:rsidR="00AB7FBF" w:rsidRDefault="00AB7FBF" w:rsidP="00AB7FBF">
      <w:pPr>
        <w:tabs>
          <w:tab w:val="left" w:pos="851"/>
        </w:tabs>
        <w:rPr>
          <w:sz w:val="24"/>
          <w:szCs w:val="24"/>
        </w:rPr>
      </w:pPr>
    </w:p>
    <w:p w:rsidR="00AB7FBF" w:rsidRPr="00497916" w:rsidRDefault="00AB7FBF" w:rsidP="00AB7FBF">
      <w:pPr>
        <w:pStyle w:val="NormaleWeb"/>
        <w:spacing w:before="0" w:beforeAutospacing="0" w:after="0" w:afterAutospacing="0"/>
        <w:jc w:val="both"/>
        <w:rPr>
          <w:rFonts w:ascii="Times New Roman" w:hAnsi="Times New Roman" w:cs="Times New Roman"/>
          <w:sz w:val="24"/>
          <w:szCs w:val="24"/>
        </w:rPr>
      </w:pPr>
      <w:r w:rsidRPr="00497916">
        <w:rPr>
          <w:rFonts w:ascii="Times New Roman" w:hAnsi="Times New Roman" w:cs="Times New Roman"/>
          <w:sz w:val="24"/>
          <w:szCs w:val="24"/>
        </w:rPr>
        <w:t>Svolgere questa esercitazione mi ha permesso di verificare nei fatti il significato di condurre una ricerca empirica permettendomi altresì di toccare con mano i punti di forza e quelli di debolezza di tale sistema di analisi.</w:t>
      </w:r>
    </w:p>
    <w:p w:rsidR="00AB7FBF" w:rsidRPr="00497916" w:rsidRDefault="00AB7FBF" w:rsidP="00AB7FBF">
      <w:pPr>
        <w:pStyle w:val="NormaleWeb"/>
        <w:spacing w:before="0" w:beforeAutospacing="0" w:after="0" w:afterAutospacing="0"/>
        <w:jc w:val="both"/>
        <w:rPr>
          <w:rFonts w:ascii="Times New Roman" w:hAnsi="Times New Roman" w:cs="Times New Roman"/>
          <w:sz w:val="24"/>
          <w:szCs w:val="24"/>
        </w:rPr>
      </w:pPr>
      <w:r w:rsidRPr="00497916">
        <w:rPr>
          <w:rFonts w:ascii="Times New Roman" w:hAnsi="Times New Roman" w:cs="Times New Roman"/>
          <w:sz w:val="24"/>
          <w:szCs w:val="24"/>
        </w:rPr>
        <w:t>Alla fine del mio lavoro posso dire che i punti di forza sono relativi al fatto che il tema della ricerca non è stato ancora completamente esaurito e che gli spunti di nuove indagini sull’argomento risultano assolutamente preziose.</w:t>
      </w:r>
    </w:p>
    <w:p w:rsidR="00AB7FBF" w:rsidRPr="00497916" w:rsidRDefault="00AB7FBF" w:rsidP="00AB7FBF">
      <w:pPr>
        <w:pStyle w:val="NormaleWeb"/>
        <w:spacing w:before="0" w:beforeAutospacing="0" w:after="0" w:afterAutospacing="0"/>
        <w:jc w:val="both"/>
        <w:rPr>
          <w:rFonts w:ascii="Times New Roman" w:hAnsi="Times New Roman" w:cs="Times New Roman"/>
          <w:sz w:val="24"/>
          <w:szCs w:val="24"/>
        </w:rPr>
      </w:pPr>
      <w:r w:rsidRPr="00497916">
        <w:rPr>
          <w:rFonts w:ascii="Times New Roman" w:hAnsi="Times New Roman" w:cs="Times New Roman"/>
          <w:sz w:val="24"/>
          <w:szCs w:val="24"/>
        </w:rPr>
        <w:t xml:space="preserve">I punti critici riguardano innanzitutto la numerosità del campione. Il campione considerato si è infatti rivelato troppo piccolo: non posso essere sicura che gli strumenti statistici usati per l’analisi siano efficaci e adatti per verificare le ipotesi. Inoltre il campione è troppo limitato per affermare che i risultati possano essere estesi all’intera popolazione di riferimento; per ottenere un risultato più attendibile sarebbe </w:t>
      </w:r>
      <w:r w:rsidR="0047700E">
        <w:rPr>
          <w:rFonts w:ascii="Times New Roman" w:hAnsi="Times New Roman" w:cs="Times New Roman"/>
          <w:sz w:val="24"/>
          <w:szCs w:val="24"/>
        </w:rPr>
        <w:t>probabilmente</w:t>
      </w:r>
      <w:r w:rsidRPr="00497916">
        <w:rPr>
          <w:rFonts w:ascii="Times New Roman" w:hAnsi="Times New Roman" w:cs="Times New Roman"/>
          <w:sz w:val="24"/>
          <w:szCs w:val="24"/>
        </w:rPr>
        <w:t xml:space="preserve"> necessario attuare un </w:t>
      </w:r>
      <w:r w:rsidRPr="0047700E">
        <w:rPr>
          <w:rFonts w:ascii="Times New Roman" w:hAnsi="Times New Roman" w:cs="Times New Roman"/>
          <w:sz w:val="24"/>
          <w:szCs w:val="24"/>
        </w:rPr>
        <w:t>campionamento casuale</w:t>
      </w:r>
      <w:r w:rsidR="0047700E">
        <w:rPr>
          <w:rFonts w:ascii="Times New Roman" w:hAnsi="Times New Roman" w:cs="Times New Roman"/>
          <w:sz w:val="24"/>
          <w:szCs w:val="24"/>
        </w:rPr>
        <w:t>,</w:t>
      </w:r>
      <w:r w:rsidRPr="00497916">
        <w:rPr>
          <w:rFonts w:ascii="Times New Roman" w:hAnsi="Times New Roman" w:cs="Times New Roman"/>
          <w:sz w:val="24"/>
          <w:szCs w:val="24"/>
        </w:rPr>
        <w:t xml:space="preserve"> </w:t>
      </w:r>
      <w:r w:rsidR="00497916" w:rsidRPr="0047700E">
        <w:rPr>
          <w:rFonts w:ascii="Times New Roman" w:hAnsi="Times New Roman" w:cs="Times New Roman"/>
          <w:sz w:val="24"/>
          <w:szCs w:val="24"/>
        </w:rPr>
        <w:t xml:space="preserve">nel quale </w:t>
      </w:r>
      <w:r w:rsidR="0047700E" w:rsidRPr="0047700E">
        <w:rPr>
          <w:rFonts w:ascii="Times New Roman" w:hAnsi="Times New Roman" w:cs="Times New Roman"/>
          <w:sz w:val="24"/>
          <w:szCs w:val="24"/>
        </w:rPr>
        <w:t>tutte le unità della popolazione hanno eguale probabilità di fare parte del campione</w:t>
      </w:r>
      <w:r w:rsidR="00497916">
        <w:rPr>
          <w:rFonts w:ascii="Times New Roman" w:hAnsi="Times New Roman" w:cs="Times New Roman"/>
          <w:sz w:val="24"/>
          <w:szCs w:val="24"/>
        </w:rPr>
        <w:t xml:space="preserve"> </w:t>
      </w:r>
      <w:r w:rsidRPr="00497916">
        <w:rPr>
          <w:rFonts w:ascii="Times New Roman" w:hAnsi="Times New Roman" w:cs="Times New Roman"/>
          <w:sz w:val="24"/>
          <w:szCs w:val="24"/>
        </w:rPr>
        <w:t xml:space="preserve">in tutte le scuole dell’area geografica in riferimento e non solo una come è invece stato fatto in questa ricerca in quanto, un approccio come quello effettuato non può di fatto escludere l’esistenza di fattori terzi connessi al singolo plesso scolastico considerato. </w:t>
      </w:r>
    </w:p>
    <w:p w:rsidR="00AB7FBF" w:rsidRPr="00497916" w:rsidRDefault="00AB7FBF" w:rsidP="00AB7FBF">
      <w:pPr>
        <w:pStyle w:val="NormaleWeb"/>
        <w:spacing w:before="0" w:beforeAutospacing="0" w:after="0" w:afterAutospacing="0"/>
        <w:jc w:val="both"/>
        <w:rPr>
          <w:rFonts w:ascii="Times New Roman" w:hAnsi="Times New Roman" w:cs="Times New Roman"/>
          <w:sz w:val="24"/>
          <w:szCs w:val="24"/>
        </w:rPr>
      </w:pPr>
      <w:r w:rsidRPr="00497916">
        <w:rPr>
          <w:rFonts w:ascii="Times New Roman" w:hAnsi="Times New Roman" w:cs="Times New Roman"/>
          <w:sz w:val="24"/>
          <w:szCs w:val="24"/>
        </w:rPr>
        <w:t>Potrebbe inoltre essere interessante confrontare l’interferenza del genere sulla predisposizione scolastica diversificando e ampliando il campione: si potrebbero cioè considerare le fasce di età della scuola elementare, della preadolescenza (scuola media) e adolescenza (scuola superiore) od anche verificare il numero degli iscritti alle varie facoltà universitarie.</w:t>
      </w:r>
    </w:p>
    <w:p w:rsidR="00AB7FBF" w:rsidRPr="00497916" w:rsidRDefault="00AB7FBF" w:rsidP="00AB7FBF">
      <w:pPr>
        <w:pStyle w:val="NormaleWeb"/>
        <w:spacing w:before="0" w:beforeAutospacing="0" w:after="0" w:afterAutospacing="0"/>
        <w:jc w:val="both"/>
        <w:rPr>
          <w:rFonts w:ascii="Times New Roman" w:hAnsi="Times New Roman" w:cs="Times New Roman"/>
          <w:sz w:val="24"/>
          <w:szCs w:val="24"/>
        </w:rPr>
      </w:pPr>
      <w:r w:rsidRPr="00497916">
        <w:rPr>
          <w:rFonts w:ascii="Times New Roman" w:hAnsi="Times New Roman" w:cs="Times New Roman"/>
          <w:sz w:val="24"/>
          <w:szCs w:val="24"/>
        </w:rPr>
        <w:t>Insomma il campo analizzato è tutt’altro che esaurito e nuove e più approfondite analisi in tal senso possono essere effettuate e confrontate.</w:t>
      </w:r>
    </w:p>
    <w:p w:rsidR="00AB7FBF" w:rsidRDefault="00AB7FBF" w:rsidP="00AB7FBF">
      <w:pPr>
        <w:tabs>
          <w:tab w:val="left" w:pos="3465"/>
        </w:tabs>
        <w:rPr>
          <w:sz w:val="28"/>
          <w:szCs w:val="28"/>
        </w:rPr>
      </w:pPr>
      <w:r>
        <w:rPr>
          <w:sz w:val="24"/>
          <w:szCs w:val="24"/>
        </w:rPr>
        <w:tab/>
      </w:r>
    </w:p>
    <w:p w:rsidR="00AB7FBF" w:rsidRDefault="00AB7FBF" w:rsidP="00AB7FBF">
      <w:pPr>
        <w:tabs>
          <w:tab w:val="left" w:pos="851"/>
        </w:tabs>
        <w:rPr>
          <w:sz w:val="24"/>
          <w:szCs w:val="24"/>
        </w:rPr>
      </w:pPr>
    </w:p>
    <w:p w:rsidR="003C53E4" w:rsidRDefault="003C53E4" w:rsidP="00AB7FBF">
      <w:pPr>
        <w:tabs>
          <w:tab w:val="left" w:pos="851"/>
        </w:tabs>
        <w:rPr>
          <w:sz w:val="24"/>
          <w:szCs w:val="24"/>
        </w:rPr>
      </w:pPr>
    </w:p>
    <w:p w:rsidR="003C53E4" w:rsidRDefault="003C53E4" w:rsidP="00AB7FBF">
      <w:pPr>
        <w:tabs>
          <w:tab w:val="left" w:pos="851"/>
        </w:tabs>
        <w:rPr>
          <w:sz w:val="24"/>
          <w:szCs w:val="24"/>
        </w:rPr>
      </w:pPr>
    </w:p>
    <w:p w:rsidR="003C53E4" w:rsidRDefault="003C53E4" w:rsidP="00AB7FBF">
      <w:pPr>
        <w:tabs>
          <w:tab w:val="left" w:pos="851"/>
        </w:tabs>
        <w:rPr>
          <w:sz w:val="24"/>
          <w:szCs w:val="24"/>
        </w:rPr>
      </w:pPr>
    </w:p>
    <w:p w:rsidR="003C53E4" w:rsidRDefault="003C53E4" w:rsidP="00AB7FBF">
      <w:pPr>
        <w:tabs>
          <w:tab w:val="left" w:pos="851"/>
        </w:tabs>
        <w:rPr>
          <w:sz w:val="24"/>
          <w:szCs w:val="24"/>
        </w:rPr>
      </w:pPr>
    </w:p>
    <w:p w:rsidR="003C53E4" w:rsidRDefault="003C53E4" w:rsidP="00AB7FBF">
      <w:pPr>
        <w:tabs>
          <w:tab w:val="left" w:pos="851"/>
        </w:tabs>
        <w:rPr>
          <w:sz w:val="24"/>
          <w:szCs w:val="24"/>
        </w:rPr>
      </w:pPr>
    </w:p>
    <w:p w:rsidR="003C53E4" w:rsidRDefault="003C53E4" w:rsidP="00AB7FBF">
      <w:pPr>
        <w:tabs>
          <w:tab w:val="left" w:pos="851"/>
        </w:tabs>
        <w:rPr>
          <w:sz w:val="24"/>
          <w:szCs w:val="24"/>
        </w:rPr>
      </w:pPr>
    </w:p>
    <w:p w:rsidR="003C53E4" w:rsidRDefault="003C53E4" w:rsidP="00AB7FBF">
      <w:pPr>
        <w:tabs>
          <w:tab w:val="left" w:pos="851"/>
        </w:tabs>
        <w:rPr>
          <w:sz w:val="24"/>
          <w:szCs w:val="24"/>
        </w:rPr>
      </w:pPr>
    </w:p>
    <w:p w:rsidR="003C53E4" w:rsidRDefault="003C53E4" w:rsidP="00AB7FBF">
      <w:pPr>
        <w:tabs>
          <w:tab w:val="left" w:pos="851"/>
        </w:tabs>
        <w:rPr>
          <w:sz w:val="24"/>
          <w:szCs w:val="24"/>
        </w:rPr>
      </w:pPr>
    </w:p>
    <w:p w:rsidR="003C53E4" w:rsidRDefault="003C53E4" w:rsidP="00AB7FBF">
      <w:pPr>
        <w:tabs>
          <w:tab w:val="left" w:pos="851"/>
        </w:tabs>
        <w:rPr>
          <w:sz w:val="24"/>
          <w:szCs w:val="24"/>
        </w:rPr>
      </w:pPr>
    </w:p>
    <w:p w:rsidR="003C53E4" w:rsidRDefault="003C53E4" w:rsidP="00AB7FBF">
      <w:pPr>
        <w:tabs>
          <w:tab w:val="left" w:pos="851"/>
        </w:tabs>
        <w:rPr>
          <w:sz w:val="24"/>
          <w:szCs w:val="24"/>
        </w:rPr>
      </w:pPr>
    </w:p>
    <w:p w:rsidR="003C53E4" w:rsidRDefault="003C53E4" w:rsidP="00AB7FBF">
      <w:pPr>
        <w:tabs>
          <w:tab w:val="left" w:pos="851"/>
        </w:tabs>
        <w:rPr>
          <w:sz w:val="24"/>
          <w:szCs w:val="24"/>
        </w:rPr>
      </w:pPr>
    </w:p>
    <w:p w:rsidR="00207B2A" w:rsidRDefault="00207B2A">
      <w:pPr>
        <w:tabs>
          <w:tab w:val="left" w:pos="851"/>
        </w:tabs>
        <w:rPr>
          <w:sz w:val="24"/>
          <w:szCs w:val="24"/>
        </w:rPr>
      </w:pPr>
    </w:p>
    <w:p w:rsidR="00A77B3E" w:rsidRDefault="00987A7D">
      <w:pPr>
        <w:tabs>
          <w:tab w:val="left" w:pos="851"/>
        </w:tabs>
        <w:rPr>
          <w:sz w:val="28"/>
          <w:szCs w:val="28"/>
        </w:rPr>
      </w:pPr>
      <w:r>
        <w:rPr>
          <w:sz w:val="28"/>
          <w:szCs w:val="28"/>
        </w:rPr>
        <w:lastRenderedPageBreak/>
        <w:t>19. SITOGRAFIA E BIBLIOGRAFIA</w:t>
      </w:r>
    </w:p>
    <w:p w:rsidR="00A77B3E" w:rsidRDefault="00A77B3E">
      <w:pPr>
        <w:tabs>
          <w:tab w:val="left" w:pos="851"/>
        </w:tabs>
        <w:rPr>
          <w:sz w:val="24"/>
          <w:szCs w:val="24"/>
        </w:rPr>
      </w:pPr>
    </w:p>
    <w:p w:rsidR="00A77B3E" w:rsidRDefault="00987A7D">
      <w:pPr>
        <w:tabs>
          <w:tab w:val="left" w:pos="851"/>
        </w:tabs>
        <w:rPr>
          <w:sz w:val="24"/>
          <w:szCs w:val="24"/>
        </w:rPr>
      </w:pPr>
      <w:r>
        <w:rPr>
          <w:sz w:val="24"/>
          <w:szCs w:val="24"/>
        </w:rPr>
        <w:t>-Dizionario della lingua italiana DeAgostini</w:t>
      </w:r>
    </w:p>
    <w:p w:rsidR="00A77B3E" w:rsidRPr="007E4E6E" w:rsidRDefault="00987A7D">
      <w:pPr>
        <w:tabs>
          <w:tab w:val="left" w:pos="851"/>
        </w:tabs>
        <w:rPr>
          <w:sz w:val="24"/>
          <w:szCs w:val="24"/>
          <w:lang w:val="en-US"/>
        </w:rPr>
      </w:pPr>
      <w:r w:rsidRPr="009E373B">
        <w:rPr>
          <w:sz w:val="24"/>
          <w:szCs w:val="24"/>
          <w:lang w:val="en-US"/>
        </w:rPr>
        <w:t xml:space="preserve">-Carter, D. B. (Ed.) </w:t>
      </w:r>
      <w:r w:rsidRPr="007E4E6E">
        <w:rPr>
          <w:sz w:val="24"/>
          <w:szCs w:val="24"/>
          <w:lang w:val="en-US"/>
        </w:rPr>
        <w:t xml:space="preserve">(1987) Current conceptions of sex sole and sex typing. </w:t>
      </w:r>
      <w:proofErr w:type="spellStart"/>
      <w:r w:rsidRPr="007E4E6E">
        <w:rPr>
          <w:sz w:val="24"/>
          <w:szCs w:val="24"/>
          <w:lang w:val="en-US"/>
        </w:rPr>
        <w:t>Praeger</w:t>
      </w:r>
      <w:proofErr w:type="spellEnd"/>
      <w:r w:rsidRPr="007E4E6E">
        <w:rPr>
          <w:sz w:val="24"/>
          <w:szCs w:val="24"/>
          <w:lang w:val="en-US"/>
        </w:rPr>
        <w:t>, New York.</w:t>
      </w:r>
    </w:p>
    <w:p w:rsidR="00A77B3E" w:rsidRPr="007E4E6E" w:rsidRDefault="00987A7D">
      <w:pPr>
        <w:rPr>
          <w:sz w:val="24"/>
          <w:szCs w:val="24"/>
          <w:lang w:val="en-US"/>
        </w:rPr>
      </w:pPr>
      <w:r w:rsidRPr="007E4E6E">
        <w:rPr>
          <w:sz w:val="24"/>
          <w:szCs w:val="24"/>
          <w:lang w:val="en-US"/>
        </w:rPr>
        <w:t xml:space="preserve">- </w:t>
      </w:r>
      <w:proofErr w:type="spellStart"/>
      <w:r w:rsidRPr="007E4E6E">
        <w:rPr>
          <w:sz w:val="24"/>
          <w:szCs w:val="24"/>
          <w:lang w:val="en-US"/>
        </w:rPr>
        <w:t>Maccoby</w:t>
      </w:r>
      <w:proofErr w:type="spellEnd"/>
      <w:r w:rsidRPr="007E4E6E">
        <w:rPr>
          <w:sz w:val="24"/>
          <w:szCs w:val="24"/>
          <w:lang w:val="en-US"/>
        </w:rPr>
        <w:t xml:space="preserve">, E.E., </w:t>
      </w:r>
      <w:proofErr w:type="spellStart"/>
      <w:r w:rsidRPr="007E4E6E">
        <w:rPr>
          <w:sz w:val="24"/>
          <w:szCs w:val="24"/>
          <w:lang w:val="en-US"/>
        </w:rPr>
        <w:t>Jacklin</w:t>
      </w:r>
      <w:proofErr w:type="spellEnd"/>
      <w:r w:rsidRPr="007E4E6E">
        <w:rPr>
          <w:sz w:val="24"/>
          <w:szCs w:val="24"/>
          <w:lang w:val="en-US"/>
        </w:rPr>
        <w:t xml:space="preserve"> C.N. (1974) The Psychology of Sex Differences, University Press, Stanford.</w:t>
      </w:r>
    </w:p>
    <w:p w:rsidR="00A77B3E" w:rsidRPr="007E4E6E" w:rsidRDefault="00987A7D">
      <w:pPr>
        <w:rPr>
          <w:sz w:val="24"/>
          <w:szCs w:val="24"/>
          <w:lang w:val="en-US"/>
        </w:rPr>
      </w:pPr>
      <w:r w:rsidRPr="007E4E6E">
        <w:rPr>
          <w:sz w:val="24"/>
          <w:szCs w:val="24"/>
          <w:lang w:val="en-US"/>
        </w:rPr>
        <w:t xml:space="preserve">-Le </w:t>
      </w:r>
      <w:proofErr w:type="spellStart"/>
      <w:r w:rsidRPr="007E4E6E">
        <w:rPr>
          <w:sz w:val="24"/>
          <w:szCs w:val="24"/>
          <w:lang w:val="en-US"/>
        </w:rPr>
        <w:t>Vay</w:t>
      </w:r>
      <w:proofErr w:type="spellEnd"/>
      <w:r w:rsidRPr="007E4E6E">
        <w:rPr>
          <w:sz w:val="24"/>
          <w:szCs w:val="24"/>
          <w:lang w:val="en-US"/>
        </w:rPr>
        <w:t>, S. (1993) The sexual brain. MIT Press, Cambridge (Mass.)</w:t>
      </w:r>
    </w:p>
    <w:p w:rsidR="00A77B3E" w:rsidRPr="007E4E6E" w:rsidRDefault="00987A7D">
      <w:pPr>
        <w:rPr>
          <w:sz w:val="24"/>
          <w:szCs w:val="24"/>
          <w:lang w:val="en-US"/>
        </w:rPr>
      </w:pPr>
      <w:r w:rsidRPr="007E4E6E">
        <w:rPr>
          <w:sz w:val="24"/>
          <w:szCs w:val="24"/>
          <w:lang w:val="en-US"/>
        </w:rPr>
        <w:t>-Breedlove S. M. (1994) Sexual differentiation of the human nervous system. Annual Review of Psychology,</w:t>
      </w:r>
    </w:p>
    <w:p w:rsidR="00A77B3E" w:rsidRPr="007E4E6E" w:rsidRDefault="00987A7D">
      <w:pPr>
        <w:rPr>
          <w:sz w:val="24"/>
          <w:szCs w:val="24"/>
          <w:lang w:val="en-US"/>
        </w:rPr>
      </w:pPr>
      <w:r w:rsidRPr="007E4E6E">
        <w:rPr>
          <w:sz w:val="24"/>
          <w:szCs w:val="24"/>
          <w:lang w:val="en-US"/>
        </w:rPr>
        <w:t>45, 389-418.</w:t>
      </w:r>
    </w:p>
    <w:p w:rsidR="00A77B3E" w:rsidRPr="007E4E6E" w:rsidRDefault="00987A7D">
      <w:pPr>
        <w:rPr>
          <w:sz w:val="24"/>
          <w:szCs w:val="24"/>
          <w:lang w:val="en-US"/>
        </w:rPr>
      </w:pPr>
      <w:r w:rsidRPr="007E4E6E">
        <w:rPr>
          <w:sz w:val="24"/>
          <w:szCs w:val="24"/>
          <w:lang w:val="en-US"/>
        </w:rPr>
        <w:t xml:space="preserve">-Allen, L.S., Richey, M.F., </w:t>
      </w:r>
      <w:proofErr w:type="spellStart"/>
      <w:r w:rsidRPr="007E4E6E">
        <w:rPr>
          <w:sz w:val="24"/>
          <w:szCs w:val="24"/>
          <w:lang w:val="en-US"/>
        </w:rPr>
        <w:t>Chai</w:t>
      </w:r>
      <w:proofErr w:type="spellEnd"/>
      <w:r w:rsidRPr="007E4E6E">
        <w:rPr>
          <w:sz w:val="24"/>
          <w:szCs w:val="24"/>
          <w:lang w:val="en-US"/>
        </w:rPr>
        <w:t xml:space="preserve">, Y.M., </w:t>
      </w:r>
      <w:proofErr w:type="spellStart"/>
      <w:r w:rsidRPr="007E4E6E">
        <w:rPr>
          <w:sz w:val="24"/>
          <w:szCs w:val="24"/>
          <w:lang w:val="en-US"/>
        </w:rPr>
        <w:t>Gorski</w:t>
      </w:r>
      <w:proofErr w:type="spellEnd"/>
      <w:r w:rsidRPr="007E4E6E">
        <w:rPr>
          <w:sz w:val="24"/>
          <w:szCs w:val="24"/>
          <w:lang w:val="en-US"/>
        </w:rPr>
        <w:t xml:space="preserve">, R.A. (1991). Sex </w:t>
      </w:r>
      <w:proofErr w:type="spellStart"/>
      <w:r w:rsidRPr="007E4E6E">
        <w:rPr>
          <w:sz w:val="24"/>
          <w:szCs w:val="24"/>
          <w:lang w:val="en-US"/>
        </w:rPr>
        <w:t>differencesin</w:t>
      </w:r>
      <w:proofErr w:type="spellEnd"/>
      <w:r w:rsidRPr="007E4E6E">
        <w:rPr>
          <w:sz w:val="24"/>
          <w:szCs w:val="24"/>
          <w:lang w:val="en-US"/>
        </w:rPr>
        <w:t xml:space="preserve"> the corpus </w:t>
      </w:r>
      <w:proofErr w:type="spellStart"/>
      <w:r w:rsidRPr="007E4E6E">
        <w:rPr>
          <w:sz w:val="24"/>
          <w:szCs w:val="24"/>
          <w:lang w:val="en-US"/>
        </w:rPr>
        <w:t>callosum</w:t>
      </w:r>
      <w:proofErr w:type="spellEnd"/>
      <w:r w:rsidRPr="007E4E6E">
        <w:rPr>
          <w:sz w:val="24"/>
          <w:szCs w:val="24"/>
          <w:lang w:val="en-US"/>
        </w:rPr>
        <w:t xml:space="preserve"> of the living human being. Journal Neuroscience. 11:933-942.</w:t>
      </w:r>
    </w:p>
    <w:p w:rsidR="00A77B3E" w:rsidRPr="007E4E6E" w:rsidRDefault="00987A7D">
      <w:pPr>
        <w:rPr>
          <w:sz w:val="24"/>
          <w:szCs w:val="24"/>
          <w:lang w:val="en-US"/>
        </w:rPr>
      </w:pPr>
      <w:r w:rsidRPr="007E4E6E">
        <w:rPr>
          <w:sz w:val="24"/>
          <w:szCs w:val="24"/>
          <w:lang w:val="en-US"/>
        </w:rPr>
        <w:t>-Smuts, B. (1995) The evolutionary origins of patriarchy, Human Nature, 6, 1-32.</w:t>
      </w:r>
    </w:p>
    <w:p w:rsidR="00A77B3E" w:rsidRDefault="00987A7D">
      <w:pPr>
        <w:rPr>
          <w:sz w:val="24"/>
          <w:szCs w:val="24"/>
        </w:rPr>
      </w:pPr>
      <w:r w:rsidRPr="007E4E6E">
        <w:rPr>
          <w:sz w:val="24"/>
          <w:szCs w:val="24"/>
          <w:lang w:val="en-US"/>
        </w:rPr>
        <w:t>-Baron-Cohen, S. (2003) The essential difference: The truth about the male and female brain</w:t>
      </w:r>
      <w:r>
        <w:rPr>
          <w:sz w:val="24"/>
          <w:szCs w:val="24"/>
        </w:rPr>
        <w:t>􀀏􀀁</w:t>
      </w:r>
      <w:r w:rsidRPr="007E4E6E">
        <w:rPr>
          <w:sz w:val="24"/>
          <w:szCs w:val="24"/>
          <w:lang w:val="en-US"/>
        </w:rPr>
        <w:t xml:space="preserve">Basic Books, New York. Tr. it. </w:t>
      </w:r>
      <w:r>
        <w:rPr>
          <w:sz w:val="24"/>
          <w:szCs w:val="24"/>
        </w:rPr>
        <w:t>Questione di cervello. La differenza essenziale tra uomini e donne, Mondadori, Milano 2004</w:t>
      </w:r>
    </w:p>
    <w:p w:rsidR="00A77B3E" w:rsidRPr="007E4E6E" w:rsidRDefault="00987A7D">
      <w:pPr>
        <w:rPr>
          <w:sz w:val="24"/>
          <w:szCs w:val="24"/>
          <w:lang w:val="en-US"/>
        </w:rPr>
      </w:pPr>
      <w:r w:rsidRPr="007E4E6E">
        <w:rPr>
          <w:sz w:val="24"/>
          <w:szCs w:val="24"/>
          <w:lang w:val="en-US"/>
        </w:rPr>
        <w:t>-Buss, D.M. (1995) Psychological sex differences. Origins through sexual selection, American Psychologist, 50, 154-168.</w:t>
      </w:r>
    </w:p>
    <w:p w:rsidR="00A77B3E" w:rsidRPr="007E4E6E" w:rsidRDefault="00987A7D">
      <w:pPr>
        <w:rPr>
          <w:sz w:val="24"/>
          <w:szCs w:val="24"/>
          <w:lang w:val="en-US"/>
        </w:rPr>
      </w:pPr>
      <w:r w:rsidRPr="007E4E6E">
        <w:rPr>
          <w:sz w:val="24"/>
          <w:szCs w:val="24"/>
          <w:lang w:val="en-US"/>
        </w:rPr>
        <w:t>-</w:t>
      </w:r>
      <w:proofErr w:type="spellStart"/>
      <w:r w:rsidRPr="007E4E6E">
        <w:rPr>
          <w:sz w:val="24"/>
          <w:szCs w:val="24"/>
          <w:lang w:val="en-US"/>
        </w:rPr>
        <w:t>Eckes</w:t>
      </w:r>
      <w:proofErr w:type="spellEnd"/>
      <w:r w:rsidRPr="007E4E6E">
        <w:rPr>
          <w:sz w:val="24"/>
          <w:szCs w:val="24"/>
          <w:lang w:val="en-US"/>
        </w:rPr>
        <w:t xml:space="preserve">, T., </w:t>
      </w:r>
      <w:proofErr w:type="spellStart"/>
      <w:r w:rsidRPr="007E4E6E">
        <w:rPr>
          <w:sz w:val="24"/>
          <w:szCs w:val="24"/>
          <w:lang w:val="en-US"/>
        </w:rPr>
        <w:t>Trautner</w:t>
      </w:r>
      <w:proofErr w:type="spellEnd"/>
      <w:r w:rsidRPr="007E4E6E">
        <w:rPr>
          <w:sz w:val="24"/>
          <w:szCs w:val="24"/>
          <w:lang w:val="en-US"/>
        </w:rPr>
        <w:t>, H.M. (</w:t>
      </w:r>
      <w:proofErr w:type="spellStart"/>
      <w:r w:rsidRPr="007E4E6E">
        <w:rPr>
          <w:sz w:val="24"/>
          <w:szCs w:val="24"/>
          <w:lang w:val="en-US"/>
        </w:rPr>
        <w:t>Eds</w:t>
      </w:r>
      <w:proofErr w:type="spellEnd"/>
      <w:r w:rsidRPr="007E4E6E">
        <w:rPr>
          <w:sz w:val="24"/>
          <w:szCs w:val="24"/>
          <w:lang w:val="en-US"/>
        </w:rPr>
        <w:t>) (2000) The developmental social psychology of gender. Lawrence Erlbaum, Mahwah.</w:t>
      </w:r>
    </w:p>
    <w:p w:rsidR="00A77B3E" w:rsidRPr="007E4E6E" w:rsidRDefault="00987A7D">
      <w:pPr>
        <w:rPr>
          <w:sz w:val="24"/>
          <w:szCs w:val="24"/>
          <w:lang w:val="en-US"/>
        </w:rPr>
      </w:pPr>
      <w:r w:rsidRPr="007E4E6E">
        <w:rPr>
          <w:sz w:val="24"/>
          <w:szCs w:val="24"/>
          <w:lang w:val="en-US"/>
        </w:rPr>
        <w:t xml:space="preserve">-Block, J.H. (1978) Another look at sex differentiation in the socialization behaviors of mothers and daughters. In J. Sherman; F. Denmark (a </w:t>
      </w:r>
      <w:proofErr w:type="spellStart"/>
      <w:r w:rsidRPr="007E4E6E">
        <w:rPr>
          <w:sz w:val="24"/>
          <w:szCs w:val="24"/>
          <w:lang w:val="en-US"/>
        </w:rPr>
        <w:t>cura</w:t>
      </w:r>
      <w:proofErr w:type="spellEnd"/>
      <w:r w:rsidRPr="007E4E6E">
        <w:rPr>
          <w:sz w:val="24"/>
          <w:szCs w:val="24"/>
          <w:lang w:val="en-US"/>
        </w:rPr>
        <w:t xml:space="preserve"> </w:t>
      </w:r>
      <w:proofErr w:type="spellStart"/>
      <w:r w:rsidRPr="007E4E6E">
        <w:rPr>
          <w:sz w:val="24"/>
          <w:szCs w:val="24"/>
          <w:lang w:val="en-US"/>
        </w:rPr>
        <w:t>di</w:t>
      </w:r>
      <w:proofErr w:type="spellEnd"/>
      <w:r w:rsidRPr="007E4E6E">
        <w:rPr>
          <w:sz w:val="24"/>
          <w:szCs w:val="24"/>
          <w:lang w:val="en-US"/>
        </w:rPr>
        <w:t>), Psychology of Women: Future Directions of Research, Psychological Dimensions, New York, 29-87.</w:t>
      </w:r>
    </w:p>
    <w:p w:rsidR="00A77B3E" w:rsidRPr="007E4E6E" w:rsidRDefault="00987A7D">
      <w:pPr>
        <w:rPr>
          <w:sz w:val="24"/>
          <w:szCs w:val="24"/>
          <w:lang w:val="en-US"/>
        </w:rPr>
      </w:pPr>
      <w:r w:rsidRPr="007E4E6E">
        <w:rPr>
          <w:sz w:val="24"/>
          <w:szCs w:val="24"/>
          <w:lang w:val="en-US"/>
        </w:rPr>
        <w:t>-Lytton, H., Romney, D.M. (1991) Parents’ differential socialization of boys and girls: a meta analysis, Psychological Bulletin, 109, 267-296.</w:t>
      </w:r>
    </w:p>
    <w:p w:rsidR="00A77B3E" w:rsidRPr="007E4E6E" w:rsidRDefault="00987A7D">
      <w:pPr>
        <w:rPr>
          <w:sz w:val="24"/>
          <w:szCs w:val="24"/>
          <w:lang w:val="en-US"/>
        </w:rPr>
      </w:pPr>
      <w:r w:rsidRPr="007E4E6E">
        <w:rPr>
          <w:sz w:val="24"/>
          <w:szCs w:val="24"/>
          <w:lang w:val="en-US"/>
        </w:rPr>
        <w:t xml:space="preserve">-Bornstein, R., </w:t>
      </w:r>
      <w:proofErr w:type="spellStart"/>
      <w:r w:rsidRPr="007E4E6E">
        <w:rPr>
          <w:sz w:val="24"/>
          <w:szCs w:val="24"/>
          <w:lang w:val="en-US"/>
        </w:rPr>
        <w:t>Masling</w:t>
      </w:r>
      <w:proofErr w:type="spellEnd"/>
      <w:r w:rsidRPr="007E4E6E">
        <w:rPr>
          <w:sz w:val="24"/>
          <w:szCs w:val="24"/>
          <w:lang w:val="en-US"/>
        </w:rPr>
        <w:t>, J. (2002) The psychodynamics of gender and gender role. A.P.A., Washington.</w:t>
      </w:r>
    </w:p>
    <w:p w:rsidR="00A77B3E" w:rsidRPr="007E4E6E" w:rsidRDefault="00987A7D">
      <w:pPr>
        <w:rPr>
          <w:sz w:val="24"/>
          <w:szCs w:val="24"/>
          <w:lang w:val="en-US"/>
        </w:rPr>
      </w:pPr>
      <w:r w:rsidRPr="007E4E6E">
        <w:rPr>
          <w:sz w:val="24"/>
          <w:szCs w:val="24"/>
          <w:lang w:val="en-US"/>
        </w:rPr>
        <w:t xml:space="preserve">-Pitcher, E.G., Schultz, L.H. (1983) Boys and Girls at Play: The Development of Sex Roles, </w:t>
      </w:r>
      <w:proofErr w:type="spellStart"/>
      <w:r w:rsidRPr="007E4E6E">
        <w:rPr>
          <w:sz w:val="24"/>
          <w:szCs w:val="24"/>
          <w:lang w:val="en-US"/>
        </w:rPr>
        <w:t>Praeger</w:t>
      </w:r>
      <w:proofErr w:type="spellEnd"/>
      <w:r w:rsidRPr="007E4E6E">
        <w:rPr>
          <w:sz w:val="24"/>
          <w:szCs w:val="24"/>
          <w:lang w:val="en-US"/>
        </w:rPr>
        <w:t>, New York.</w:t>
      </w:r>
    </w:p>
    <w:p w:rsidR="00A77B3E" w:rsidRPr="007E4E6E" w:rsidRDefault="00987A7D">
      <w:pPr>
        <w:rPr>
          <w:sz w:val="24"/>
          <w:szCs w:val="24"/>
          <w:lang w:val="en-US"/>
        </w:rPr>
      </w:pPr>
      <w:r w:rsidRPr="007E4E6E">
        <w:rPr>
          <w:sz w:val="24"/>
          <w:szCs w:val="24"/>
          <w:lang w:val="en-US"/>
        </w:rPr>
        <w:t xml:space="preserve">-Thompson, T.L., </w:t>
      </w:r>
      <w:proofErr w:type="spellStart"/>
      <w:r w:rsidRPr="007E4E6E">
        <w:rPr>
          <w:sz w:val="24"/>
          <w:szCs w:val="24"/>
          <w:lang w:val="en-US"/>
        </w:rPr>
        <w:t>Zerbinos</w:t>
      </w:r>
      <w:proofErr w:type="spellEnd"/>
      <w:r w:rsidRPr="007E4E6E">
        <w:rPr>
          <w:sz w:val="24"/>
          <w:szCs w:val="24"/>
          <w:lang w:val="en-US"/>
        </w:rPr>
        <w:t>, E. (1995) Gender roles in animated cartoons: has the picture changed in 20 years? Sex Roles, 32, 651-73.</w:t>
      </w:r>
    </w:p>
    <w:p w:rsidR="00A77B3E" w:rsidRPr="007E4E6E" w:rsidRDefault="00987A7D">
      <w:pPr>
        <w:rPr>
          <w:sz w:val="24"/>
          <w:szCs w:val="24"/>
          <w:lang w:val="en-US"/>
        </w:rPr>
      </w:pPr>
      <w:r w:rsidRPr="007E4E6E">
        <w:rPr>
          <w:sz w:val="24"/>
          <w:szCs w:val="24"/>
          <w:lang w:val="en-US"/>
        </w:rPr>
        <w:t>-Browne, B.A. (1998) Gender stereotypes in advertising on children’s television in the 1990s: a cross-national analysis, Journal of Advertising, 27, 83-96.</w:t>
      </w:r>
    </w:p>
    <w:p w:rsidR="00A77B3E" w:rsidRPr="007E4E6E" w:rsidRDefault="00987A7D">
      <w:pPr>
        <w:rPr>
          <w:sz w:val="24"/>
          <w:szCs w:val="24"/>
          <w:lang w:val="en-US"/>
        </w:rPr>
      </w:pPr>
      <w:r w:rsidRPr="007E4E6E">
        <w:rPr>
          <w:sz w:val="24"/>
          <w:szCs w:val="24"/>
          <w:lang w:val="en-US"/>
        </w:rPr>
        <w:t>-</w:t>
      </w:r>
      <w:proofErr w:type="spellStart"/>
      <w:r w:rsidRPr="007E4E6E">
        <w:rPr>
          <w:sz w:val="24"/>
          <w:szCs w:val="24"/>
          <w:lang w:val="en-US"/>
        </w:rPr>
        <w:t>Eagly</w:t>
      </w:r>
      <w:proofErr w:type="spellEnd"/>
      <w:r w:rsidRPr="007E4E6E">
        <w:rPr>
          <w:sz w:val="24"/>
          <w:szCs w:val="24"/>
          <w:lang w:val="en-US"/>
        </w:rPr>
        <w:t>, A.H., Wood, W. (1999) The origins of sex differences in human behavior: evolved</w:t>
      </w:r>
    </w:p>
    <w:p w:rsidR="00A77B3E" w:rsidRPr="007E4E6E" w:rsidRDefault="00987A7D">
      <w:pPr>
        <w:rPr>
          <w:sz w:val="24"/>
          <w:szCs w:val="24"/>
          <w:lang w:val="en-US"/>
        </w:rPr>
      </w:pPr>
      <w:r w:rsidRPr="007E4E6E">
        <w:rPr>
          <w:sz w:val="24"/>
          <w:szCs w:val="24"/>
          <w:lang w:val="en-US"/>
        </w:rPr>
        <w:t>dispositions versus social rules, American Psychologist, 54, 408-23.</w:t>
      </w:r>
    </w:p>
    <w:p w:rsidR="00A77B3E" w:rsidRPr="007E4E6E" w:rsidRDefault="00987A7D">
      <w:pPr>
        <w:rPr>
          <w:sz w:val="24"/>
          <w:szCs w:val="24"/>
          <w:lang w:val="en-US"/>
        </w:rPr>
      </w:pPr>
      <w:r w:rsidRPr="007E4E6E">
        <w:rPr>
          <w:sz w:val="24"/>
          <w:szCs w:val="24"/>
          <w:lang w:val="en-US"/>
        </w:rPr>
        <w:t xml:space="preserve">-Brannon, L. (2002) Gender: Psychological perspectives (3rd ed.) </w:t>
      </w:r>
      <w:proofErr w:type="spellStart"/>
      <w:r w:rsidRPr="007E4E6E">
        <w:rPr>
          <w:sz w:val="24"/>
          <w:szCs w:val="24"/>
          <w:lang w:val="en-US"/>
        </w:rPr>
        <w:t>Allyn</w:t>
      </w:r>
      <w:proofErr w:type="spellEnd"/>
      <w:r w:rsidRPr="007E4E6E">
        <w:rPr>
          <w:sz w:val="24"/>
          <w:szCs w:val="24"/>
          <w:lang w:val="en-US"/>
        </w:rPr>
        <w:t xml:space="preserve"> &amp; Bacon, Needham Heights.</w:t>
      </w:r>
    </w:p>
    <w:p w:rsidR="00A77B3E" w:rsidRPr="007E4E6E" w:rsidRDefault="00987A7D">
      <w:pPr>
        <w:rPr>
          <w:sz w:val="24"/>
          <w:szCs w:val="24"/>
          <w:lang w:val="en-US"/>
        </w:rPr>
      </w:pPr>
      <w:r w:rsidRPr="007E4E6E">
        <w:rPr>
          <w:sz w:val="24"/>
          <w:szCs w:val="24"/>
          <w:lang w:val="en-US"/>
        </w:rPr>
        <w:t>-</w:t>
      </w:r>
      <w:proofErr w:type="spellStart"/>
      <w:r w:rsidRPr="007E4E6E">
        <w:rPr>
          <w:sz w:val="24"/>
          <w:szCs w:val="24"/>
          <w:lang w:val="en-US"/>
        </w:rPr>
        <w:t>Wiliam</w:t>
      </w:r>
      <w:proofErr w:type="spellEnd"/>
      <w:r w:rsidRPr="007E4E6E">
        <w:rPr>
          <w:sz w:val="24"/>
          <w:szCs w:val="24"/>
          <w:lang w:val="en-US"/>
        </w:rPr>
        <w:t>, D., 2000. Assessment: social justice and social consequences: review essay. British Educational Research Journal, 26(5), pp. 661-663.</w:t>
      </w:r>
    </w:p>
    <w:p w:rsidR="00A77B3E" w:rsidRPr="007E4E6E" w:rsidRDefault="00987A7D">
      <w:pPr>
        <w:rPr>
          <w:sz w:val="24"/>
          <w:szCs w:val="24"/>
          <w:lang w:val="en-US"/>
        </w:rPr>
      </w:pPr>
      <w:r w:rsidRPr="007E4E6E">
        <w:rPr>
          <w:sz w:val="24"/>
          <w:szCs w:val="24"/>
          <w:lang w:val="en-US"/>
        </w:rPr>
        <w:t xml:space="preserve">-Hyde, J.S., 2005. The gender similarities hypothesis. American Psychologist, 60(6), pp. 581-592. </w:t>
      </w:r>
      <w:proofErr w:type="spellStart"/>
      <w:r w:rsidRPr="007E4E6E">
        <w:rPr>
          <w:sz w:val="24"/>
          <w:szCs w:val="24"/>
          <w:lang w:val="en-US"/>
        </w:rPr>
        <w:t>Halldórsson</w:t>
      </w:r>
      <w:proofErr w:type="spellEnd"/>
      <w:r w:rsidRPr="007E4E6E">
        <w:rPr>
          <w:sz w:val="24"/>
          <w:szCs w:val="24"/>
          <w:lang w:val="en-US"/>
        </w:rPr>
        <w:t xml:space="preserve">, A.M. &amp; </w:t>
      </w:r>
      <w:proofErr w:type="spellStart"/>
      <w:r w:rsidRPr="007E4E6E">
        <w:rPr>
          <w:sz w:val="24"/>
          <w:szCs w:val="24"/>
          <w:lang w:val="en-US"/>
        </w:rPr>
        <w:t>Ólafsson</w:t>
      </w:r>
      <w:proofErr w:type="spellEnd"/>
      <w:r w:rsidRPr="007E4E6E">
        <w:rPr>
          <w:sz w:val="24"/>
          <w:szCs w:val="24"/>
          <w:lang w:val="en-US"/>
        </w:rPr>
        <w:t>, R.F., 2009. The Case of Iceland in PISA: girls’ educational advantage.</w:t>
      </w:r>
    </w:p>
    <w:p w:rsidR="00A77B3E" w:rsidRPr="007E4E6E" w:rsidRDefault="00987A7D">
      <w:pPr>
        <w:rPr>
          <w:sz w:val="24"/>
          <w:szCs w:val="24"/>
          <w:lang w:val="en-US"/>
        </w:rPr>
      </w:pPr>
      <w:r w:rsidRPr="007E4E6E">
        <w:rPr>
          <w:sz w:val="24"/>
          <w:szCs w:val="24"/>
          <w:lang w:val="en-US"/>
        </w:rPr>
        <w:t>European Educational Research Journal, 8(1), pp. 34-53</w:t>
      </w:r>
    </w:p>
    <w:p w:rsidR="00A77B3E" w:rsidRPr="007E4E6E" w:rsidRDefault="00A77B3E">
      <w:pPr>
        <w:rPr>
          <w:sz w:val="24"/>
          <w:szCs w:val="24"/>
          <w:lang w:val="en-US"/>
        </w:rPr>
      </w:pPr>
    </w:p>
    <w:p w:rsidR="00A77B3E" w:rsidRDefault="00726AD1">
      <w:pPr>
        <w:rPr>
          <w:color w:val="000099"/>
          <w:sz w:val="24"/>
          <w:szCs w:val="24"/>
          <w:u w:val="single"/>
        </w:rPr>
      </w:pPr>
      <w:hyperlink w:history="1">
        <w:r w:rsidR="00987A7D">
          <w:rPr>
            <w:color w:val="000099"/>
            <w:sz w:val="24"/>
            <w:szCs w:val="24"/>
            <w:u w:val="single"/>
          </w:rPr>
          <w:t>.</w:t>
        </w:r>
      </w:hyperlink>
      <w:hyperlink w:history="1">
        <w:r w:rsidR="00987A7D">
          <w:rPr>
            <w:color w:val="000099"/>
            <w:sz w:val="24"/>
            <w:szCs w:val="24"/>
            <w:u w:val="single"/>
          </w:rPr>
          <w:t>www</w:t>
        </w:r>
      </w:hyperlink>
      <w:hyperlink w:history="1">
        <w:r w:rsidR="00987A7D">
          <w:rPr>
            <w:color w:val="000099"/>
            <w:sz w:val="24"/>
            <w:szCs w:val="24"/>
            <w:u w:val="single"/>
          </w:rPr>
          <w:t>.</w:t>
        </w:r>
      </w:hyperlink>
      <w:hyperlink w:history="1">
        <w:r w:rsidR="00987A7D">
          <w:rPr>
            <w:color w:val="000099"/>
            <w:sz w:val="24"/>
            <w:szCs w:val="24"/>
            <w:u w:val="single"/>
          </w:rPr>
          <w:t>miur</w:t>
        </w:r>
      </w:hyperlink>
      <w:hyperlink w:history="1">
        <w:r w:rsidR="00987A7D">
          <w:rPr>
            <w:color w:val="000099"/>
            <w:sz w:val="24"/>
            <w:szCs w:val="24"/>
            <w:u w:val="single"/>
          </w:rPr>
          <w:t>.</w:t>
        </w:r>
      </w:hyperlink>
      <w:hyperlink w:history="1">
        <w:r w:rsidR="00987A7D">
          <w:rPr>
            <w:color w:val="000099"/>
            <w:sz w:val="24"/>
            <w:szCs w:val="24"/>
            <w:u w:val="single"/>
          </w:rPr>
          <w:t>it</w:t>
        </w:r>
      </w:hyperlink>
    </w:p>
    <w:sectPr w:rsidR="00A77B3E" w:rsidSect="00DC630D">
      <w:footerReference w:type="default" r:id="rId34"/>
      <w:pgSz w:w="11905" w:h="16837"/>
      <w:pgMar w:top="709" w:right="423" w:bottom="850"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9A2" w:rsidRDefault="00D679A2">
      <w:r>
        <w:separator/>
      </w:r>
    </w:p>
  </w:endnote>
  <w:endnote w:type="continuationSeparator" w:id="1">
    <w:p w:rsidR="00D679A2" w:rsidRDefault="00D679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Vivaldi">
    <w:panose1 w:val="03020602050506090804"/>
    <w:charset w:val="00"/>
    <w:family w:val="script"/>
    <w:pitch w:val="variable"/>
    <w:sig w:usb0="00000003" w:usb1="00000000" w:usb2="00000000" w:usb3="00000000" w:csb0="00000001" w:csb1="00000000"/>
  </w:font>
  <w:font w:name="Corsiva">
    <w:altName w:val="Times New Roman"/>
    <w:charset w:val="00"/>
    <w:family w:val="auto"/>
    <w:pitch w:val="default"/>
    <w:sig w:usb0="00000000" w:usb1="00000000" w:usb2="00000000" w:usb3="00000000" w:csb0="00000000" w:csb1="00000000"/>
  </w:font>
  <w:font w:name="FranklinGothicITCbyBT-Heavy">
    <w:panose1 w:val="00000000000000000000"/>
    <w:charset w:val="00"/>
    <w:family w:val="swiss"/>
    <w:notTrueType/>
    <w:pitch w:val="default"/>
    <w:sig w:usb0="00000003" w:usb1="00000000" w:usb2="00000000" w:usb3="00000000" w:csb0="00000001" w:csb1="00000000"/>
  </w:font>
  <w:font w:name="Egyptian505BT-Roman">
    <w:panose1 w:val="00000000000000000000"/>
    <w:charset w:val="00"/>
    <w:family w:val="roman"/>
    <w:notTrueType/>
    <w:pitch w:val="default"/>
    <w:sig w:usb0="00000003" w:usb1="00000000" w:usb2="00000000" w:usb3="00000000" w:csb0="00000001" w:csb1="00000000"/>
  </w:font>
  <w:font w:name="ItEgyptRom">
    <w:panose1 w:val="00000000000000000000"/>
    <w:charset w:val="00"/>
    <w:family w:val="auto"/>
    <w:notTrueType/>
    <w:pitch w:val="default"/>
    <w:sig w:usb0="00000003" w:usb1="00000000" w:usb2="00000000" w:usb3="00000000" w:csb0="00000001" w:csb1="00000000"/>
  </w:font>
  <w:font w:name="FranklinGothicITCbyBT-Medium">
    <w:panose1 w:val="00000000000000000000"/>
    <w:charset w:val="00"/>
    <w:family w:val="swiss"/>
    <w:notTrueType/>
    <w:pitch w:val="default"/>
    <w:sig w:usb0="00000003" w:usb1="00000000" w:usb2="00000000" w:usb3="00000000" w:csb0="00000001" w:csb1="00000000"/>
  </w:font>
  <w:font w:name="ZapfRM">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F00" w:rsidRDefault="00056F00">
    <w:pPr>
      <w:rPr>
        <w:rFonts w:ascii="Arial" w:eastAsia="Arial" w:hAnsi="Arial" w:cs="Arial"/>
      </w:rPr>
    </w:pPr>
  </w:p>
  <w:p w:rsidR="00056F00" w:rsidRDefault="00056F00">
    <w:pPr>
      <w:rPr>
        <w:rFonts w:ascii="Arial" w:eastAsia="Arial" w:hAnsi="Arial" w:cs="Arial"/>
      </w:rPr>
    </w:pPr>
  </w:p>
  <w:p w:rsidR="00056F00" w:rsidRDefault="00726AD1">
    <w:pPr>
      <w:rPr>
        <w:rFonts w:ascii="Arial" w:eastAsia="Arial" w:hAnsi="Arial" w:cs="Arial"/>
      </w:rPr>
    </w:pPr>
    <w:fldSimple w:instr="PAGE">
      <w:r w:rsidR="0094261E">
        <w:rPr>
          <w:noProof/>
        </w:rPr>
        <w:t>24</w:t>
      </w:r>
    </w:fldSimple>
  </w:p>
  <w:p w:rsidR="00056F00" w:rsidRDefault="00056F00">
    <w:pPr>
      <w:jc w:val="right"/>
      <w:rPr>
        <w:rFonts w:ascii="Arial" w:eastAsia="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9A2" w:rsidRDefault="00D679A2">
      <w:r>
        <w:separator/>
      </w:r>
    </w:p>
  </w:footnote>
  <w:footnote w:type="continuationSeparator" w:id="1">
    <w:p w:rsidR="00D679A2" w:rsidRDefault="00D679A2">
      <w:r>
        <w:continuationSeparator/>
      </w:r>
    </w:p>
  </w:footnote>
  <w:footnote w:id="2">
    <w:p w:rsidR="00056F00" w:rsidRPr="007E4E6E" w:rsidRDefault="00056F00">
      <w:pPr>
        <w:rPr>
          <w:lang w:val="en-US"/>
        </w:rPr>
      </w:pPr>
      <w:r>
        <w:rPr>
          <w:rStyle w:val="Rimandonotaapidipagina"/>
        </w:rPr>
        <w:footnoteRef/>
      </w:r>
      <w:r w:rsidRPr="007E4E6E">
        <w:rPr>
          <w:sz w:val="20"/>
          <w:szCs w:val="20"/>
          <w:lang w:val="en-US"/>
        </w:rPr>
        <w:t>.Le Vay, S. (1993) The sexual brain. MIT Press, Cambridge (Mass.)</w:t>
      </w:r>
    </w:p>
    <w:p w:rsidR="00056F00" w:rsidRPr="007E4E6E" w:rsidRDefault="00056F00">
      <w:pPr>
        <w:rPr>
          <w:sz w:val="20"/>
          <w:szCs w:val="20"/>
          <w:lang w:val="en-US"/>
        </w:rPr>
      </w:pPr>
      <w:r w:rsidRPr="007E4E6E">
        <w:rPr>
          <w:sz w:val="20"/>
          <w:szCs w:val="20"/>
          <w:lang w:val="en-US"/>
        </w:rPr>
        <w:t xml:space="preserve"> Breedlove S. M. (1994) Sexual differentiation of the human nervous system. Annual Review of Psychology, 45, 389-418.</w:t>
      </w:r>
    </w:p>
  </w:footnote>
  <w:footnote w:id="3">
    <w:p w:rsidR="00056F00" w:rsidRPr="007E4E6E" w:rsidRDefault="00056F00">
      <w:pPr>
        <w:jc w:val="both"/>
        <w:rPr>
          <w:lang w:val="en-US"/>
        </w:rPr>
      </w:pPr>
      <w:r>
        <w:rPr>
          <w:rStyle w:val="Rimandonotaapidipagina"/>
        </w:rPr>
        <w:footnoteRef/>
      </w:r>
      <w:r w:rsidRPr="007E4E6E">
        <w:rPr>
          <w:sz w:val="20"/>
          <w:szCs w:val="20"/>
          <w:lang w:val="en-US"/>
        </w:rPr>
        <w:t>Allen, L.S., Richey, M.F., Chai, Y.M., Gorski, R.A. (1991). Sex differencesin the corpus callosum of the living human being. Journal Neuroscience. 11:933-942.</w:t>
      </w:r>
    </w:p>
  </w:footnote>
  <w:footnote w:id="4">
    <w:p w:rsidR="00056F00" w:rsidRPr="007E4E6E" w:rsidRDefault="00056F00">
      <w:pPr>
        <w:spacing w:line="276" w:lineRule="auto"/>
        <w:rPr>
          <w:lang w:val="en-US"/>
        </w:rPr>
      </w:pPr>
      <w:r>
        <w:rPr>
          <w:rStyle w:val="Rimandonotaapidipagina"/>
        </w:rPr>
        <w:footnoteRef/>
      </w:r>
      <w:r w:rsidRPr="007E4E6E">
        <w:rPr>
          <w:sz w:val="20"/>
          <w:szCs w:val="20"/>
          <w:lang w:val="en-US"/>
        </w:rPr>
        <w:t>Smuts, B. (1995) The evolutionary origins of patriarchy, Human Nature, 6, 1-32.</w:t>
      </w:r>
    </w:p>
  </w:footnote>
  <w:footnote w:id="5">
    <w:p w:rsidR="00056F00" w:rsidRPr="007E4E6E" w:rsidRDefault="00056F00">
      <w:pPr>
        <w:spacing w:line="276" w:lineRule="auto"/>
        <w:jc w:val="both"/>
        <w:rPr>
          <w:lang w:val="en-US"/>
        </w:rPr>
      </w:pPr>
      <w:r>
        <w:rPr>
          <w:rStyle w:val="Rimandonotaapidipagina"/>
        </w:rPr>
        <w:footnoteRef/>
      </w:r>
      <w:r w:rsidRPr="007E4E6E">
        <w:rPr>
          <w:sz w:val="20"/>
          <w:szCs w:val="20"/>
          <w:lang w:val="en-US"/>
        </w:rPr>
        <w:t>Carter, D. B. (Ed.) (1987) Current conceptions of sex sole and sex typing. Praeger, New York</w:t>
      </w:r>
    </w:p>
    <w:p w:rsidR="00056F00" w:rsidRPr="007E4E6E" w:rsidRDefault="00056F00">
      <w:pPr>
        <w:spacing w:after="200" w:line="276" w:lineRule="auto"/>
        <w:jc w:val="both"/>
        <w:rPr>
          <w:sz w:val="20"/>
          <w:szCs w:val="20"/>
          <w:lang w:val="en-US"/>
        </w:rPr>
      </w:pPr>
      <w:r w:rsidRPr="007E4E6E">
        <w:rPr>
          <w:sz w:val="20"/>
          <w:szCs w:val="20"/>
          <w:lang w:val="en-US"/>
        </w:rPr>
        <w:t xml:space="preserve"> Eckes, T., Trautner, H.M. (Eds) (2000) The developmental social psychology of gender. Lawrence Erlbaum, Mahwah.</w:t>
      </w:r>
    </w:p>
  </w:footnote>
  <w:footnote w:id="6">
    <w:p w:rsidR="00056F00" w:rsidRPr="007E4E6E" w:rsidRDefault="00056F00">
      <w:pPr>
        <w:jc w:val="both"/>
        <w:rPr>
          <w:lang w:val="en-US"/>
        </w:rPr>
      </w:pPr>
      <w:r>
        <w:rPr>
          <w:rStyle w:val="Rimandonotaapidipagina"/>
        </w:rPr>
        <w:footnoteRef/>
      </w:r>
      <w:r w:rsidRPr="007E4E6E">
        <w:rPr>
          <w:sz w:val="20"/>
          <w:szCs w:val="20"/>
          <w:lang w:val="en-US"/>
        </w:rPr>
        <w:t>Block, J.H. (1978) Another look at sex differentiation in the socialization behaviors of mothers and daughters. In J. Sherman; F. Denmark (a cura di), Psychology of Women: Future Directions of Research, Psychological Dimensions, New York, 29-87.</w:t>
      </w:r>
    </w:p>
    <w:p w:rsidR="00056F00" w:rsidRPr="007E4E6E" w:rsidRDefault="00056F00">
      <w:pPr>
        <w:jc w:val="both"/>
        <w:rPr>
          <w:sz w:val="20"/>
          <w:szCs w:val="20"/>
          <w:lang w:val="en-US"/>
        </w:rPr>
      </w:pPr>
      <w:r w:rsidRPr="007E4E6E">
        <w:rPr>
          <w:sz w:val="20"/>
          <w:szCs w:val="20"/>
          <w:lang w:val="en-US"/>
        </w:rPr>
        <w:t>Lytton, H., Romney, D.M. (1991) Parents’ differential socialization of boys and girls: a meta analysis, Psychological Bulletin, 109, 267-296.</w:t>
      </w:r>
    </w:p>
    <w:p w:rsidR="00056F00" w:rsidRPr="007E4E6E" w:rsidRDefault="00056F00">
      <w:pPr>
        <w:jc w:val="both"/>
        <w:rPr>
          <w:sz w:val="20"/>
          <w:szCs w:val="20"/>
          <w:lang w:val="en-US"/>
        </w:rPr>
      </w:pPr>
      <w:r w:rsidRPr="007E4E6E">
        <w:rPr>
          <w:sz w:val="20"/>
          <w:szCs w:val="20"/>
          <w:lang w:val="en-US"/>
        </w:rPr>
        <w:t>Eckes, T., Trautner, H.M. (Eds) (2000) The developmental social psychology of gender. Lawrence Erlbaum, Mahwah.</w:t>
      </w:r>
    </w:p>
    <w:p w:rsidR="00056F00" w:rsidRPr="007E4E6E" w:rsidRDefault="00056F00">
      <w:pPr>
        <w:jc w:val="both"/>
        <w:rPr>
          <w:sz w:val="20"/>
          <w:szCs w:val="20"/>
          <w:lang w:val="en-US"/>
        </w:rPr>
      </w:pPr>
      <w:r w:rsidRPr="007E4E6E">
        <w:rPr>
          <w:sz w:val="20"/>
          <w:szCs w:val="20"/>
          <w:lang w:val="en-US"/>
        </w:rPr>
        <w:t>Bornstein, R., Masling, J. (2002) The psychodynamics of gender and gender role. A.P.A., Washington.</w:t>
      </w:r>
    </w:p>
  </w:footnote>
  <w:footnote w:id="7">
    <w:p w:rsidR="00056F00" w:rsidRPr="007E4E6E" w:rsidRDefault="00056F00">
      <w:pPr>
        <w:spacing w:after="200" w:line="276" w:lineRule="auto"/>
        <w:jc w:val="both"/>
        <w:rPr>
          <w:lang w:val="en-US"/>
        </w:rPr>
      </w:pPr>
      <w:r>
        <w:rPr>
          <w:rStyle w:val="Rimandonotaapidipagina"/>
        </w:rPr>
        <w:footnoteRef/>
      </w:r>
      <w:r w:rsidRPr="007E4E6E">
        <w:rPr>
          <w:sz w:val="20"/>
          <w:szCs w:val="20"/>
          <w:lang w:val="en-US"/>
        </w:rPr>
        <w:t>Pitcher, E.G., Schultz, L.H. (1983) Boys and Girls at Play: The Development of Sex Roles, Praeger, New York</w:t>
      </w:r>
    </w:p>
  </w:footnote>
  <w:footnote w:id="8">
    <w:p w:rsidR="00056F00" w:rsidRPr="007E4E6E" w:rsidRDefault="00056F00">
      <w:pPr>
        <w:jc w:val="both"/>
        <w:rPr>
          <w:lang w:val="en-US"/>
        </w:rPr>
      </w:pPr>
      <w:r>
        <w:rPr>
          <w:rStyle w:val="Rimandonotaapidipagina"/>
        </w:rPr>
        <w:footnoteRef/>
      </w:r>
      <w:r w:rsidRPr="007E4E6E">
        <w:rPr>
          <w:sz w:val="20"/>
          <w:szCs w:val="20"/>
          <w:lang w:val="en-US"/>
        </w:rPr>
        <w:t>Thompson, T.L., Zerbinos, E. (1995) Gender roles in animated cartoons: has the picture changed in 20 years? Sex Roles, 32, 651-73.</w:t>
      </w:r>
    </w:p>
    <w:p w:rsidR="00056F00" w:rsidRPr="007E4E6E" w:rsidRDefault="00056F00">
      <w:pPr>
        <w:jc w:val="both"/>
        <w:rPr>
          <w:sz w:val="20"/>
          <w:szCs w:val="20"/>
          <w:lang w:val="en-US"/>
        </w:rPr>
      </w:pPr>
      <w:r w:rsidRPr="007E4E6E">
        <w:rPr>
          <w:sz w:val="20"/>
          <w:szCs w:val="20"/>
          <w:lang w:val="en-US"/>
        </w:rPr>
        <w:t>Browne, B.A. (1998) Gender stereotypes in advertising on children’s television in the 1990s: a cross-national analysis, Journal of Advertising, 27, 83-96.</w:t>
      </w:r>
    </w:p>
  </w:footnote>
  <w:footnote w:id="9">
    <w:p w:rsidR="00056F00" w:rsidRPr="007E4E6E" w:rsidRDefault="00056F00">
      <w:pPr>
        <w:jc w:val="both"/>
        <w:rPr>
          <w:lang w:val="en-US"/>
        </w:rPr>
      </w:pPr>
      <w:r>
        <w:rPr>
          <w:rStyle w:val="Rimandonotaapidipagina"/>
        </w:rPr>
        <w:footnoteRef/>
      </w:r>
      <w:r w:rsidRPr="007E4E6E">
        <w:rPr>
          <w:sz w:val="20"/>
          <w:szCs w:val="20"/>
          <w:lang w:val="en-US"/>
        </w:rPr>
        <w:t>Eagly, A.H., Wood, W. (1999) The origins of sex differences in human behavior: evolved dispositions versus social rules, American Psychologist, 54, 408-23.</w:t>
      </w:r>
    </w:p>
    <w:p w:rsidR="00056F00" w:rsidRPr="007E4E6E" w:rsidRDefault="00056F00">
      <w:pPr>
        <w:jc w:val="both"/>
        <w:rPr>
          <w:sz w:val="20"/>
          <w:szCs w:val="20"/>
          <w:lang w:val="en-US"/>
        </w:rPr>
      </w:pPr>
      <w:r w:rsidRPr="007E4E6E">
        <w:rPr>
          <w:sz w:val="20"/>
          <w:szCs w:val="20"/>
          <w:lang w:val="en-US"/>
        </w:rPr>
        <w:t>Brannon, L. (2002) Gender: Psychological perspectives (3rd ed.) Allyn &amp; Bacon, Needham Heights.</w:t>
      </w:r>
    </w:p>
  </w:footnote>
  <w:footnote w:id="10">
    <w:p w:rsidR="00056F00" w:rsidRPr="007E4E6E" w:rsidRDefault="00056F00">
      <w:pPr>
        <w:spacing w:line="276" w:lineRule="auto"/>
        <w:jc w:val="both"/>
        <w:rPr>
          <w:lang w:val="en-US"/>
        </w:rPr>
      </w:pPr>
      <w:r>
        <w:rPr>
          <w:rStyle w:val="Rimandonotaapidipagina"/>
        </w:rPr>
        <w:footnoteRef/>
      </w:r>
      <w:r w:rsidRPr="007E4E6E">
        <w:rPr>
          <w:sz w:val="20"/>
          <w:szCs w:val="20"/>
          <w:lang w:val="en-US"/>
        </w:rPr>
        <w:t>Wiliam, D., 2000. Assessment: social justice and social consequences: review essay. British Educational Research Journal, 26(5), pp. 661-663.</w:t>
      </w:r>
    </w:p>
  </w:footnote>
  <w:footnote w:id="11">
    <w:p w:rsidR="00056F00" w:rsidRDefault="00056F00">
      <w:r>
        <w:rPr>
          <w:rStyle w:val="Rimandonotaapidipagina"/>
        </w:rPr>
        <w:footnoteRef/>
      </w:r>
      <w:r w:rsidRPr="007E4E6E">
        <w:rPr>
          <w:sz w:val="20"/>
          <w:szCs w:val="20"/>
          <w:lang w:val="en-US"/>
        </w:rPr>
        <w:t xml:space="preserve">Hyde, J.S., 2005. The gender similarities hypothesis. American Psychologist, 60(6), pp. 581-592. Halldórsson, A.M. &amp; Ólafsson, R.F., 2009. </w:t>
      </w:r>
      <w:r>
        <w:rPr>
          <w:sz w:val="20"/>
          <w:szCs w:val="20"/>
        </w:rPr>
        <w:t xml:space="preserve">The Case of Iceland in PISA: </w:t>
      </w:r>
      <w:proofErr w:type="spellStart"/>
      <w:r>
        <w:rPr>
          <w:sz w:val="20"/>
          <w:szCs w:val="20"/>
        </w:rPr>
        <w:t>girls</w:t>
      </w:r>
      <w:proofErr w:type="spellEnd"/>
      <w:r>
        <w:rPr>
          <w:sz w:val="20"/>
          <w:szCs w:val="20"/>
        </w:rPr>
        <w:t xml:space="preserve">’ educational </w:t>
      </w:r>
      <w:proofErr w:type="spellStart"/>
      <w:r>
        <w:rPr>
          <w:sz w:val="20"/>
          <w:szCs w:val="20"/>
        </w:rPr>
        <w:t>advantage</w:t>
      </w:r>
      <w:proofErr w:type="spellEnd"/>
      <w:r>
        <w:rPr>
          <w:sz w:val="20"/>
          <w:szCs w:val="20"/>
        </w:rPr>
        <w:t>.</w:t>
      </w:r>
    </w:p>
    <w:p w:rsidR="00056F00" w:rsidRDefault="00056F00">
      <w:pPr>
        <w:spacing w:after="200" w:line="276" w:lineRule="auto"/>
        <w:rPr>
          <w:rFonts w:ascii="Arial" w:eastAsia="Arial" w:hAnsi="Arial" w:cs="Arial"/>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31B8EB18">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36"/>
        <w:szCs w:val="36"/>
        <w:u w:val="none"/>
      </w:rPr>
    </w:lvl>
    <w:lvl w:ilvl="1" w:tplc="A27C0DE6">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36"/>
        <w:szCs w:val="36"/>
        <w:u w:val="none"/>
      </w:rPr>
    </w:lvl>
    <w:lvl w:ilvl="2" w:tplc="9438A6C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36"/>
        <w:szCs w:val="36"/>
        <w:u w:val="none"/>
      </w:rPr>
    </w:lvl>
    <w:lvl w:ilvl="3" w:tplc="EB744EC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36"/>
        <w:szCs w:val="36"/>
        <w:u w:val="none"/>
      </w:rPr>
    </w:lvl>
    <w:lvl w:ilvl="4" w:tplc="02C48998">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36"/>
        <w:szCs w:val="36"/>
        <w:u w:val="none"/>
      </w:rPr>
    </w:lvl>
    <w:lvl w:ilvl="5" w:tplc="F33CC690">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36"/>
        <w:szCs w:val="36"/>
        <w:u w:val="none"/>
      </w:rPr>
    </w:lvl>
    <w:lvl w:ilvl="6" w:tplc="3E92F00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36"/>
        <w:szCs w:val="36"/>
        <w:u w:val="none"/>
      </w:rPr>
    </w:lvl>
    <w:lvl w:ilvl="7" w:tplc="F59045CE">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36"/>
        <w:szCs w:val="36"/>
        <w:u w:val="none"/>
      </w:rPr>
    </w:lvl>
    <w:lvl w:ilvl="8" w:tplc="72244E8A">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36"/>
        <w:szCs w:val="36"/>
        <w:u w:val="none"/>
      </w:rPr>
    </w:lvl>
  </w:abstractNum>
  <w:abstractNum w:abstractNumId="1">
    <w:nsid w:val="00000002"/>
    <w:multiLevelType w:val="hybridMultilevel"/>
    <w:tmpl w:val="00000002"/>
    <w:lvl w:ilvl="0" w:tplc="6D86371A">
      <w:start w:val="1"/>
      <w:numFmt w:val="decimal"/>
      <w:lvlText w:val="%1."/>
      <w:lvlJc w:val="left"/>
      <w:pPr>
        <w:tabs>
          <w:tab w:val="num" w:pos="360"/>
        </w:tabs>
        <w:ind w:left="720" w:hanging="360"/>
      </w:pPr>
      <w:rPr>
        <w:rFonts w:ascii="Times New Roman" w:eastAsia="Times New Roman" w:hAnsi="Times New Roman" w:cs="Times New Roman"/>
        <w:b w:val="0"/>
        <w:bCs w:val="0"/>
        <w:i/>
        <w:iCs/>
        <w:strike w:val="0"/>
        <w:color w:val="000000"/>
        <w:sz w:val="24"/>
        <w:szCs w:val="24"/>
        <w:u w:val="none"/>
      </w:rPr>
    </w:lvl>
    <w:lvl w:ilvl="1" w:tplc="3BE2DC06">
      <w:start w:val="1"/>
      <w:numFmt w:val="lowerLetter"/>
      <w:lvlText w:val="%2."/>
      <w:lvlJc w:val="left"/>
      <w:pPr>
        <w:tabs>
          <w:tab w:val="num" w:pos="1080"/>
        </w:tabs>
        <w:ind w:left="1440" w:hanging="360"/>
      </w:pPr>
      <w:rPr>
        <w:rFonts w:ascii="Times New Roman" w:eastAsia="Times New Roman" w:hAnsi="Times New Roman" w:cs="Times New Roman"/>
        <w:b w:val="0"/>
        <w:bCs w:val="0"/>
        <w:i/>
        <w:iCs/>
        <w:strike w:val="0"/>
        <w:color w:val="000000"/>
        <w:sz w:val="24"/>
        <w:szCs w:val="24"/>
        <w:u w:val="none"/>
      </w:rPr>
    </w:lvl>
    <w:lvl w:ilvl="2" w:tplc="6E8C8E42">
      <w:start w:val="1"/>
      <w:numFmt w:val="lowerRoman"/>
      <w:lvlText w:val="%3."/>
      <w:lvlJc w:val="right"/>
      <w:pPr>
        <w:tabs>
          <w:tab w:val="num" w:pos="1800"/>
        </w:tabs>
        <w:ind w:left="2160" w:hanging="180"/>
      </w:pPr>
      <w:rPr>
        <w:rFonts w:ascii="Times New Roman" w:eastAsia="Times New Roman" w:hAnsi="Times New Roman" w:cs="Times New Roman"/>
        <w:b w:val="0"/>
        <w:bCs w:val="0"/>
        <w:i/>
        <w:iCs/>
        <w:strike w:val="0"/>
        <w:color w:val="000000"/>
        <w:sz w:val="24"/>
        <w:szCs w:val="24"/>
        <w:u w:val="none"/>
      </w:rPr>
    </w:lvl>
    <w:lvl w:ilvl="3" w:tplc="FD9CE052">
      <w:start w:val="1"/>
      <w:numFmt w:val="decimal"/>
      <w:lvlText w:val="%4."/>
      <w:lvlJc w:val="left"/>
      <w:pPr>
        <w:tabs>
          <w:tab w:val="num" w:pos="2520"/>
        </w:tabs>
        <w:ind w:left="2880" w:hanging="360"/>
      </w:pPr>
      <w:rPr>
        <w:rFonts w:ascii="Times New Roman" w:eastAsia="Times New Roman" w:hAnsi="Times New Roman" w:cs="Times New Roman"/>
        <w:b w:val="0"/>
        <w:bCs w:val="0"/>
        <w:i/>
        <w:iCs/>
        <w:strike w:val="0"/>
        <w:color w:val="000000"/>
        <w:sz w:val="24"/>
        <w:szCs w:val="24"/>
        <w:u w:val="none"/>
      </w:rPr>
    </w:lvl>
    <w:lvl w:ilvl="4" w:tplc="6916EE2E">
      <w:start w:val="1"/>
      <w:numFmt w:val="lowerLetter"/>
      <w:lvlText w:val="%5."/>
      <w:lvlJc w:val="left"/>
      <w:pPr>
        <w:tabs>
          <w:tab w:val="num" w:pos="3240"/>
        </w:tabs>
        <w:ind w:left="3600" w:hanging="360"/>
      </w:pPr>
      <w:rPr>
        <w:rFonts w:ascii="Times New Roman" w:eastAsia="Times New Roman" w:hAnsi="Times New Roman" w:cs="Times New Roman"/>
        <w:b w:val="0"/>
        <w:bCs w:val="0"/>
        <w:i/>
        <w:iCs/>
        <w:strike w:val="0"/>
        <w:color w:val="000000"/>
        <w:sz w:val="24"/>
        <w:szCs w:val="24"/>
        <w:u w:val="none"/>
      </w:rPr>
    </w:lvl>
    <w:lvl w:ilvl="5" w:tplc="0882B352">
      <w:start w:val="1"/>
      <w:numFmt w:val="lowerRoman"/>
      <w:lvlText w:val="%6."/>
      <w:lvlJc w:val="right"/>
      <w:pPr>
        <w:tabs>
          <w:tab w:val="num" w:pos="3960"/>
        </w:tabs>
        <w:ind w:left="4320" w:hanging="180"/>
      </w:pPr>
      <w:rPr>
        <w:rFonts w:ascii="Times New Roman" w:eastAsia="Times New Roman" w:hAnsi="Times New Roman" w:cs="Times New Roman"/>
        <w:b w:val="0"/>
        <w:bCs w:val="0"/>
        <w:i/>
        <w:iCs/>
        <w:strike w:val="0"/>
        <w:color w:val="000000"/>
        <w:sz w:val="24"/>
        <w:szCs w:val="24"/>
        <w:u w:val="none"/>
      </w:rPr>
    </w:lvl>
    <w:lvl w:ilvl="6" w:tplc="CE24EDBA">
      <w:start w:val="1"/>
      <w:numFmt w:val="decimal"/>
      <w:lvlText w:val="%7."/>
      <w:lvlJc w:val="left"/>
      <w:pPr>
        <w:tabs>
          <w:tab w:val="num" w:pos="4680"/>
        </w:tabs>
        <w:ind w:left="5040" w:hanging="360"/>
      </w:pPr>
      <w:rPr>
        <w:rFonts w:ascii="Times New Roman" w:eastAsia="Times New Roman" w:hAnsi="Times New Roman" w:cs="Times New Roman"/>
        <w:b w:val="0"/>
        <w:bCs w:val="0"/>
        <w:i/>
        <w:iCs/>
        <w:strike w:val="0"/>
        <w:color w:val="000000"/>
        <w:sz w:val="24"/>
        <w:szCs w:val="24"/>
        <w:u w:val="none"/>
      </w:rPr>
    </w:lvl>
    <w:lvl w:ilvl="7" w:tplc="96E8D47C">
      <w:start w:val="1"/>
      <w:numFmt w:val="lowerLetter"/>
      <w:lvlText w:val="%8."/>
      <w:lvlJc w:val="left"/>
      <w:pPr>
        <w:tabs>
          <w:tab w:val="num" w:pos="5400"/>
        </w:tabs>
        <w:ind w:left="5760" w:hanging="360"/>
      </w:pPr>
      <w:rPr>
        <w:rFonts w:ascii="Times New Roman" w:eastAsia="Times New Roman" w:hAnsi="Times New Roman" w:cs="Times New Roman"/>
        <w:b w:val="0"/>
        <w:bCs w:val="0"/>
        <w:i/>
        <w:iCs/>
        <w:strike w:val="0"/>
        <w:color w:val="000000"/>
        <w:sz w:val="24"/>
        <w:szCs w:val="24"/>
        <w:u w:val="none"/>
      </w:rPr>
    </w:lvl>
    <w:lvl w:ilvl="8" w:tplc="50867CD2">
      <w:start w:val="1"/>
      <w:numFmt w:val="lowerRoman"/>
      <w:lvlText w:val="%9."/>
      <w:lvlJc w:val="right"/>
      <w:pPr>
        <w:tabs>
          <w:tab w:val="num" w:pos="6120"/>
        </w:tabs>
        <w:ind w:left="6480" w:hanging="180"/>
      </w:pPr>
      <w:rPr>
        <w:rFonts w:ascii="Times New Roman" w:eastAsia="Times New Roman" w:hAnsi="Times New Roman" w:cs="Times New Roman"/>
        <w:b w:val="0"/>
        <w:bCs w:val="0"/>
        <w:i/>
        <w:iCs/>
        <w:strike w:val="0"/>
        <w:color w:val="000000"/>
        <w:sz w:val="24"/>
        <w:szCs w:val="24"/>
        <w:u w:val="none"/>
      </w:rPr>
    </w:lvl>
  </w:abstractNum>
  <w:abstractNum w:abstractNumId="2">
    <w:nsid w:val="02F176C2"/>
    <w:multiLevelType w:val="hybridMultilevel"/>
    <w:tmpl w:val="7D906ADE"/>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4391C3C"/>
    <w:multiLevelType w:val="hybridMultilevel"/>
    <w:tmpl w:val="7750D238"/>
    <w:lvl w:ilvl="0" w:tplc="13668EC4">
      <w:start w:val="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792171C"/>
    <w:multiLevelType w:val="hybridMultilevel"/>
    <w:tmpl w:val="762E423E"/>
    <w:lvl w:ilvl="0" w:tplc="04100005">
      <w:start w:val="1"/>
      <w:numFmt w:val="bullet"/>
      <w:lvlText w:val=""/>
      <w:lvlJc w:val="left"/>
      <w:pPr>
        <w:ind w:left="1335" w:hanging="360"/>
      </w:pPr>
      <w:rPr>
        <w:rFonts w:ascii="Wingdings" w:hAnsi="Wingdings" w:hint="default"/>
      </w:rPr>
    </w:lvl>
    <w:lvl w:ilvl="1" w:tplc="04100003" w:tentative="1">
      <w:start w:val="1"/>
      <w:numFmt w:val="bullet"/>
      <w:lvlText w:val="o"/>
      <w:lvlJc w:val="left"/>
      <w:pPr>
        <w:ind w:left="2055" w:hanging="360"/>
      </w:pPr>
      <w:rPr>
        <w:rFonts w:ascii="Courier New" w:hAnsi="Courier New" w:cs="Courier New" w:hint="default"/>
      </w:rPr>
    </w:lvl>
    <w:lvl w:ilvl="2" w:tplc="04100005" w:tentative="1">
      <w:start w:val="1"/>
      <w:numFmt w:val="bullet"/>
      <w:lvlText w:val=""/>
      <w:lvlJc w:val="left"/>
      <w:pPr>
        <w:ind w:left="2775" w:hanging="360"/>
      </w:pPr>
      <w:rPr>
        <w:rFonts w:ascii="Wingdings" w:hAnsi="Wingdings" w:hint="default"/>
      </w:rPr>
    </w:lvl>
    <w:lvl w:ilvl="3" w:tplc="04100001" w:tentative="1">
      <w:start w:val="1"/>
      <w:numFmt w:val="bullet"/>
      <w:lvlText w:val=""/>
      <w:lvlJc w:val="left"/>
      <w:pPr>
        <w:ind w:left="3495" w:hanging="360"/>
      </w:pPr>
      <w:rPr>
        <w:rFonts w:ascii="Symbol" w:hAnsi="Symbol" w:hint="default"/>
      </w:rPr>
    </w:lvl>
    <w:lvl w:ilvl="4" w:tplc="04100003" w:tentative="1">
      <w:start w:val="1"/>
      <w:numFmt w:val="bullet"/>
      <w:lvlText w:val="o"/>
      <w:lvlJc w:val="left"/>
      <w:pPr>
        <w:ind w:left="4215" w:hanging="360"/>
      </w:pPr>
      <w:rPr>
        <w:rFonts w:ascii="Courier New" w:hAnsi="Courier New" w:cs="Courier New" w:hint="default"/>
      </w:rPr>
    </w:lvl>
    <w:lvl w:ilvl="5" w:tplc="04100005" w:tentative="1">
      <w:start w:val="1"/>
      <w:numFmt w:val="bullet"/>
      <w:lvlText w:val=""/>
      <w:lvlJc w:val="left"/>
      <w:pPr>
        <w:ind w:left="4935" w:hanging="360"/>
      </w:pPr>
      <w:rPr>
        <w:rFonts w:ascii="Wingdings" w:hAnsi="Wingdings" w:hint="default"/>
      </w:rPr>
    </w:lvl>
    <w:lvl w:ilvl="6" w:tplc="04100001" w:tentative="1">
      <w:start w:val="1"/>
      <w:numFmt w:val="bullet"/>
      <w:lvlText w:val=""/>
      <w:lvlJc w:val="left"/>
      <w:pPr>
        <w:ind w:left="5655" w:hanging="360"/>
      </w:pPr>
      <w:rPr>
        <w:rFonts w:ascii="Symbol" w:hAnsi="Symbol" w:hint="default"/>
      </w:rPr>
    </w:lvl>
    <w:lvl w:ilvl="7" w:tplc="04100003" w:tentative="1">
      <w:start w:val="1"/>
      <w:numFmt w:val="bullet"/>
      <w:lvlText w:val="o"/>
      <w:lvlJc w:val="left"/>
      <w:pPr>
        <w:ind w:left="6375" w:hanging="360"/>
      </w:pPr>
      <w:rPr>
        <w:rFonts w:ascii="Courier New" w:hAnsi="Courier New" w:cs="Courier New" w:hint="default"/>
      </w:rPr>
    </w:lvl>
    <w:lvl w:ilvl="8" w:tplc="04100005" w:tentative="1">
      <w:start w:val="1"/>
      <w:numFmt w:val="bullet"/>
      <w:lvlText w:val=""/>
      <w:lvlJc w:val="left"/>
      <w:pPr>
        <w:ind w:left="7095" w:hanging="360"/>
      </w:pPr>
      <w:rPr>
        <w:rFonts w:ascii="Wingdings" w:hAnsi="Wingdings" w:hint="default"/>
      </w:rPr>
    </w:lvl>
  </w:abstractNum>
  <w:abstractNum w:abstractNumId="5">
    <w:nsid w:val="083D4C72"/>
    <w:multiLevelType w:val="hybridMultilevel"/>
    <w:tmpl w:val="F2926D3A"/>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B4173FA"/>
    <w:multiLevelType w:val="multilevel"/>
    <w:tmpl w:val="F9721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4D129E"/>
    <w:multiLevelType w:val="hybridMultilevel"/>
    <w:tmpl w:val="F222A15A"/>
    <w:lvl w:ilvl="0" w:tplc="B80EA216">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81A4F26"/>
    <w:multiLevelType w:val="hybridMultilevel"/>
    <w:tmpl w:val="514C3EC4"/>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AA0191B"/>
    <w:multiLevelType w:val="hybridMultilevel"/>
    <w:tmpl w:val="A8AA302A"/>
    <w:lvl w:ilvl="0" w:tplc="B80EA216">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D4B79F3"/>
    <w:multiLevelType w:val="hybridMultilevel"/>
    <w:tmpl w:val="40DEEBFE"/>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6D00B8B"/>
    <w:multiLevelType w:val="hybridMultilevel"/>
    <w:tmpl w:val="252083D8"/>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043064B"/>
    <w:multiLevelType w:val="hybridMultilevel"/>
    <w:tmpl w:val="40BCBFA6"/>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0C91C47"/>
    <w:multiLevelType w:val="hybridMultilevel"/>
    <w:tmpl w:val="1A5EDD12"/>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A084831"/>
    <w:multiLevelType w:val="hybridMultilevel"/>
    <w:tmpl w:val="6A222F14"/>
    <w:lvl w:ilvl="0" w:tplc="B80EA216">
      <w:start w:val="1"/>
      <w:numFmt w:val="bullet"/>
      <w:lvlText w:val=""/>
      <w:lvlJc w:val="left"/>
      <w:pPr>
        <w:ind w:left="750" w:hanging="360"/>
      </w:pPr>
      <w:rPr>
        <w:rFonts w:ascii="Symbol" w:hAnsi="Symbol" w:hint="default"/>
      </w:rPr>
    </w:lvl>
    <w:lvl w:ilvl="1" w:tplc="04100003" w:tentative="1">
      <w:start w:val="1"/>
      <w:numFmt w:val="bullet"/>
      <w:lvlText w:val="o"/>
      <w:lvlJc w:val="left"/>
      <w:pPr>
        <w:ind w:left="1470" w:hanging="360"/>
      </w:pPr>
      <w:rPr>
        <w:rFonts w:ascii="Courier New" w:hAnsi="Courier New" w:cs="Courier New" w:hint="default"/>
      </w:rPr>
    </w:lvl>
    <w:lvl w:ilvl="2" w:tplc="04100005" w:tentative="1">
      <w:start w:val="1"/>
      <w:numFmt w:val="bullet"/>
      <w:lvlText w:val=""/>
      <w:lvlJc w:val="left"/>
      <w:pPr>
        <w:ind w:left="2190" w:hanging="360"/>
      </w:pPr>
      <w:rPr>
        <w:rFonts w:ascii="Wingdings" w:hAnsi="Wingdings" w:hint="default"/>
      </w:rPr>
    </w:lvl>
    <w:lvl w:ilvl="3" w:tplc="04100001" w:tentative="1">
      <w:start w:val="1"/>
      <w:numFmt w:val="bullet"/>
      <w:lvlText w:val=""/>
      <w:lvlJc w:val="left"/>
      <w:pPr>
        <w:ind w:left="2910" w:hanging="360"/>
      </w:pPr>
      <w:rPr>
        <w:rFonts w:ascii="Symbol" w:hAnsi="Symbol" w:hint="default"/>
      </w:rPr>
    </w:lvl>
    <w:lvl w:ilvl="4" w:tplc="04100003" w:tentative="1">
      <w:start w:val="1"/>
      <w:numFmt w:val="bullet"/>
      <w:lvlText w:val="o"/>
      <w:lvlJc w:val="left"/>
      <w:pPr>
        <w:ind w:left="3630" w:hanging="360"/>
      </w:pPr>
      <w:rPr>
        <w:rFonts w:ascii="Courier New" w:hAnsi="Courier New" w:cs="Courier New" w:hint="default"/>
      </w:rPr>
    </w:lvl>
    <w:lvl w:ilvl="5" w:tplc="04100005" w:tentative="1">
      <w:start w:val="1"/>
      <w:numFmt w:val="bullet"/>
      <w:lvlText w:val=""/>
      <w:lvlJc w:val="left"/>
      <w:pPr>
        <w:ind w:left="4350" w:hanging="360"/>
      </w:pPr>
      <w:rPr>
        <w:rFonts w:ascii="Wingdings" w:hAnsi="Wingdings" w:hint="default"/>
      </w:rPr>
    </w:lvl>
    <w:lvl w:ilvl="6" w:tplc="04100001" w:tentative="1">
      <w:start w:val="1"/>
      <w:numFmt w:val="bullet"/>
      <w:lvlText w:val=""/>
      <w:lvlJc w:val="left"/>
      <w:pPr>
        <w:ind w:left="5070" w:hanging="360"/>
      </w:pPr>
      <w:rPr>
        <w:rFonts w:ascii="Symbol" w:hAnsi="Symbol" w:hint="default"/>
      </w:rPr>
    </w:lvl>
    <w:lvl w:ilvl="7" w:tplc="04100003" w:tentative="1">
      <w:start w:val="1"/>
      <w:numFmt w:val="bullet"/>
      <w:lvlText w:val="o"/>
      <w:lvlJc w:val="left"/>
      <w:pPr>
        <w:ind w:left="5790" w:hanging="360"/>
      </w:pPr>
      <w:rPr>
        <w:rFonts w:ascii="Courier New" w:hAnsi="Courier New" w:cs="Courier New" w:hint="default"/>
      </w:rPr>
    </w:lvl>
    <w:lvl w:ilvl="8" w:tplc="04100005" w:tentative="1">
      <w:start w:val="1"/>
      <w:numFmt w:val="bullet"/>
      <w:lvlText w:val=""/>
      <w:lvlJc w:val="left"/>
      <w:pPr>
        <w:ind w:left="6510" w:hanging="360"/>
      </w:pPr>
      <w:rPr>
        <w:rFonts w:ascii="Wingdings" w:hAnsi="Wingdings" w:hint="default"/>
      </w:rPr>
    </w:lvl>
  </w:abstractNum>
  <w:abstractNum w:abstractNumId="15">
    <w:nsid w:val="50743E43"/>
    <w:multiLevelType w:val="multilevel"/>
    <w:tmpl w:val="A4024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9B726B"/>
    <w:multiLevelType w:val="multilevel"/>
    <w:tmpl w:val="84F65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D218BE"/>
    <w:multiLevelType w:val="hybridMultilevel"/>
    <w:tmpl w:val="C7F8F64E"/>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DB118D1"/>
    <w:multiLevelType w:val="hybridMultilevel"/>
    <w:tmpl w:val="6296957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E3845A3"/>
    <w:multiLevelType w:val="hybridMultilevel"/>
    <w:tmpl w:val="7398ED46"/>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06A1360"/>
    <w:multiLevelType w:val="hybridMultilevel"/>
    <w:tmpl w:val="C76E580C"/>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87B0F2A"/>
    <w:multiLevelType w:val="hybridMultilevel"/>
    <w:tmpl w:val="DD942AFC"/>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99E0D83"/>
    <w:multiLevelType w:val="hybridMultilevel"/>
    <w:tmpl w:val="00A2AFCE"/>
    <w:lvl w:ilvl="0" w:tplc="B80EA216">
      <w:start w:val="1"/>
      <w:numFmt w:val="bullet"/>
      <w:lvlText w:val=""/>
      <w:lvlJc w:val="left"/>
      <w:pPr>
        <w:ind w:left="750" w:hanging="360"/>
      </w:pPr>
      <w:rPr>
        <w:rFonts w:ascii="Symbol" w:hAnsi="Symbol" w:hint="default"/>
      </w:rPr>
    </w:lvl>
    <w:lvl w:ilvl="1" w:tplc="04100003" w:tentative="1">
      <w:start w:val="1"/>
      <w:numFmt w:val="bullet"/>
      <w:lvlText w:val="o"/>
      <w:lvlJc w:val="left"/>
      <w:pPr>
        <w:ind w:left="1470" w:hanging="360"/>
      </w:pPr>
      <w:rPr>
        <w:rFonts w:ascii="Courier New" w:hAnsi="Courier New" w:cs="Courier New" w:hint="default"/>
      </w:rPr>
    </w:lvl>
    <w:lvl w:ilvl="2" w:tplc="04100005" w:tentative="1">
      <w:start w:val="1"/>
      <w:numFmt w:val="bullet"/>
      <w:lvlText w:val=""/>
      <w:lvlJc w:val="left"/>
      <w:pPr>
        <w:ind w:left="2190" w:hanging="360"/>
      </w:pPr>
      <w:rPr>
        <w:rFonts w:ascii="Wingdings" w:hAnsi="Wingdings" w:hint="default"/>
      </w:rPr>
    </w:lvl>
    <w:lvl w:ilvl="3" w:tplc="04100001" w:tentative="1">
      <w:start w:val="1"/>
      <w:numFmt w:val="bullet"/>
      <w:lvlText w:val=""/>
      <w:lvlJc w:val="left"/>
      <w:pPr>
        <w:ind w:left="2910" w:hanging="360"/>
      </w:pPr>
      <w:rPr>
        <w:rFonts w:ascii="Symbol" w:hAnsi="Symbol" w:hint="default"/>
      </w:rPr>
    </w:lvl>
    <w:lvl w:ilvl="4" w:tplc="04100003" w:tentative="1">
      <w:start w:val="1"/>
      <w:numFmt w:val="bullet"/>
      <w:lvlText w:val="o"/>
      <w:lvlJc w:val="left"/>
      <w:pPr>
        <w:ind w:left="3630" w:hanging="360"/>
      </w:pPr>
      <w:rPr>
        <w:rFonts w:ascii="Courier New" w:hAnsi="Courier New" w:cs="Courier New" w:hint="default"/>
      </w:rPr>
    </w:lvl>
    <w:lvl w:ilvl="5" w:tplc="04100005" w:tentative="1">
      <w:start w:val="1"/>
      <w:numFmt w:val="bullet"/>
      <w:lvlText w:val=""/>
      <w:lvlJc w:val="left"/>
      <w:pPr>
        <w:ind w:left="4350" w:hanging="360"/>
      </w:pPr>
      <w:rPr>
        <w:rFonts w:ascii="Wingdings" w:hAnsi="Wingdings" w:hint="default"/>
      </w:rPr>
    </w:lvl>
    <w:lvl w:ilvl="6" w:tplc="04100001" w:tentative="1">
      <w:start w:val="1"/>
      <w:numFmt w:val="bullet"/>
      <w:lvlText w:val=""/>
      <w:lvlJc w:val="left"/>
      <w:pPr>
        <w:ind w:left="5070" w:hanging="360"/>
      </w:pPr>
      <w:rPr>
        <w:rFonts w:ascii="Symbol" w:hAnsi="Symbol" w:hint="default"/>
      </w:rPr>
    </w:lvl>
    <w:lvl w:ilvl="7" w:tplc="04100003" w:tentative="1">
      <w:start w:val="1"/>
      <w:numFmt w:val="bullet"/>
      <w:lvlText w:val="o"/>
      <w:lvlJc w:val="left"/>
      <w:pPr>
        <w:ind w:left="5790" w:hanging="360"/>
      </w:pPr>
      <w:rPr>
        <w:rFonts w:ascii="Courier New" w:hAnsi="Courier New" w:cs="Courier New" w:hint="default"/>
      </w:rPr>
    </w:lvl>
    <w:lvl w:ilvl="8" w:tplc="04100005" w:tentative="1">
      <w:start w:val="1"/>
      <w:numFmt w:val="bullet"/>
      <w:lvlText w:val=""/>
      <w:lvlJc w:val="left"/>
      <w:pPr>
        <w:ind w:left="6510" w:hanging="360"/>
      </w:pPr>
      <w:rPr>
        <w:rFonts w:ascii="Wingdings" w:hAnsi="Wingdings" w:hint="default"/>
      </w:rPr>
    </w:lvl>
  </w:abstractNum>
  <w:abstractNum w:abstractNumId="23">
    <w:nsid w:val="6AA873F5"/>
    <w:multiLevelType w:val="multilevel"/>
    <w:tmpl w:val="A06E2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15A6357"/>
    <w:multiLevelType w:val="hybridMultilevel"/>
    <w:tmpl w:val="ACF27222"/>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9F03FDF"/>
    <w:multiLevelType w:val="hybridMultilevel"/>
    <w:tmpl w:val="FD809CC4"/>
    <w:lvl w:ilvl="0" w:tplc="B80EA21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8"/>
  </w:num>
  <w:num w:numId="4">
    <w:abstractNumId w:val="21"/>
  </w:num>
  <w:num w:numId="5">
    <w:abstractNumId w:val="14"/>
  </w:num>
  <w:num w:numId="6">
    <w:abstractNumId w:val="13"/>
  </w:num>
  <w:num w:numId="7">
    <w:abstractNumId w:val="17"/>
  </w:num>
  <w:num w:numId="8">
    <w:abstractNumId w:val="4"/>
  </w:num>
  <w:num w:numId="9">
    <w:abstractNumId w:val="11"/>
  </w:num>
  <w:num w:numId="10">
    <w:abstractNumId w:val="19"/>
  </w:num>
  <w:num w:numId="11">
    <w:abstractNumId w:val="12"/>
  </w:num>
  <w:num w:numId="12">
    <w:abstractNumId w:val="24"/>
  </w:num>
  <w:num w:numId="13">
    <w:abstractNumId w:val="2"/>
  </w:num>
  <w:num w:numId="14">
    <w:abstractNumId w:val="8"/>
  </w:num>
  <w:num w:numId="15">
    <w:abstractNumId w:val="10"/>
  </w:num>
  <w:num w:numId="16">
    <w:abstractNumId w:val="5"/>
  </w:num>
  <w:num w:numId="17">
    <w:abstractNumId w:val="22"/>
  </w:num>
  <w:num w:numId="18">
    <w:abstractNumId w:val="20"/>
  </w:num>
  <w:num w:numId="19">
    <w:abstractNumId w:val="25"/>
  </w:num>
  <w:num w:numId="20">
    <w:abstractNumId w:val="3"/>
  </w:num>
  <w:num w:numId="21">
    <w:abstractNumId w:val="16"/>
  </w:num>
  <w:num w:numId="22">
    <w:abstractNumId w:val="23"/>
  </w:num>
  <w:num w:numId="23">
    <w:abstractNumId w:val="15"/>
  </w:num>
  <w:num w:numId="24">
    <w:abstractNumId w:val="6"/>
  </w:num>
  <w:num w:numId="25">
    <w:abstractNumId w:val="9"/>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NotTrackMoves/>
  <w:defaultTabStop w:val="720"/>
  <w:hyphenationZone w:val="283"/>
  <w:noPunctuationKerning/>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044F69"/>
    <w:rsid w:val="000552C3"/>
    <w:rsid w:val="00056F00"/>
    <w:rsid w:val="000675EA"/>
    <w:rsid w:val="000949A9"/>
    <w:rsid w:val="000D456E"/>
    <w:rsid w:val="000F2033"/>
    <w:rsid w:val="00130694"/>
    <w:rsid w:val="0014198F"/>
    <w:rsid w:val="00156B1E"/>
    <w:rsid w:val="00157DCA"/>
    <w:rsid w:val="00172EDD"/>
    <w:rsid w:val="001A5272"/>
    <w:rsid w:val="001F25CC"/>
    <w:rsid w:val="002061D9"/>
    <w:rsid w:val="00207B2A"/>
    <w:rsid w:val="00227836"/>
    <w:rsid w:val="002732F4"/>
    <w:rsid w:val="002748B7"/>
    <w:rsid w:val="00274AAC"/>
    <w:rsid w:val="00274C5B"/>
    <w:rsid w:val="0027621D"/>
    <w:rsid w:val="00284F5A"/>
    <w:rsid w:val="002927E1"/>
    <w:rsid w:val="00297565"/>
    <w:rsid w:val="002B3C98"/>
    <w:rsid w:val="002D1D41"/>
    <w:rsid w:val="002F7283"/>
    <w:rsid w:val="00315FFC"/>
    <w:rsid w:val="0036551E"/>
    <w:rsid w:val="0037046E"/>
    <w:rsid w:val="003727A6"/>
    <w:rsid w:val="00376A04"/>
    <w:rsid w:val="00380C48"/>
    <w:rsid w:val="003C53E4"/>
    <w:rsid w:val="003D5F2C"/>
    <w:rsid w:val="004136E7"/>
    <w:rsid w:val="00446172"/>
    <w:rsid w:val="00451ABB"/>
    <w:rsid w:val="004575E6"/>
    <w:rsid w:val="0047700E"/>
    <w:rsid w:val="0048497F"/>
    <w:rsid w:val="00497916"/>
    <w:rsid w:val="004A01DB"/>
    <w:rsid w:val="004A5276"/>
    <w:rsid w:val="004A568D"/>
    <w:rsid w:val="0052752F"/>
    <w:rsid w:val="00547711"/>
    <w:rsid w:val="005507C0"/>
    <w:rsid w:val="00586900"/>
    <w:rsid w:val="005C64D1"/>
    <w:rsid w:val="005D1A7D"/>
    <w:rsid w:val="005E3E71"/>
    <w:rsid w:val="005E68C9"/>
    <w:rsid w:val="005F6BBA"/>
    <w:rsid w:val="006347F2"/>
    <w:rsid w:val="00635C78"/>
    <w:rsid w:val="00667F09"/>
    <w:rsid w:val="006C658A"/>
    <w:rsid w:val="00700CD5"/>
    <w:rsid w:val="00726AD1"/>
    <w:rsid w:val="00747BBC"/>
    <w:rsid w:val="00796A4C"/>
    <w:rsid w:val="007A4E20"/>
    <w:rsid w:val="007B46CC"/>
    <w:rsid w:val="007D3027"/>
    <w:rsid w:val="007E000E"/>
    <w:rsid w:val="007E4E6E"/>
    <w:rsid w:val="007F270E"/>
    <w:rsid w:val="00807830"/>
    <w:rsid w:val="008974B9"/>
    <w:rsid w:val="0089768D"/>
    <w:rsid w:val="008E592E"/>
    <w:rsid w:val="00906575"/>
    <w:rsid w:val="0091512A"/>
    <w:rsid w:val="0094261E"/>
    <w:rsid w:val="00943953"/>
    <w:rsid w:val="009853D8"/>
    <w:rsid w:val="00987A7D"/>
    <w:rsid w:val="009D4F85"/>
    <w:rsid w:val="009E373B"/>
    <w:rsid w:val="009E528E"/>
    <w:rsid w:val="00A70864"/>
    <w:rsid w:val="00A73465"/>
    <w:rsid w:val="00A77B3E"/>
    <w:rsid w:val="00AB7FBF"/>
    <w:rsid w:val="00AF17BD"/>
    <w:rsid w:val="00B124DA"/>
    <w:rsid w:val="00B55F7A"/>
    <w:rsid w:val="00BA360D"/>
    <w:rsid w:val="00BC02C0"/>
    <w:rsid w:val="00C14478"/>
    <w:rsid w:val="00C230B1"/>
    <w:rsid w:val="00C32B3A"/>
    <w:rsid w:val="00C4323D"/>
    <w:rsid w:val="00C4567B"/>
    <w:rsid w:val="00C52251"/>
    <w:rsid w:val="00C72F45"/>
    <w:rsid w:val="00C73AA2"/>
    <w:rsid w:val="00C77065"/>
    <w:rsid w:val="00C819E1"/>
    <w:rsid w:val="00C83FCC"/>
    <w:rsid w:val="00CB6F20"/>
    <w:rsid w:val="00CE0513"/>
    <w:rsid w:val="00CF71AE"/>
    <w:rsid w:val="00D01ED6"/>
    <w:rsid w:val="00D44EC8"/>
    <w:rsid w:val="00D6201C"/>
    <w:rsid w:val="00D679A2"/>
    <w:rsid w:val="00D76191"/>
    <w:rsid w:val="00D8717E"/>
    <w:rsid w:val="00DC630D"/>
    <w:rsid w:val="00E01CB1"/>
    <w:rsid w:val="00E067E1"/>
    <w:rsid w:val="00E22F2C"/>
    <w:rsid w:val="00E26D32"/>
    <w:rsid w:val="00E36FA3"/>
    <w:rsid w:val="00E63407"/>
    <w:rsid w:val="00E70AD6"/>
    <w:rsid w:val="00E72512"/>
    <w:rsid w:val="00EA0AEB"/>
    <w:rsid w:val="00EF386C"/>
    <w:rsid w:val="00F83ACE"/>
    <w:rsid w:val="00F905B7"/>
    <w:rsid w:val="00F910E9"/>
    <w:rsid w:val="00FB241D"/>
    <w:rsid w:val="00FB4ECB"/>
    <w:rsid w:val="00FC3F5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9"/>
    <o:shapelayout v:ext="edit">
      <o:idmap v:ext="edit" data="1"/>
      <o:rules v:ext="edit">
        <o:r id="V:Rule5" type="connector" idref="#_x0000_s1047"/>
        <o:r id="V:Rule6" type="connector" idref="#_x0000_s1043"/>
        <o:r id="V:Rule7" type="connector" idref="#_x0000_s1044"/>
        <o:r id="V:Rule8"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F905B7"/>
    <w:rPr>
      <w:color w:val="000000"/>
      <w:sz w:val="22"/>
      <w:szCs w:val="22"/>
    </w:rPr>
  </w:style>
  <w:style w:type="paragraph" w:styleId="Titolo1">
    <w:name w:val="heading 1"/>
    <w:basedOn w:val="Normale"/>
    <w:next w:val="Normale"/>
    <w:qFormat/>
    <w:rsid w:val="00EF7B96"/>
    <w:pPr>
      <w:spacing w:before="100" w:after="100"/>
      <w:outlineLvl w:val="0"/>
    </w:pPr>
    <w:rPr>
      <w:b/>
      <w:bCs/>
      <w:sz w:val="48"/>
      <w:szCs w:val="48"/>
    </w:rPr>
  </w:style>
  <w:style w:type="paragraph" w:styleId="Titolo2">
    <w:name w:val="heading 2"/>
    <w:basedOn w:val="Normale"/>
    <w:next w:val="Normale"/>
    <w:qFormat/>
    <w:rsid w:val="00EF7B96"/>
    <w:pPr>
      <w:spacing w:before="240" w:after="60"/>
      <w:outlineLvl w:val="1"/>
    </w:pPr>
    <w:rPr>
      <w:rFonts w:ascii="Arial" w:eastAsia="Arial" w:hAnsi="Arial" w:cs="Arial"/>
      <w:b/>
      <w:bCs/>
      <w:i/>
      <w:iCs/>
      <w:sz w:val="28"/>
      <w:szCs w:val="28"/>
    </w:rPr>
  </w:style>
  <w:style w:type="paragraph" w:styleId="Titolo3">
    <w:name w:val="heading 3"/>
    <w:basedOn w:val="Normale"/>
    <w:next w:val="Normale"/>
    <w:qFormat/>
    <w:rsid w:val="00EF7B96"/>
    <w:pPr>
      <w:spacing w:before="240" w:after="60"/>
      <w:outlineLvl w:val="2"/>
    </w:pPr>
    <w:rPr>
      <w:rFonts w:ascii="Arial" w:eastAsia="Arial" w:hAnsi="Arial" w:cs="Arial"/>
      <w:b/>
      <w:bCs/>
      <w:sz w:val="26"/>
      <w:szCs w:val="26"/>
    </w:rPr>
  </w:style>
  <w:style w:type="paragraph" w:styleId="Titolo4">
    <w:name w:val="heading 4"/>
    <w:basedOn w:val="Normale"/>
    <w:next w:val="Normale"/>
    <w:qFormat/>
    <w:rsid w:val="00EF7B96"/>
    <w:pPr>
      <w:spacing w:before="240" w:after="60"/>
      <w:outlineLvl w:val="3"/>
    </w:pPr>
    <w:rPr>
      <w:b/>
      <w:bCs/>
      <w:sz w:val="28"/>
      <w:szCs w:val="28"/>
    </w:rPr>
  </w:style>
  <w:style w:type="paragraph" w:styleId="Titolo5">
    <w:name w:val="heading 5"/>
    <w:basedOn w:val="Normale"/>
    <w:next w:val="Normale"/>
    <w:qFormat/>
    <w:rsid w:val="00EF7B96"/>
    <w:pPr>
      <w:spacing w:before="240" w:after="60"/>
      <w:outlineLvl w:val="4"/>
    </w:pPr>
    <w:rPr>
      <w:b/>
      <w:bCs/>
      <w:i/>
      <w:iCs/>
      <w:sz w:val="26"/>
      <w:szCs w:val="26"/>
    </w:rPr>
  </w:style>
  <w:style w:type="paragraph" w:styleId="Titolo6">
    <w:name w:val="heading 6"/>
    <w:basedOn w:val="Normale"/>
    <w:next w:val="Normale"/>
    <w:qFormat/>
    <w:rsid w:val="00EF7B96"/>
    <w:pPr>
      <w:spacing w:before="240" w:after="60"/>
      <w:outlineLvl w:val="5"/>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rsid w:val="00805BCE"/>
    <w:rPr>
      <w:vertAlign w:val="superscript"/>
    </w:rPr>
  </w:style>
  <w:style w:type="paragraph" w:styleId="Testonotaapidipagina">
    <w:name w:val="footnote text"/>
    <w:basedOn w:val="Normale"/>
    <w:rsid w:val="00805BCE"/>
    <w:rPr>
      <w:sz w:val="20"/>
      <w:szCs w:val="20"/>
    </w:rPr>
  </w:style>
  <w:style w:type="paragraph" w:styleId="NormaleWeb">
    <w:name w:val="Normal (Web)"/>
    <w:basedOn w:val="Normale"/>
    <w:unhideWhenUsed/>
    <w:rsid w:val="005E68C9"/>
    <w:pPr>
      <w:spacing w:before="100" w:beforeAutospacing="1" w:after="100" w:afterAutospacing="1"/>
    </w:pPr>
    <w:rPr>
      <w:rFonts w:ascii="Arial" w:hAnsi="Arial" w:cs="Arial"/>
      <w:color w:val="auto"/>
      <w:sz w:val="21"/>
      <w:szCs w:val="21"/>
    </w:rPr>
  </w:style>
  <w:style w:type="paragraph" w:styleId="Paragrafoelenco">
    <w:name w:val="List Paragraph"/>
    <w:basedOn w:val="Normale"/>
    <w:uiPriority w:val="34"/>
    <w:qFormat/>
    <w:rsid w:val="00C83FCC"/>
    <w:pPr>
      <w:ind w:left="720"/>
      <w:contextualSpacing/>
    </w:pPr>
  </w:style>
  <w:style w:type="paragraph" w:styleId="Corpodeltesto">
    <w:name w:val="Body Text"/>
    <w:basedOn w:val="Normale"/>
    <w:link w:val="CorpodeltestoCarattere"/>
    <w:rsid w:val="00274AAC"/>
    <w:pPr>
      <w:tabs>
        <w:tab w:val="left" w:pos="3968"/>
      </w:tabs>
      <w:spacing w:line="360" w:lineRule="auto"/>
      <w:jc w:val="both"/>
    </w:pPr>
    <w:rPr>
      <w:rFonts w:ascii="Tahoma" w:hAnsi="Tahoma" w:cs="Comic Sans MS"/>
      <w:color w:val="auto"/>
      <w:sz w:val="24"/>
      <w:szCs w:val="24"/>
    </w:rPr>
  </w:style>
  <w:style w:type="character" w:customStyle="1" w:styleId="CorpodeltestoCarattere">
    <w:name w:val="Corpo del testo Carattere"/>
    <w:basedOn w:val="Carpredefinitoparagrafo"/>
    <w:link w:val="Corpodeltesto"/>
    <w:rsid w:val="00274AAC"/>
    <w:rPr>
      <w:rFonts w:ascii="Tahoma" w:hAnsi="Tahoma" w:cs="Comic Sans MS"/>
      <w:sz w:val="24"/>
      <w:szCs w:val="24"/>
    </w:rPr>
  </w:style>
  <w:style w:type="paragraph" w:styleId="Intestazione">
    <w:name w:val="header"/>
    <w:basedOn w:val="Normale"/>
    <w:link w:val="IntestazioneCarattere"/>
    <w:rsid w:val="002B3C98"/>
    <w:pPr>
      <w:tabs>
        <w:tab w:val="center" w:pos="4819"/>
        <w:tab w:val="right" w:pos="9638"/>
      </w:tabs>
    </w:pPr>
  </w:style>
  <w:style w:type="character" w:customStyle="1" w:styleId="IntestazioneCarattere">
    <w:name w:val="Intestazione Carattere"/>
    <w:basedOn w:val="Carpredefinitoparagrafo"/>
    <w:link w:val="Intestazione"/>
    <w:rsid w:val="002B3C98"/>
    <w:rPr>
      <w:color w:val="000000"/>
      <w:sz w:val="22"/>
      <w:szCs w:val="22"/>
    </w:rPr>
  </w:style>
  <w:style w:type="paragraph" w:styleId="Pidipagina">
    <w:name w:val="footer"/>
    <w:basedOn w:val="Normale"/>
    <w:link w:val="PidipaginaCarattere"/>
    <w:rsid w:val="002B3C98"/>
    <w:pPr>
      <w:tabs>
        <w:tab w:val="center" w:pos="4819"/>
        <w:tab w:val="right" w:pos="9638"/>
      </w:tabs>
    </w:pPr>
  </w:style>
  <w:style w:type="character" w:customStyle="1" w:styleId="PidipaginaCarattere">
    <w:name w:val="Piè di pagina Carattere"/>
    <w:basedOn w:val="Carpredefinitoparagrafo"/>
    <w:link w:val="Pidipagina"/>
    <w:rsid w:val="002B3C98"/>
    <w:rPr>
      <w:color w:val="000000"/>
      <w:sz w:val="22"/>
      <w:szCs w:val="22"/>
    </w:rPr>
  </w:style>
  <w:style w:type="paragraph" w:styleId="Titolo">
    <w:name w:val="Title"/>
    <w:basedOn w:val="Normale"/>
    <w:link w:val="TitoloCarattere"/>
    <w:qFormat/>
    <w:rsid w:val="000949A9"/>
    <w:pPr>
      <w:jc w:val="center"/>
    </w:pPr>
    <w:rPr>
      <w:rFonts w:ascii="Arial" w:hAnsi="Arial" w:cs="Arial"/>
      <w:b/>
      <w:bCs/>
      <w:color w:val="auto"/>
      <w:sz w:val="40"/>
      <w:szCs w:val="24"/>
    </w:rPr>
  </w:style>
  <w:style w:type="character" w:customStyle="1" w:styleId="TitoloCarattere">
    <w:name w:val="Titolo Carattere"/>
    <w:basedOn w:val="Carpredefinitoparagrafo"/>
    <w:link w:val="Titolo"/>
    <w:rsid w:val="000949A9"/>
    <w:rPr>
      <w:rFonts w:ascii="Arial" w:hAnsi="Arial" w:cs="Arial"/>
      <w:b/>
      <w:bCs/>
      <w:sz w:val="40"/>
      <w:szCs w:val="24"/>
    </w:rPr>
  </w:style>
</w:styles>
</file>

<file path=word/webSettings.xml><?xml version="1.0" encoding="utf-8"?>
<w:webSettings xmlns:r="http://schemas.openxmlformats.org/officeDocument/2006/relationships" xmlns:w="http://schemas.openxmlformats.org/wordprocessingml/2006/main">
  <w:divs>
    <w:div w:id="45222202">
      <w:bodyDiv w:val="1"/>
      <w:marLeft w:val="0"/>
      <w:marRight w:val="0"/>
      <w:marTop w:val="0"/>
      <w:marBottom w:val="0"/>
      <w:divBdr>
        <w:top w:val="none" w:sz="0" w:space="0" w:color="auto"/>
        <w:left w:val="none" w:sz="0" w:space="0" w:color="auto"/>
        <w:bottom w:val="none" w:sz="0" w:space="0" w:color="auto"/>
        <w:right w:val="none" w:sz="0" w:space="0" w:color="auto"/>
      </w:divBdr>
    </w:div>
    <w:div w:id="96603636">
      <w:bodyDiv w:val="1"/>
      <w:marLeft w:val="0"/>
      <w:marRight w:val="0"/>
      <w:marTop w:val="0"/>
      <w:marBottom w:val="0"/>
      <w:divBdr>
        <w:top w:val="none" w:sz="0" w:space="0" w:color="auto"/>
        <w:left w:val="none" w:sz="0" w:space="0" w:color="auto"/>
        <w:bottom w:val="none" w:sz="0" w:space="0" w:color="auto"/>
        <w:right w:val="none" w:sz="0" w:space="0" w:color="auto"/>
      </w:divBdr>
    </w:div>
    <w:div w:id="215896796">
      <w:bodyDiv w:val="1"/>
      <w:marLeft w:val="0"/>
      <w:marRight w:val="0"/>
      <w:marTop w:val="0"/>
      <w:marBottom w:val="0"/>
      <w:divBdr>
        <w:top w:val="none" w:sz="0" w:space="0" w:color="auto"/>
        <w:left w:val="none" w:sz="0" w:space="0" w:color="auto"/>
        <w:bottom w:val="none" w:sz="0" w:space="0" w:color="auto"/>
        <w:right w:val="none" w:sz="0" w:space="0" w:color="auto"/>
      </w:divBdr>
    </w:div>
    <w:div w:id="289477869">
      <w:bodyDiv w:val="1"/>
      <w:marLeft w:val="0"/>
      <w:marRight w:val="0"/>
      <w:marTop w:val="0"/>
      <w:marBottom w:val="0"/>
      <w:divBdr>
        <w:top w:val="none" w:sz="0" w:space="0" w:color="auto"/>
        <w:left w:val="none" w:sz="0" w:space="0" w:color="auto"/>
        <w:bottom w:val="none" w:sz="0" w:space="0" w:color="auto"/>
        <w:right w:val="none" w:sz="0" w:space="0" w:color="auto"/>
      </w:divBdr>
      <w:divsChild>
        <w:div w:id="1575581553">
          <w:marLeft w:val="0"/>
          <w:marRight w:val="0"/>
          <w:marTop w:val="0"/>
          <w:marBottom w:val="0"/>
          <w:divBdr>
            <w:top w:val="none" w:sz="0" w:space="0" w:color="auto"/>
            <w:left w:val="none" w:sz="0" w:space="0" w:color="auto"/>
            <w:bottom w:val="none" w:sz="0" w:space="0" w:color="auto"/>
            <w:right w:val="none" w:sz="0" w:space="0" w:color="auto"/>
          </w:divBdr>
        </w:div>
        <w:div w:id="1523477335">
          <w:marLeft w:val="0"/>
          <w:marRight w:val="0"/>
          <w:marTop w:val="0"/>
          <w:marBottom w:val="0"/>
          <w:divBdr>
            <w:top w:val="none" w:sz="0" w:space="0" w:color="auto"/>
            <w:left w:val="none" w:sz="0" w:space="0" w:color="auto"/>
            <w:bottom w:val="none" w:sz="0" w:space="0" w:color="auto"/>
            <w:right w:val="none" w:sz="0" w:space="0" w:color="auto"/>
          </w:divBdr>
        </w:div>
        <w:div w:id="143937639">
          <w:marLeft w:val="0"/>
          <w:marRight w:val="0"/>
          <w:marTop w:val="0"/>
          <w:marBottom w:val="0"/>
          <w:divBdr>
            <w:top w:val="none" w:sz="0" w:space="0" w:color="auto"/>
            <w:left w:val="none" w:sz="0" w:space="0" w:color="auto"/>
            <w:bottom w:val="none" w:sz="0" w:space="0" w:color="auto"/>
            <w:right w:val="none" w:sz="0" w:space="0" w:color="auto"/>
          </w:divBdr>
        </w:div>
        <w:div w:id="806513987">
          <w:marLeft w:val="0"/>
          <w:marRight w:val="0"/>
          <w:marTop w:val="0"/>
          <w:marBottom w:val="0"/>
          <w:divBdr>
            <w:top w:val="none" w:sz="0" w:space="0" w:color="auto"/>
            <w:left w:val="none" w:sz="0" w:space="0" w:color="auto"/>
            <w:bottom w:val="none" w:sz="0" w:space="0" w:color="auto"/>
            <w:right w:val="none" w:sz="0" w:space="0" w:color="auto"/>
          </w:divBdr>
        </w:div>
        <w:div w:id="1264874092">
          <w:marLeft w:val="0"/>
          <w:marRight w:val="0"/>
          <w:marTop w:val="0"/>
          <w:marBottom w:val="0"/>
          <w:divBdr>
            <w:top w:val="none" w:sz="0" w:space="0" w:color="auto"/>
            <w:left w:val="none" w:sz="0" w:space="0" w:color="auto"/>
            <w:bottom w:val="none" w:sz="0" w:space="0" w:color="auto"/>
            <w:right w:val="none" w:sz="0" w:space="0" w:color="auto"/>
          </w:divBdr>
        </w:div>
        <w:div w:id="1272128558">
          <w:marLeft w:val="0"/>
          <w:marRight w:val="0"/>
          <w:marTop w:val="0"/>
          <w:marBottom w:val="0"/>
          <w:divBdr>
            <w:top w:val="none" w:sz="0" w:space="0" w:color="auto"/>
            <w:left w:val="none" w:sz="0" w:space="0" w:color="auto"/>
            <w:bottom w:val="none" w:sz="0" w:space="0" w:color="auto"/>
            <w:right w:val="none" w:sz="0" w:space="0" w:color="auto"/>
          </w:divBdr>
        </w:div>
      </w:divsChild>
    </w:div>
    <w:div w:id="1236086191">
      <w:bodyDiv w:val="1"/>
      <w:marLeft w:val="0"/>
      <w:marRight w:val="0"/>
      <w:marTop w:val="0"/>
      <w:marBottom w:val="0"/>
      <w:divBdr>
        <w:top w:val="none" w:sz="0" w:space="0" w:color="auto"/>
        <w:left w:val="none" w:sz="0" w:space="0" w:color="auto"/>
        <w:bottom w:val="none" w:sz="0" w:space="0" w:color="auto"/>
        <w:right w:val="none" w:sz="0" w:space="0" w:color="auto"/>
      </w:divBdr>
      <w:divsChild>
        <w:div w:id="1730496306">
          <w:marLeft w:val="0"/>
          <w:marRight w:val="0"/>
          <w:marTop w:val="0"/>
          <w:marBottom w:val="0"/>
          <w:divBdr>
            <w:top w:val="none" w:sz="0" w:space="0" w:color="auto"/>
            <w:left w:val="none" w:sz="0" w:space="0" w:color="auto"/>
            <w:bottom w:val="none" w:sz="0" w:space="0" w:color="auto"/>
            <w:right w:val="none" w:sz="0" w:space="0" w:color="auto"/>
          </w:divBdr>
        </w:div>
        <w:div w:id="2026973570">
          <w:marLeft w:val="0"/>
          <w:marRight w:val="0"/>
          <w:marTop w:val="0"/>
          <w:marBottom w:val="0"/>
          <w:divBdr>
            <w:top w:val="none" w:sz="0" w:space="0" w:color="auto"/>
            <w:left w:val="none" w:sz="0" w:space="0" w:color="auto"/>
            <w:bottom w:val="none" w:sz="0" w:space="0" w:color="auto"/>
            <w:right w:val="none" w:sz="0" w:space="0" w:color="auto"/>
          </w:divBdr>
        </w:div>
        <w:div w:id="2032798039">
          <w:marLeft w:val="0"/>
          <w:marRight w:val="0"/>
          <w:marTop w:val="0"/>
          <w:marBottom w:val="0"/>
          <w:divBdr>
            <w:top w:val="none" w:sz="0" w:space="0" w:color="auto"/>
            <w:left w:val="none" w:sz="0" w:space="0" w:color="auto"/>
            <w:bottom w:val="none" w:sz="0" w:space="0" w:color="auto"/>
            <w:right w:val="none" w:sz="0" w:space="0" w:color="auto"/>
          </w:divBdr>
        </w:div>
        <w:div w:id="1647315651">
          <w:marLeft w:val="0"/>
          <w:marRight w:val="0"/>
          <w:marTop w:val="0"/>
          <w:marBottom w:val="0"/>
          <w:divBdr>
            <w:top w:val="none" w:sz="0" w:space="0" w:color="auto"/>
            <w:left w:val="none" w:sz="0" w:space="0" w:color="auto"/>
            <w:bottom w:val="none" w:sz="0" w:space="0" w:color="auto"/>
            <w:right w:val="none" w:sz="0" w:space="0" w:color="auto"/>
          </w:divBdr>
        </w:div>
        <w:div w:id="2031834476">
          <w:marLeft w:val="0"/>
          <w:marRight w:val="0"/>
          <w:marTop w:val="0"/>
          <w:marBottom w:val="0"/>
          <w:divBdr>
            <w:top w:val="none" w:sz="0" w:space="0" w:color="auto"/>
            <w:left w:val="none" w:sz="0" w:space="0" w:color="auto"/>
            <w:bottom w:val="none" w:sz="0" w:space="0" w:color="auto"/>
            <w:right w:val="none" w:sz="0" w:space="0" w:color="auto"/>
          </w:divBdr>
        </w:div>
        <w:div w:id="905652425">
          <w:marLeft w:val="0"/>
          <w:marRight w:val="0"/>
          <w:marTop w:val="0"/>
          <w:marBottom w:val="0"/>
          <w:divBdr>
            <w:top w:val="none" w:sz="0" w:space="0" w:color="auto"/>
            <w:left w:val="none" w:sz="0" w:space="0" w:color="auto"/>
            <w:bottom w:val="none" w:sz="0" w:space="0" w:color="auto"/>
            <w:right w:val="none" w:sz="0" w:space="0" w:color="auto"/>
          </w:divBdr>
        </w:div>
      </w:divsChild>
    </w:div>
    <w:div w:id="1721980966">
      <w:bodyDiv w:val="1"/>
      <w:marLeft w:val="0"/>
      <w:marRight w:val="0"/>
      <w:marTop w:val="0"/>
      <w:marBottom w:val="0"/>
      <w:divBdr>
        <w:top w:val="none" w:sz="0" w:space="0" w:color="auto"/>
        <w:left w:val="none" w:sz="0" w:space="0" w:color="auto"/>
        <w:bottom w:val="none" w:sz="0" w:space="0" w:color="auto"/>
        <w:right w:val="none" w:sz="0" w:space="0" w:color="auto"/>
      </w:divBdr>
    </w:div>
    <w:div w:id="1744331919">
      <w:bodyDiv w:val="1"/>
      <w:marLeft w:val="0"/>
      <w:marRight w:val="0"/>
      <w:marTop w:val="0"/>
      <w:marBottom w:val="0"/>
      <w:divBdr>
        <w:top w:val="none" w:sz="0" w:space="0" w:color="auto"/>
        <w:left w:val="none" w:sz="0" w:space="0" w:color="auto"/>
        <w:bottom w:val="none" w:sz="0" w:space="0" w:color="auto"/>
        <w:right w:val="none" w:sz="0" w:space="0" w:color="auto"/>
      </w:divBdr>
    </w:div>
    <w:div w:id="1783724825">
      <w:bodyDiv w:val="1"/>
      <w:marLeft w:val="0"/>
      <w:marRight w:val="0"/>
      <w:marTop w:val="0"/>
      <w:marBottom w:val="0"/>
      <w:divBdr>
        <w:top w:val="none" w:sz="0" w:space="0" w:color="auto"/>
        <w:left w:val="none" w:sz="0" w:space="0" w:color="auto"/>
        <w:bottom w:val="none" w:sz="0" w:space="0" w:color="auto"/>
        <w:right w:val="none" w:sz="0" w:space="0" w:color="auto"/>
      </w:divBdr>
    </w:div>
    <w:div w:id="2115398785">
      <w:bodyDiv w:val="1"/>
      <w:marLeft w:val="0"/>
      <w:marRight w:val="0"/>
      <w:marTop w:val="0"/>
      <w:marBottom w:val="0"/>
      <w:divBdr>
        <w:top w:val="none" w:sz="0" w:space="0" w:color="auto"/>
        <w:left w:val="none" w:sz="0" w:space="0" w:color="auto"/>
        <w:bottom w:val="none" w:sz="0" w:space="0" w:color="auto"/>
        <w:right w:val="none" w:sz="0" w:space="0" w:color="auto"/>
      </w:divBdr>
    </w:div>
    <w:div w:id="2140681859">
      <w:bodyDiv w:val="1"/>
      <w:marLeft w:val="0"/>
      <w:marRight w:val="0"/>
      <w:marTop w:val="0"/>
      <w:marBottom w:val="0"/>
      <w:divBdr>
        <w:top w:val="none" w:sz="0" w:space="0" w:color="auto"/>
        <w:left w:val="none" w:sz="0" w:space="0" w:color="auto"/>
        <w:bottom w:val="none" w:sz="0" w:space="0" w:color="auto"/>
        <w:right w:val="none" w:sz="0" w:space="0" w:color="auto"/>
      </w:divBdr>
      <w:divsChild>
        <w:div w:id="244850376">
          <w:marLeft w:val="0"/>
          <w:marRight w:val="0"/>
          <w:marTop w:val="0"/>
          <w:marBottom w:val="0"/>
          <w:divBdr>
            <w:top w:val="none" w:sz="0" w:space="0" w:color="auto"/>
            <w:left w:val="none" w:sz="0" w:space="0" w:color="auto"/>
            <w:bottom w:val="none" w:sz="0" w:space="0" w:color="auto"/>
            <w:right w:val="none" w:sz="0" w:space="0" w:color="auto"/>
          </w:divBdr>
        </w:div>
        <w:div w:id="1877699588">
          <w:marLeft w:val="0"/>
          <w:marRight w:val="0"/>
          <w:marTop w:val="0"/>
          <w:marBottom w:val="0"/>
          <w:divBdr>
            <w:top w:val="none" w:sz="0" w:space="0" w:color="auto"/>
            <w:left w:val="none" w:sz="0" w:space="0" w:color="auto"/>
            <w:bottom w:val="none" w:sz="0" w:space="0" w:color="auto"/>
            <w:right w:val="none" w:sz="0" w:space="0" w:color="auto"/>
          </w:divBdr>
        </w:div>
        <w:div w:id="2068331803">
          <w:marLeft w:val="0"/>
          <w:marRight w:val="0"/>
          <w:marTop w:val="0"/>
          <w:marBottom w:val="0"/>
          <w:divBdr>
            <w:top w:val="none" w:sz="0" w:space="0" w:color="auto"/>
            <w:left w:val="none" w:sz="0" w:space="0" w:color="auto"/>
            <w:bottom w:val="none" w:sz="0" w:space="0" w:color="auto"/>
            <w:right w:val="none" w:sz="0" w:space="0" w:color="auto"/>
          </w:divBdr>
        </w:div>
        <w:div w:id="1180200340">
          <w:marLeft w:val="0"/>
          <w:marRight w:val="0"/>
          <w:marTop w:val="0"/>
          <w:marBottom w:val="0"/>
          <w:divBdr>
            <w:top w:val="none" w:sz="0" w:space="0" w:color="auto"/>
            <w:left w:val="none" w:sz="0" w:space="0" w:color="auto"/>
            <w:bottom w:val="none" w:sz="0" w:space="0" w:color="auto"/>
            <w:right w:val="none" w:sz="0" w:space="0" w:color="auto"/>
          </w:divBdr>
        </w:div>
        <w:div w:id="2138332928">
          <w:marLeft w:val="0"/>
          <w:marRight w:val="0"/>
          <w:marTop w:val="0"/>
          <w:marBottom w:val="0"/>
          <w:divBdr>
            <w:top w:val="none" w:sz="0" w:space="0" w:color="auto"/>
            <w:left w:val="none" w:sz="0" w:space="0" w:color="auto"/>
            <w:bottom w:val="none" w:sz="0" w:space="0" w:color="auto"/>
            <w:right w:val="none" w:sz="0" w:space="0" w:color="auto"/>
          </w:divBdr>
        </w:div>
        <w:div w:id="7685475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Genere_%28scienze_sociali%29" TargetMode="Externa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http://www.edurete.org/jsstat/bss.gif" TargetMode="External"/><Relationship Id="rId3" Type="http://schemas.openxmlformats.org/officeDocument/2006/relationships/settings" Target="settings.xml"/><Relationship Id="rId21" Type="http://schemas.openxmlformats.org/officeDocument/2006/relationships/image" Target="media/image12.gif"/><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http://www.edurete.org/jsstat/devianza.gif" TargetMode="External"/><Relationship Id="rId33" Type="http://schemas.openxmlformats.org/officeDocument/2006/relationships/image" Target="http://www.edurete.org/jsstat/xquadro.gif" TargetMode="Externa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http://www.edurete.org/jsstat/devianza.gif" TargetMode="External"/><Relationship Id="rId29" Type="http://schemas.openxmlformats.org/officeDocument/2006/relationships/image" Target="http://www.edurete.org/jsstat/contxquadro.gi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http://www.edurete.org/jsstat/tss.gif" TargetMode="External"/><Relationship Id="rId32" Type="http://schemas.openxmlformats.org/officeDocument/2006/relationships/image" Target="http://www.edurete.org/jsstat/contxquadro.gif" TargetMode="Externa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3.gif"/><Relationship Id="rId28" Type="http://schemas.openxmlformats.org/officeDocument/2006/relationships/image" Target="media/image14.gi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gif"/><Relationship Id="rId31" Type="http://schemas.openxmlformats.org/officeDocument/2006/relationships/image" Target="http://www.edurete.org/jsstat/xquadro.gif" TargetMode="External"/><Relationship Id="rId4" Type="http://schemas.openxmlformats.org/officeDocument/2006/relationships/webSettings" Target="webSettings.xml"/><Relationship Id="rId9" Type="http://schemas.openxmlformats.org/officeDocument/2006/relationships/hyperlink" Target="http://it.wikipedia.org/wiki/Matematica" TargetMode="External"/><Relationship Id="rId14" Type="http://schemas.openxmlformats.org/officeDocument/2006/relationships/image" Target="media/image6.emf"/><Relationship Id="rId22" Type="http://schemas.openxmlformats.org/officeDocument/2006/relationships/image" Target="http://www.edurete.org/jsstat/bss.gif" TargetMode="External"/><Relationship Id="rId27" Type="http://schemas.openxmlformats.org/officeDocument/2006/relationships/image" Target="http://www.edurete.org/jsstat/tss.gif" TargetMode="External"/><Relationship Id="rId30" Type="http://schemas.openxmlformats.org/officeDocument/2006/relationships/image" Target="media/image15.gif"/><Relationship Id="rId35"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774</TotalTime>
  <Pages>24</Pages>
  <Words>8106</Words>
  <Characters>43047</Characters>
  <Application>Microsoft Office Word</Application>
  <DocSecurity>0</DocSecurity>
  <Lines>358</Lines>
  <Paragraphs>102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cp:lastModifiedBy>Andrea</cp:lastModifiedBy>
  <cp:revision>94</cp:revision>
  <cp:lastPrinted>2011-10-17T16:16:00Z</cp:lastPrinted>
  <dcterms:created xsi:type="dcterms:W3CDTF">2011-10-10T15:56:00Z</dcterms:created>
  <dcterms:modified xsi:type="dcterms:W3CDTF">2011-11-03T20:46:00Z</dcterms:modified>
</cp:coreProperties>
</file>