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spacing w:before="0" w:after="0"/>
        <w:ind w:left="0" w:right="0" w:hanging="0"/>
        <w:jc w:val="both"/>
        <w:rPr/>
      </w:pPr>
      <w:r>
        <w:rPr>
          <w:rFonts w:cs="Arial" w:ascii="Arial" w:hAnsi="Arial"/>
          <w:b/>
          <w:sz w:val="18"/>
          <w:szCs w:val="18"/>
        </w:rPr>
        <w:t>AUTOSCORING</w:t>
      </w:r>
      <w:r>
        <w:rPr>
          <w:rFonts w:cs="Arial" w:ascii="Arial" w:hAnsi="Arial"/>
          <w:sz w:val="18"/>
          <w:szCs w:val="18"/>
        </w:rPr>
        <w:t xml:space="preserve"> della Ricerca empirica di Pedagogia Sperimentale/Metodologia della Ricerca Sociale/Metodologia della Ricerca Educativa (</w:t>
      </w:r>
      <w:r>
        <w:rPr>
          <w:rFonts w:cs="Arial" w:ascii="Arial" w:hAnsi="Arial"/>
          <w:b/>
          <w:sz w:val="18"/>
          <w:szCs w:val="18"/>
        </w:rPr>
        <w:t>da compilare a cura dello/degli studente/i</w:t>
      </w:r>
      <w:r>
        <w:rPr>
          <w:rFonts w:cs="Arial" w:ascii="Arial" w:hAnsi="Arial"/>
          <w:sz w:val="18"/>
          <w:szCs w:val="18"/>
        </w:rPr>
        <w:t>, PRIMA del colloquio con il docente) [ver. 11.05.13]</w:t>
      </w:r>
    </w:p>
    <w:p>
      <w:pPr>
        <w:pStyle w:val="Normal"/>
        <w:bidi w:val="0"/>
        <w:spacing w:before="0" w:after="0"/>
        <w:ind w:left="0" w:right="0" w:hanging="0"/>
        <w:jc w:val="both"/>
        <w:rPr>
          <w:rFonts w:ascii="Arial" w:hAnsi="Arial" w:cs="Arial"/>
          <w:b/>
          <w:b/>
          <w:sz w:val="18"/>
          <w:szCs w:val="18"/>
        </w:rPr>
      </w:pPr>
      <w:r>
        <w:rPr>
          <w:rFonts w:cs="Arial" w:ascii="Arial" w:hAnsi="Arial"/>
          <w:b/>
          <w:sz w:val="18"/>
          <w:szCs w:val="18"/>
        </w:rPr>
      </w:r>
    </w:p>
    <w:tbl>
      <w:tblPr>
        <w:tblW w:w="11272" w:type="dxa"/>
        <w:jc w:val="left"/>
        <w:tblInd w:w="-109" w:type="dxa"/>
        <w:tblCellMar>
          <w:top w:w="0" w:type="dxa"/>
          <w:left w:w="108" w:type="dxa"/>
          <w:bottom w:w="0" w:type="dxa"/>
          <w:right w:w="108" w:type="dxa"/>
        </w:tblCellMar>
      </w:tblPr>
      <w:tblGrid>
        <w:gridCol w:w="447"/>
        <w:gridCol w:w="8199"/>
        <w:gridCol w:w="2626"/>
      </w:tblGrid>
      <w:tr>
        <w:trPr/>
        <w:tc>
          <w:tcPr>
            <w:tcW w:w="447"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i/>
                <w:sz w:val="18"/>
                <w:szCs w:val="18"/>
              </w:rPr>
              <w:t>N</w:t>
            </w:r>
          </w:p>
        </w:tc>
        <w:tc>
          <w:tcPr>
            <w:tcW w:w="8199"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i/>
                <w:sz w:val="18"/>
                <w:szCs w:val="18"/>
              </w:rPr>
              <w:t>Criteri (Inserite qui quanto avete riportato nel vostro rapporto di ricerca)</w:t>
            </w:r>
          </w:p>
        </w:tc>
        <w:tc>
          <w:tcPr>
            <w:tcW w:w="2626"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i/>
                <w:sz w:val="18"/>
                <w:szCs w:val="18"/>
              </w:rPr>
              <w:t>Punti</w:t>
            </w:r>
          </w:p>
        </w:tc>
      </w:tr>
      <w:tr>
        <w:trPr/>
        <w:tc>
          <w:tcPr>
            <w:tcW w:w="447"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w:t>
            </w:r>
          </w:p>
        </w:tc>
        <w:tc>
          <w:tcPr>
            <w:tcW w:w="8199"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Problema di ricerca</w:t>
            </w:r>
          </w:p>
          <w:p>
            <w:pPr>
              <w:pStyle w:val="Default"/>
              <w:tabs>
                <w:tab w:val="clear" w:pos="708"/>
              </w:tabs>
              <w:bidi w:val="0"/>
              <w:spacing w:lineRule="auto" w:line="276" w:before="0" w:after="0"/>
              <w:ind w:left="0" w:right="0" w:hanging="0"/>
              <w:jc w:val="both"/>
              <w:rPr/>
            </w:pPr>
            <w:r>
              <w:rPr>
                <w:rFonts w:eastAsia="Arial" w:cs="Times New Roman" w:ascii="Times New Roman" w:hAnsi="Times New Roman"/>
                <w:i w:val="false"/>
                <w:iCs w:val="false"/>
                <w:sz w:val="16"/>
                <w:szCs w:val="16"/>
              </w:rPr>
              <w:t>Vi è relazione tra l’attività sportiva e lo sviluppo psico-sociale in bambini di età compresa tra i 6 e i 10 anni ?</w:t>
            </w:r>
          </w:p>
          <w:p>
            <w:pPr>
              <w:pStyle w:val="Normal"/>
              <w:bidi w:val="0"/>
              <w:spacing w:before="0" w:after="0"/>
              <w:ind w:left="0" w:right="0" w:hanging="0"/>
              <w:rPr>
                <w:rFonts w:cs="Arial"/>
                <w:sz w:val="18"/>
                <w:szCs w:val="18"/>
              </w:rPr>
            </w:pPr>
            <w:r>
              <w:rPr>
                <w:rFonts w:cs="Arial"/>
                <w:sz w:val="18"/>
                <w:szCs w:val="18"/>
              </w:rPr>
            </w:r>
          </w:p>
        </w:tc>
        <w:tc>
          <w:tcPr>
            <w:tcW w:w="262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è formulato in forma interrogativa e contiene due fattori</w:t>
            </w:r>
          </w:p>
        </w:tc>
      </w:tr>
      <w:tr>
        <w:trPr/>
        <w:tc>
          <w:tcPr>
            <w:tcW w:w="447"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2</w:t>
            </w:r>
          </w:p>
        </w:tc>
        <w:tc>
          <w:tcPr>
            <w:tcW w:w="8199"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Tema</w:t>
            </w:r>
          </w:p>
          <w:p>
            <w:pPr>
              <w:pStyle w:val="Default"/>
              <w:tabs>
                <w:tab w:val="clear" w:pos="708"/>
              </w:tabs>
              <w:bidi w:val="0"/>
              <w:spacing w:lineRule="auto" w:line="276" w:before="0" w:after="0"/>
              <w:ind w:left="0" w:right="0" w:hanging="0"/>
              <w:jc w:val="both"/>
              <w:rPr>
                <w:rFonts w:ascii="Arial" w:hAnsi="Arial" w:cs="Arial"/>
                <w:sz w:val="18"/>
                <w:szCs w:val="18"/>
              </w:rPr>
            </w:pPr>
            <w:r>
              <w:rPr>
                <w:rFonts w:eastAsia="Arial" w:cs="Times New Roman" w:ascii="Times New Roman" w:hAnsi="Times New Roman"/>
                <w:i w:val="false"/>
                <w:iCs w:val="false"/>
                <w:sz w:val="16"/>
                <w:szCs w:val="16"/>
              </w:rPr>
              <w:t>Attività sportiva e sviluppo psico-sociale in bambini di età compresa tra i 6 e i 10 anni.</w:t>
            </w:r>
          </w:p>
        </w:tc>
        <w:tc>
          <w:tcPr>
            <w:tcW w:w="262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contiene le stesse parole chiave del problema di ricerca</w:t>
            </w:r>
          </w:p>
        </w:tc>
      </w:tr>
      <w:tr>
        <w:trPr/>
        <w:tc>
          <w:tcPr>
            <w:tcW w:w="447"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3</w:t>
            </w:r>
          </w:p>
        </w:tc>
        <w:tc>
          <w:tcPr>
            <w:tcW w:w="8199"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Obiettivo</w:t>
            </w:r>
          </w:p>
          <w:p>
            <w:pPr>
              <w:pStyle w:val="Normal"/>
              <w:tabs>
                <w:tab w:val="clear" w:pos="708"/>
              </w:tabs>
              <w:bidi w:val="0"/>
              <w:spacing w:lineRule="auto" w:line="276" w:before="0" w:after="200"/>
              <w:ind w:left="0" w:right="0" w:hanging="0"/>
              <w:jc w:val="both"/>
              <w:rPr>
                <w:rFonts w:ascii="Times New Roman" w:hAnsi="Times New Roman" w:cs="Times New Roman"/>
                <w:sz w:val="16"/>
                <w:szCs w:val="16"/>
                <w:lang w:eastAsia="it-IT"/>
              </w:rPr>
            </w:pPr>
            <w:r>
              <w:rPr>
                <w:rFonts w:cs="Times New Roman" w:ascii="Times New Roman" w:hAnsi="Times New Roman"/>
                <w:sz w:val="16"/>
                <w:szCs w:val="16"/>
              </w:rPr>
              <w:t>Stabilire se è presente una relazione tra l’attività sportiva e lo sviluppo psico-sociale in bambini di età compresa tra i 6 e i 10 anni .</w:t>
            </w:r>
          </w:p>
        </w:tc>
        <w:tc>
          <w:tcPr>
            <w:tcW w:w="262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esplicita ciò che il ricercatore intende fare per rispondere al problema di ricerca</w:t>
            </w:r>
          </w:p>
        </w:tc>
      </w:tr>
      <w:tr>
        <w:trPr/>
        <w:tc>
          <w:tcPr>
            <w:tcW w:w="447"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4"/>
                <w:szCs w:val="14"/>
              </w:rPr>
              <w:t>4</w:t>
            </w:r>
          </w:p>
          <w:p>
            <w:pPr>
              <w:pStyle w:val="Normal"/>
              <w:tabs>
                <w:tab w:val="clear" w:pos="708"/>
              </w:tabs>
              <w:bidi w:val="0"/>
              <w:spacing w:before="0" w:after="0"/>
              <w:ind w:left="0" w:right="0" w:hanging="0"/>
              <w:rPr/>
            </w:pPr>
            <w:r>
              <w:rPr>
                <w:rFonts w:cs="Arial" w:ascii="Arial" w:hAnsi="Arial"/>
                <w:sz w:val="14"/>
                <w:szCs w:val="14"/>
              </w:rPr>
              <w:t>5</w:t>
            </w:r>
          </w:p>
          <w:p>
            <w:pPr>
              <w:pStyle w:val="Normal"/>
              <w:tabs>
                <w:tab w:val="clear" w:pos="708"/>
              </w:tabs>
              <w:bidi w:val="0"/>
              <w:spacing w:before="0" w:after="0"/>
              <w:ind w:left="0" w:right="0" w:hanging="0"/>
              <w:rPr/>
            </w:pPr>
            <w:r>
              <w:rPr>
                <w:rFonts w:cs="Arial" w:ascii="Arial" w:hAnsi="Arial"/>
                <w:sz w:val="14"/>
                <w:szCs w:val="14"/>
              </w:rPr>
              <w:t>6</w:t>
            </w:r>
          </w:p>
        </w:tc>
        <w:tc>
          <w:tcPr>
            <w:tcW w:w="8199"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8"/>
                <w:szCs w:val="18"/>
              </w:rPr>
              <w:t>Quadro teorico</w:t>
            </w:r>
          </w:p>
          <w:p>
            <w:pPr>
              <w:pStyle w:val="Default"/>
              <w:tabs>
                <w:tab w:val="clear" w:pos="708"/>
              </w:tabs>
              <w:bidi w:val="0"/>
              <w:spacing w:lineRule="auto" w:line="240"/>
              <w:rPr/>
            </w:pPr>
            <w:r>
              <w:rPr>
                <w:rFonts w:cs="Times New Roman" w:ascii="Times New Roman" w:hAnsi="Times New Roman"/>
                <w:b w:val="false"/>
                <w:bCs w:val="false"/>
                <w:i w:val="false"/>
                <w:iCs w:val="false"/>
                <w:sz w:val="16"/>
                <w:szCs w:val="16"/>
              </w:rPr>
              <w:t xml:space="preserve">L’attività sportiva viene definita come l’insieme delle attività, individuali o collettive, che impegnano e sviluppano determinate capacità psicomotorie, svolte anche a fini ricreativi o salutari. Tali attività vengono praticate secondo precise regole, spesso in competizione con altri. </w:t>
            </w:r>
            <w:r>
              <w:rPr>
                <w:rFonts w:cs="Times New Roman" w:ascii="Times New Roman" w:hAnsi="Times New Roman"/>
                <w:b w:val="false"/>
                <w:bCs w:val="false"/>
                <w:i w:val="false"/>
                <w:iCs w:val="false"/>
                <w:caps w:val="false"/>
                <w:smallCaps w:val="false"/>
                <w:spacing w:val="0"/>
                <w:sz w:val="16"/>
                <w:szCs w:val="16"/>
              </w:rPr>
              <w:t>L’attività sportiva</w:t>
            </w:r>
            <w:r>
              <w:rPr>
                <w:rStyle w:val="Enfasiforte"/>
                <w:rFonts w:cs="Times New Roman" w:ascii="Times New Roman" w:hAnsi="Times New Roman"/>
                <w:b w:val="false"/>
                <w:bCs w:val="false"/>
                <w:i w:val="false"/>
                <w:iCs w:val="false"/>
                <w:caps w:val="false"/>
                <w:smallCaps w:val="false"/>
                <w:spacing w:val="0"/>
                <w:sz w:val="16"/>
                <w:szCs w:val="16"/>
              </w:rPr>
              <w:t xml:space="preserve"> </w:t>
            </w:r>
            <w:r>
              <w:rPr>
                <w:rFonts w:cs="Times New Roman" w:ascii="Times New Roman" w:hAnsi="Times New Roman"/>
                <w:b w:val="false"/>
                <w:bCs w:val="false"/>
                <w:i w:val="false"/>
                <w:iCs w:val="false"/>
                <w:caps w:val="false"/>
                <w:smallCaps w:val="false"/>
                <w:spacing w:val="0"/>
                <w:sz w:val="16"/>
                <w:szCs w:val="16"/>
              </w:rPr>
              <w:t>ha una valenza importantissima nella crescita dei bambini. È infatti un e</w:t>
            </w:r>
            <w:r>
              <w:rPr>
                <w:rStyle w:val="Enfasiforte"/>
                <w:rFonts w:cs="Times New Roman" w:ascii="Times New Roman" w:hAnsi="Times New Roman"/>
                <w:b w:val="false"/>
                <w:bCs w:val="false"/>
                <w:i w:val="false"/>
                <w:iCs w:val="false"/>
                <w:caps w:val="false"/>
                <w:smallCaps w:val="false"/>
                <w:spacing w:val="0"/>
                <w:sz w:val="16"/>
                <w:szCs w:val="16"/>
              </w:rPr>
              <w:t xml:space="preserve">lemento fondamentale </w:t>
            </w:r>
            <w:r>
              <w:rPr>
                <w:rFonts w:cs="Times New Roman" w:ascii="Times New Roman" w:hAnsi="Times New Roman"/>
                <w:b w:val="false"/>
                <w:bCs w:val="false"/>
                <w:i w:val="false"/>
                <w:iCs w:val="false"/>
                <w:caps w:val="false"/>
                <w:smallCaps w:val="false"/>
                <w:spacing w:val="0"/>
                <w:sz w:val="16"/>
                <w:szCs w:val="16"/>
              </w:rPr>
              <w:t xml:space="preserve">per il loro sano sviluppo, tanto da esser stato riconosciuto dalle Nazioni Unite come un </w:t>
            </w:r>
            <w:r>
              <w:rPr>
                <w:rStyle w:val="Enfasiforte"/>
                <w:rFonts w:cs="Times New Roman" w:ascii="Times New Roman" w:hAnsi="Times New Roman"/>
                <w:b w:val="false"/>
                <w:bCs w:val="false"/>
                <w:i w:val="false"/>
                <w:iCs w:val="false"/>
                <w:caps w:val="false"/>
                <w:smallCaps w:val="false"/>
                <w:spacing w:val="0"/>
                <w:sz w:val="16"/>
                <w:szCs w:val="16"/>
              </w:rPr>
              <w:t>diritto fondamentale</w:t>
            </w:r>
            <w:r>
              <w:rPr>
                <w:rFonts w:cs="Times New Roman" w:ascii="Times New Roman" w:hAnsi="Times New Roman"/>
                <w:b w:val="false"/>
                <w:bCs w:val="false"/>
                <w:i w:val="false"/>
                <w:iCs w:val="false"/>
                <w:caps w:val="false"/>
                <w:smallCaps w:val="false"/>
                <w:spacing w:val="0"/>
                <w:sz w:val="16"/>
                <w:szCs w:val="16"/>
              </w:rPr>
              <w:t xml:space="preserve">. </w:t>
            </w:r>
            <w:r>
              <w:rPr>
                <w:rFonts w:cs="Times New Roman" w:ascii="Times New Roman" w:hAnsi="Times New Roman"/>
                <w:b w:val="false"/>
                <w:bCs w:val="false"/>
                <w:i w:val="false"/>
                <w:iCs w:val="false"/>
                <w:sz w:val="16"/>
                <w:szCs w:val="16"/>
              </w:rPr>
              <w:t xml:space="preserve">L’attività sportiva gioca infatti un ruolo fondamentale per la salute della persona e ciò è particolarmente evidente nel periodo tra l’infanzia e l’adolescenza (3-18 anni), nel quale acquisisce un’importanza centrale per il benessere fisico e psico-sociale. Praticare uno sport, in età evolutiva, può svolgere infatti numerose funzioni positive donando ai bambini e ai ragazzi tanti benefici che conserveranno anche in età evolutiva. Sul piano fisico, lo sport aiuta i bambini, fin dalle prime fasi dello sviluppo, ad avere una maggiore consapevolezza delle proprie sensazioni, dei limiti corporei e delle loro potenzialità. </w:t>
            </w:r>
            <w:r>
              <w:rPr>
                <w:rFonts w:cs="Times New Roman" w:ascii="Times New Roman" w:hAnsi="Times New Roman"/>
                <w:b w:val="false"/>
                <w:bCs w:val="false"/>
                <w:i w:val="false"/>
                <w:iCs w:val="false"/>
                <w:caps w:val="false"/>
                <w:smallCaps w:val="false"/>
                <w:spacing w:val="0"/>
                <w:sz w:val="16"/>
                <w:szCs w:val="16"/>
              </w:rPr>
              <w:t xml:space="preserve">Grazie allo sport i bambini fanno le loro prime esperienze motorie, sviluppando la capacità di muoversi in modo corretto ed armonico. L’attività sportiva apporta inoltre numerosi benefici tra i quali l’aumento della  flessibilità, della coordinazione e della resistenza e favorisce lo sviluppo della struttura ossea. Sul piano sociale l’attività sportiva favorisce lo scambio, la comunicazione, la socializzazione e la cooperazione. Lo sport può essere infatti definito un facilitatore di relazioni e incontri, in quanto tutte le varie forme di diversità individuali vengono riconosciute e allo stesso tempo valorizzate. Lo sport praticato fin dall’età scolare rappresenta quindi un’occasione di confronto con gli altri e di socialità, che permette al bambino di conoscere persone nuove in un ambiente sicuro e protetto e di arricchire il suo bagaglio emotivo ed emozionale, sviluppando capacità empatiche. L’attività fisica soddisfa quindi il bisogno di bambini e ragazzi di instaurare relazioni di amicizia e di divertirsi con i coetanei. Sul piano psicologico l’attività sportiva favorisce lo sviluppo di importanti abilità mentali insegnando al bambino a combattere l’ansia e la paura, ad imparare il rispetto delle regole e dei ruoli e ad acquisire fiducia in se stessi. Il contesto sportivo stimola inoltre anche altre funzioni psichiche come l’attenzione, la concentrazione, la pianificazione, </w:t>
            </w:r>
            <w:r>
              <w:rPr>
                <w:rFonts w:cs="Times New Roman" w:ascii="Times New Roman" w:hAnsi="Times New Roman"/>
                <w:b w:val="false"/>
                <w:bCs w:val="false"/>
                <w:i w:val="false"/>
                <w:iCs w:val="false"/>
                <w:sz w:val="16"/>
                <w:szCs w:val="16"/>
              </w:rPr>
              <w:t xml:space="preserve">il senso di sicurezza e la capacità di gestire conflitti. </w:t>
            </w:r>
            <w:r>
              <w:rPr>
                <w:rFonts w:cs="Times New Roman" w:ascii="Times New Roman" w:hAnsi="Times New Roman"/>
                <w:b w:val="false"/>
                <w:bCs w:val="false"/>
                <w:i w:val="false"/>
                <w:iCs w:val="false"/>
                <w:caps w:val="false"/>
                <w:smallCaps w:val="false"/>
                <w:spacing w:val="0"/>
                <w:sz w:val="16"/>
                <w:szCs w:val="16"/>
              </w:rPr>
              <w:t xml:space="preserve">La </w:t>
            </w:r>
            <w:r>
              <w:rPr>
                <w:rStyle w:val="Enfasiforte"/>
                <w:rFonts w:cs="Times New Roman" w:ascii="Times New Roman" w:hAnsi="Times New Roman"/>
                <w:b w:val="false"/>
                <w:bCs w:val="false"/>
                <w:i w:val="false"/>
                <w:iCs w:val="false"/>
                <w:caps w:val="false"/>
                <w:smallCaps w:val="false"/>
                <w:spacing w:val="0"/>
                <w:sz w:val="16"/>
                <w:szCs w:val="16"/>
              </w:rPr>
              <w:t xml:space="preserve">ricerca scientifica internazionale </w:t>
            </w:r>
            <w:r>
              <w:rPr>
                <w:rFonts w:cs="Times New Roman" w:ascii="Times New Roman" w:hAnsi="Times New Roman"/>
                <w:b w:val="false"/>
                <w:bCs w:val="false"/>
                <w:i w:val="false"/>
                <w:iCs w:val="false"/>
                <w:caps w:val="false"/>
                <w:smallCaps w:val="false"/>
                <w:spacing w:val="0"/>
                <w:sz w:val="16"/>
                <w:szCs w:val="16"/>
              </w:rPr>
              <w:t>va a confermare, con studi e ricerche empiriche, l’azione di sviluppo di cui l’attività fisica è portatrice.</w:t>
            </w:r>
            <w:r>
              <w:rPr>
                <w:rFonts w:cs="Times New Roman" w:ascii="Times New Roman" w:hAnsi="Times New Roman"/>
                <w:b w:val="false"/>
                <w:bCs w:val="false"/>
                <w:i w:val="false"/>
                <w:iCs w:val="false"/>
                <w:sz w:val="16"/>
                <w:szCs w:val="16"/>
              </w:rPr>
              <w:t xml:space="preserve"> </w:t>
            </w:r>
            <w:r>
              <w:rPr>
                <w:rFonts w:cs="Times New Roman" w:ascii="Times New Roman" w:hAnsi="Times New Roman"/>
                <w:b w:val="false"/>
                <w:bCs w:val="false"/>
                <w:i w:val="false"/>
                <w:iCs w:val="false"/>
                <w:caps w:val="false"/>
                <w:smallCaps w:val="false"/>
                <w:spacing w:val="0"/>
                <w:sz w:val="16"/>
                <w:szCs w:val="16"/>
              </w:rPr>
              <w:t xml:space="preserve">Dal punto di vista psicologico, è emerso che gli individui fisicamente attivi hanno riportato alti livelli di </w:t>
            </w:r>
            <w:r>
              <w:rPr>
                <w:rStyle w:val="Enfasiforte"/>
                <w:rFonts w:cs="Times New Roman" w:ascii="Times New Roman" w:hAnsi="Times New Roman"/>
                <w:b w:val="false"/>
                <w:bCs w:val="false"/>
                <w:i w:val="false"/>
                <w:iCs w:val="false"/>
                <w:caps w:val="false"/>
                <w:smallCaps w:val="false"/>
                <w:spacing w:val="0"/>
                <w:sz w:val="16"/>
                <w:szCs w:val="16"/>
              </w:rPr>
              <w:t xml:space="preserve">autostima </w:t>
            </w:r>
            <w:r>
              <w:rPr>
                <w:rFonts w:cs="Times New Roman" w:ascii="Times New Roman" w:hAnsi="Times New Roman"/>
                <w:b w:val="false"/>
                <w:bCs w:val="false"/>
                <w:i w:val="false"/>
                <w:iCs w:val="false"/>
                <w:caps w:val="false"/>
                <w:smallCaps w:val="false"/>
                <w:spacing w:val="0"/>
                <w:sz w:val="16"/>
                <w:szCs w:val="16"/>
              </w:rPr>
              <w:t xml:space="preserve">e bassi livelli di </w:t>
            </w:r>
            <w:r>
              <w:rPr>
                <w:rStyle w:val="Enfasiforte"/>
                <w:rFonts w:cs="Times New Roman" w:ascii="Times New Roman" w:hAnsi="Times New Roman"/>
                <w:b w:val="false"/>
                <w:bCs w:val="false"/>
                <w:i w:val="false"/>
                <w:iCs w:val="false"/>
                <w:caps w:val="false"/>
                <w:smallCaps w:val="false"/>
                <w:spacing w:val="0"/>
                <w:sz w:val="16"/>
                <w:szCs w:val="16"/>
              </w:rPr>
              <w:t>ansia</w:t>
            </w:r>
            <w:r>
              <w:rPr>
                <w:rFonts w:cs="Times New Roman" w:ascii="Times New Roman" w:hAnsi="Times New Roman"/>
                <w:b w:val="false"/>
                <w:bCs w:val="false"/>
                <w:i w:val="false"/>
                <w:iCs w:val="false"/>
                <w:caps w:val="false"/>
                <w:smallCaps w:val="false"/>
                <w:spacing w:val="0"/>
                <w:sz w:val="16"/>
                <w:szCs w:val="16"/>
              </w:rPr>
              <w:t xml:space="preserve">, fattori associati - entrambi - ad un </w:t>
            </w:r>
            <w:r>
              <w:rPr>
                <w:rStyle w:val="Enfasiforte"/>
                <w:rFonts w:cs="Times New Roman" w:ascii="Times New Roman" w:hAnsi="Times New Roman"/>
                <w:b w:val="false"/>
                <w:bCs w:val="false"/>
                <w:i w:val="false"/>
                <w:iCs w:val="false"/>
                <w:caps w:val="false"/>
                <w:smallCaps w:val="false"/>
                <w:spacing w:val="0"/>
                <w:sz w:val="16"/>
                <w:szCs w:val="16"/>
              </w:rPr>
              <w:t xml:space="preserve">migliore rendimento scolastico </w:t>
            </w:r>
            <w:r>
              <w:rPr>
                <w:rFonts w:cs="Times New Roman" w:ascii="Times New Roman" w:hAnsi="Times New Roman"/>
                <w:b w:val="false"/>
                <w:bCs w:val="false"/>
                <w:i w:val="false"/>
                <w:iCs w:val="false"/>
                <w:caps w:val="false"/>
                <w:smallCaps w:val="false"/>
                <w:spacing w:val="0"/>
                <w:sz w:val="16"/>
                <w:szCs w:val="16"/>
              </w:rPr>
              <w:t>(Lisa Flook e Rena L. Repetti, University of California di Los Angeles, in collaborazione con Jodie B. Ullman della California State University di San Bernardino).</w:t>
            </w:r>
            <w:r>
              <w:rPr>
                <w:rFonts w:cs="Times New Roman" w:ascii="Times New Roman" w:hAnsi="Times New Roman"/>
                <w:b w:val="false"/>
                <w:bCs w:val="false"/>
                <w:i w:val="false"/>
                <w:iCs w:val="false"/>
                <w:sz w:val="16"/>
                <w:szCs w:val="16"/>
              </w:rPr>
              <w:t xml:space="preserve"> </w:t>
            </w:r>
          </w:p>
          <w:p>
            <w:pPr>
              <w:pStyle w:val="Default"/>
              <w:tabs>
                <w:tab w:val="clear" w:pos="708"/>
              </w:tabs>
              <w:bidi w:val="0"/>
              <w:spacing w:lineRule="auto" w:line="240"/>
              <w:rPr/>
            </w:pPr>
            <w:r>
              <w:rPr>
                <w:rStyle w:val="Enfasiforte"/>
                <w:rFonts w:cs="Times New Roman" w:ascii="Times New Roman" w:hAnsi="Times New Roman"/>
                <w:b w:val="false"/>
                <w:bCs w:val="false"/>
                <w:i w:val="false"/>
                <w:iCs w:val="false"/>
                <w:caps w:val="false"/>
                <w:smallCaps w:val="false"/>
                <w:spacing w:val="0"/>
                <w:sz w:val="16"/>
                <w:szCs w:val="16"/>
              </w:rPr>
              <w:t xml:space="preserve">In sintesi, l’attività fisica regolare </w:t>
            </w:r>
            <w:r>
              <w:rPr>
                <w:rFonts w:cs="Times New Roman" w:ascii="Times New Roman" w:hAnsi="Times New Roman"/>
                <w:b w:val="false"/>
                <w:bCs w:val="false"/>
                <w:i w:val="false"/>
                <w:iCs w:val="false"/>
                <w:caps w:val="false"/>
                <w:smallCaps w:val="false"/>
                <w:spacing w:val="0"/>
                <w:sz w:val="16"/>
                <w:szCs w:val="16"/>
              </w:rPr>
              <w:t xml:space="preserve">apporta i seguenti </w:t>
            </w:r>
            <w:r>
              <w:rPr>
                <w:rStyle w:val="Enfasiforte"/>
                <w:rFonts w:cs="Times New Roman" w:ascii="Times New Roman" w:hAnsi="Times New Roman"/>
                <w:b w:val="false"/>
                <w:bCs w:val="false"/>
                <w:i w:val="false"/>
                <w:iCs w:val="false"/>
                <w:caps w:val="false"/>
                <w:smallCaps w:val="false"/>
                <w:spacing w:val="0"/>
                <w:sz w:val="16"/>
                <w:szCs w:val="16"/>
              </w:rPr>
              <w:t>benefici al corpo e alla mente</w:t>
            </w:r>
            <w:r>
              <w:rPr>
                <w:rFonts w:cs="Times New Roman" w:ascii="Times New Roman" w:hAnsi="Times New Roman"/>
                <w:b w:val="false"/>
                <w:bCs w:val="false"/>
                <w:i w:val="false"/>
                <w:iCs w:val="false"/>
                <w:caps w:val="false"/>
                <w:smallCaps w:val="false"/>
                <w:spacing w:val="0"/>
                <w:sz w:val="16"/>
                <w:szCs w:val="16"/>
              </w:rPr>
              <w:t>:</w:t>
            </w:r>
          </w:p>
          <w:p>
            <w:pPr>
              <w:pStyle w:val="Corpodeltesto"/>
              <w:numPr>
                <w:ilvl w:val="0"/>
                <w:numId w:val="1"/>
              </w:numPr>
              <w:tabs>
                <w:tab w:val="clear" w:pos="708"/>
              </w:tabs>
              <w:bidi w:val="0"/>
              <w:spacing w:lineRule="auto" w:line="240" w:before="0" w:after="0"/>
              <w:ind w:left="720" w:right="0" w:hanging="360"/>
              <w:rPr/>
            </w:pPr>
            <w:r>
              <w:rPr>
                <w:rFonts w:cs="Times New Roman" w:ascii="Times New Roman" w:hAnsi="Times New Roman"/>
                <w:b w:val="false"/>
                <w:bCs w:val="false"/>
                <w:i w:val="false"/>
                <w:iCs w:val="false"/>
                <w:caps w:val="false"/>
                <w:smallCaps w:val="false"/>
                <w:color w:val="000000"/>
                <w:spacing w:val="0"/>
                <w:sz w:val="16"/>
                <w:szCs w:val="16"/>
              </w:rPr>
              <w:t>irrobustisce il fisico;</w:t>
            </w:r>
          </w:p>
          <w:p>
            <w:pPr>
              <w:pStyle w:val="Corpodeltesto"/>
              <w:numPr>
                <w:ilvl w:val="0"/>
                <w:numId w:val="1"/>
              </w:numPr>
              <w:tabs>
                <w:tab w:val="clear" w:pos="708"/>
              </w:tabs>
              <w:bidi w:val="0"/>
              <w:spacing w:lineRule="auto" w:line="240" w:before="0" w:after="0"/>
              <w:ind w:left="720" w:right="0" w:hanging="360"/>
              <w:rPr/>
            </w:pPr>
            <w:r>
              <w:rPr>
                <w:rFonts w:cs="Times New Roman" w:ascii="Times New Roman" w:hAnsi="Times New Roman"/>
                <w:b w:val="false"/>
                <w:bCs w:val="false"/>
                <w:i w:val="false"/>
                <w:iCs w:val="false"/>
                <w:caps w:val="false"/>
                <w:smallCaps w:val="false"/>
                <w:color w:val="000000"/>
                <w:spacing w:val="0"/>
                <w:sz w:val="16"/>
                <w:szCs w:val="16"/>
              </w:rPr>
              <w:t>sviluppa e aiuta a mantenere sano l'apparato osseo;</w:t>
            </w:r>
          </w:p>
          <w:p>
            <w:pPr>
              <w:pStyle w:val="Corpodeltesto"/>
              <w:numPr>
                <w:ilvl w:val="0"/>
                <w:numId w:val="1"/>
              </w:numPr>
              <w:tabs>
                <w:tab w:val="clear" w:pos="708"/>
              </w:tabs>
              <w:bidi w:val="0"/>
              <w:spacing w:lineRule="auto" w:line="240" w:before="0" w:after="0"/>
              <w:ind w:left="720" w:right="0" w:hanging="360"/>
              <w:rPr/>
            </w:pPr>
            <w:r>
              <w:rPr>
                <w:rFonts w:cs="Times New Roman" w:ascii="Times New Roman" w:hAnsi="Times New Roman"/>
                <w:b w:val="false"/>
                <w:bCs w:val="false"/>
                <w:i w:val="false"/>
                <w:iCs w:val="false"/>
                <w:caps w:val="false"/>
                <w:smallCaps w:val="false"/>
                <w:color w:val="000000"/>
                <w:spacing w:val="0"/>
                <w:sz w:val="16"/>
                <w:szCs w:val="16"/>
              </w:rPr>
              <w:t>riduce lo stress, l'ansia, la depressione e la sensazione di solitudine;</w:t>
            </w:r>
          </w:p>
          <w:p>
            <w:pPr>
              <w:pStyle w:val="Corpodeltesto"/>
              <w:numPr>
                <w:ilvl w:val="0"/>
                <w:numId w:val="1"/>
              </w:numPr>
              <w:tabs>
                <w:tab w:val="clear" w:pos="708"/>
              </w:tabs>
              <w:bidi w:val="0"/>
              <w:spacing w:lineRule="auto" w:line="240" w:before="0" w:after="0"/>
              <w:ind w:left="720" w:right="0" w:hanging="360"/>
              <w:rPr/>
            </w:pPr>
            <w:r>
              <w:rPr>
                <w:rFonts w:cs="Times New Roman" w:ascii="Times New Roman" w:hAnsi="Times New Roman"/>
                <w:b w:val="false"/>
                <w:bCs w:val="false"/>
                <w:i w:val="false"/>
                <w:iCs w:val="false"/>
                <w:caps w:val="false"/>
                <w:smallCaps w:val="false"/>
                <w:color w:val="000000"/>
                <w:spacing w:val="0"/>
                <w:sz w:val="16"/>
                <w:szCs w:val="16"/>
              </w:rPr>
              <w:t>sviluppa valori quali l’amicizia, la solidarietà, il rispetto per gli altri;</w:t>
            </w:r>
          </w:p>
          <w:p>
            <w:pPr>
              <w:pStyle w:val="Corpodeltesto"/>
              <w:numPr>
                <w:ilvl w:val="0"/>
                <w:numId w:val="1"/>
              </w:numPr>
              <w:tabs>
                <w:tab w:val="clear" w:pos="708"/>
              </w:tabs>
              <w:bidi w:val="0"/>
              <w:spacing w:lineRule="auto" w:line="240" w:before="0" w:after="0"/>
              <w:ind w:left="720" w:right="0" w:hanging="360"/>
              <w:rPr/>
            </w:pPr>
            <w:r>
              <w:rPr>
                <w:rFonts w:cs="Times New Roman" w:ascii="Times New Roman" w:hAnsi="Times New Roman"/>
                <w:b w:val="false"/>
                <w:bCs w:val="false"/>
                <w:i w:val="false"/>
                <w:iCs w:val="false"/>
                <w:caps w:val="false"/>
                <w:smallCaps w:val="false"/>
                <w:color w:val="000000"/>
                <w:spacing w:val="0"/>
                <w:sz w:val="16"/>
                <w:szCs w:val="16"/>
              </w:rPr>
              <w:t>sviluppa l’autostima, la fiducia in se stessi e la capacità di affrontare i problemi e di risolvere i conflitti;</w:t>
            </w:r>
          </w:p>
          <w:p>
            <w:pPr>
              <w:pStyle w:val="Normal"/>
              <w:numPr>
                <w:ilvl w:val="0"/>
                <w:numId w:val="1"/>
              </w:numPr>
              <w:tabs>
                <w:tab w:val="clear" w:pos="708"/>
              </w:tabs>
              <w:bidi w:val="0"/>
              <w:spacing w:lineRule="auto" w:line="276" w:before="0" w:after="0"/>
              <w:ind w:left="720" w:right="0" w:hanging="360"/>
              <w:jc w:val="both"/>
              <w:rPr/>
            </w:pPr>
            <w:r>
              <w:rPr>
                <w:rFonts w:cs="Times New Roman" w:ascii="Times New Roman" w:hAnsi="Times New Roman"/>
                <w:b w:val="false"/>
                <w:bCs w:val="false"/>
                <w:i w:val="false"/>
                <w:iCs w:val="false"/>
                <w:caps w:val="false"/>
                <w:smallCaps w:val="false"/>
                <w:color w:val="000000"/>
                <w:spacing w:val="0"/>
                <w:sz w:val="16"/>
                <w:szCs w:val="16"/>
              </w:rPr>
              <w:t>permette di sviluppare il rispetto delle regole all'interno della squadra e del gruppo di appartenenza;</w:t>
            </w:r>
          </w:p>
          <w:p>
            <w:pPr>
              <w:pStyle w:val="Corpodeltesto"/>
              <w:numPr>
                <w:ilvl w:val="0"/>
                <w:numId w:val="1"/>
              </w:numPr>
              <w:tabs>
                <w:tab w:val="clear" w:pos="708"/>
              </w:tabs>
              <w:bidi w:val="0"/>
              <w:spacing w:lineRule="auto" w:line="240" w:before="0" w:after="0"/>
              <w:ind w:left="720" w:right="0" w:hanging="360"/>
              <w:rPr/>
            </w:pPr>
            <w:r>
              <w:rPr>
                <w:rFonts w:cs="Times New Roman" w:ascii="Times New Roman" w:hAnsi="Times New Roman"/>
                <w:b w:val="false"/>
                <w:bCs w:val="false"/>
                <w:i w:val="false"/>
                <w:iCs w:val="false"/>
                <w:caps w:val="false"/>
                <w:smallCaps w:val="false"/>
                <w:color w:val="000000"/>
                <w:spacing w:val="0"/>
                <w:sz w:val="16"/>
                <w:szCs w:val="16"/>
              </w:rPr>
              <w:t>migliora le capacità sociali, attraverso la comunicazione e la cooperazione con altri bambini.</w:t>
            </w:r>
          </w:p>
          <w:p>
            <w:pPr>
              <w:pStyle w:val="Corpodeltesto"/>
              <w:tabs>
                <w:tab w:val="clear" w:pos="708"/>
              </w:tabs>
              <w:bidi w:val="0"/>
              <w:spacing w:lineRule="auto" w:line="276" w:before="0" w:after="0"/>
              <w:ind w:left="0" w:right="0" w:hanging="0"/>
              <w:jc w:val="both"/>
              <w:rPr/>
            </w:pPr>
            <w:r>
              <w:rPr>
                <w:rFonts w:eastAsia="Arial" w:cs="Times New Roman" w:ascii="Times New Roman" w:hAnsi="Times New Roman"/>
                <w:b w:val="false"/>
                <w:bCs w:val="false"/>
                <w:i w:val="false"/>
                <w:iCs w:val="false"/>
                <w:caps w:val="false"/>
                <w:smallCaps w:val="false"/>
                <w:color w:val="000000"/>
                <w:spacing w:val="0"/>
                <w:sz w:val="16"/>
                <w:szCs w:val="16"/>
              </w:rPr>
              <w:t>Emerge quindi il ruolo cruciale svolto dall’attività sportiva nell’indirizzare bambini e ragazzi verso pratiche e stili di vita salutari che possano rendere migliori le loro abilità per la vita e favorire il loro benessere.</w:t>
            </w:r>
          </w:p>
          <w:p>
            <w:pPr>
              <w:pStyle w:val="Normal"/>
              <w:bidi w:val="0"/>
              <w:spacing w:lineRule="auto" w:line="240"/>
              <w:jc w:val="both"/>
              <w:rPr>
                <w:rFonts w:ascii="Times New Roman" w:hAnsi="Times New Roman" w:eastAsia="Calibri" w:cs="Times New Roman"/>
                <w:b w:val="false"/>
                <w:b w:val="false"/>
                <w:bCs/>
                <w:i w:val="false"/>
                <w:i w:val="false"/>
                <w:iCs/>
                <w:caps w:val="false"/>
                <w:smallCaps w:val="false"/>
                <w:color w:val="000000"/>
                <w:spacing w:val="0"/>
                <w:sz w:val="16"/>
                <w:szCs w:val="16"/>
                <w:lang w:val="it-IT"/>
              </w:rPr>
            </w:pPr>
            <w:r>
              <w:rPr/>
            </w:r>
          </w:p>
          <w:p>
            <w:pPr>
              <w:pStyle w:val="Normal"/>
              <w:bidi w:val="0"/>
              <w:spacing w:lineRule="auto" w:line="240"/>
              <w:jc w:val="both"/>
              <w:rPr/>
            </w:pPr>
            <w:r>
              <w:rPr>
                <w:rFonts w:eastAsia="Calibri" w:cs="Times New Roman" w:ascii="Times New Roman" w:hAnsi="Times New Roman"/>
                <w:b w:val="false"/>
                <w:bCs/>
                <w:i w:val="false"/>
                <w:iCs/>
                <w:caps w:val="false"/>
                <w:smallCaps w:val="false"/>
                <w:color w:val="000000"/>
                <w:spacing w:val="0"/>
                <w:sz w:val="16"/>
                <w:szCs w:val="16"/>
                <w:lang w:val="it-IT"/>
              </w:rPr>
              <w:t>Rabaglietti E., Roggero A., Fortunato S., Keller D. (2016), </w:t>
            </w:r>
            <w:r>
              <w:rPr>
                <w:rStyle w:val="Enfasi"/>
                <w:rFonts w:eastAsia="Calibri" w:cs="Times New Roman" w:ascii="Times New Roman" w:hAnsi="Times New Roman"/>
                <w:b w:val="false"/>
                <w:bCs/>
                <w:color w:val="000000"/>
                <w:spacing w:val="0"/>
                <w:sz w:val="16"/>
                <w:szCs w:val="16"/>
                <w:lang w:val="it-IT"/>
              </w:rPr>
              <w:t>Sport? Si grazie! L’importanza dell’attività motoria e sportiva per uno sviluppo positivo dei bambini e dei giovani.</w:t>
            </w:r>
            <w:r>
              <w:rPr>
                <w:rStyle w:val="Enfasi"/>
                <w:rFonts w:eastAsia="Calibri" w:cs="Times New Roman" w:ascii="Times New Roman" w:hAnsi="Times New Roman"/>
                <w:b/>
                <w:bCs/>
                <w:i/>
                <w:iCs/>
                <w:caps w:val="false"/>
                <w:smallCaps w:val="false"/>
                <w:color w:val="000000"/>
                <w:spacing w:val="0"/>
                <w:sz w:val="16"/>
                <w:szCs w:val="16"/>
                <w:lang w:val="it-IT"/>
              </w:rPr>
              <w:t xml:space="preserve"> </w:t>
            </w:r>
            <w:r>
              <w:rPr>
                <w:rFonts w:eastAsia="Calibri" w:cs="Times New Roman" w:ascii="Times New Roman" w:hAnsi="Times New Roman"/>
                <w:b w:val="false"/>
                <w:bCs/>
                <w:i w:val="false"/>
                <w:iCs/>
                <w:caps w:val="false"/>
                <w:smallCaps w:val="false"/>
                <w:color w:val="000000"/>
                <w:spacing w:val="0"/>
                <w:sz w:val="16"/>
                <w:szCs w:val="16"/>
                <w:lang w:val="it-IT"/>
              </w:rPr>
              <w:t>Consorzio Vero Volley, Br&amp;mbilla Grafica, Vimercate (MB).</w:t>
            </w:r>
            <w:r>
              <w:rPr>
                <w:rFonts w:eastAsia="Calibri" w:cs="Times New Roman" w:ascii="Times New Roman" w:hAnsi="Times New Roman"/>
                <w:b/>
                <w:bCs/>
                <w:i/>
                <w:iCs/>
                <w:color w:val="000000"/>
                <w:sz w:val="16"/>
                <w:szCs w:val="16"/>
                <w:lang w:val="it-IT"/>
              </w:rPr>
              <w:t xml:space="preserve"> </w:t>
            </w:r>
          </w:p>
          <w:p>
            <w:pPr>
              <w:pStyle w:val="Normal"/>
              <w:bidi w:val="0"/>
              <w:spacing w:lineRule="auto" w:line="240"/>
              <w:jc w:val="both"/>
              <w:rPr/>
            </w:pPr>
            <w:hyperlink r:id="rId2">
              <w:r>
                <w:rPr>
                  <w:rStyle w:val="CollegamentoInternet"/>
                  <w:rFonts w:ascii="Times New Roman" w:hAnsi="Times New Roman"/>
                  <w:color w:val="000000"/>
                  <w:sz w:val="16"/>
                  <w:szCs w:val="16"/>
                  <w:lang w:val="it-IT"/>
                </w:rPr>
                <w:t>https://eticanellosport.com/importanza-dello-sport/</w:t>
              </w:r>
            </w:hyperlink>
          </w:p>
          <w:p>
            <w:pPr>
              <w:pStyle w:val="Normal"/>
              <w:bidi w:val="0"/>
              <w:spacing w:lineRule="auto" w:line="240"/>
              <w:jc w:val="both"/>
              <w:rPr>
                <w:sz w:val="28"/>
                <w:szCs w:val="28"/>
              </w:rPr>
            </w:pPr>
            <w:hyperlink r:id="rId3">
              <w:r>
                <w:rPr>
                  <w:rStyle w:val="CollegamentoInternet"/>
                  <w:rFonts w:ascii="Times New Roman" w:hAnsi="Times New Roman"/>
                  <w:color w:val="000000"/>
                  <w:sz w:val="16"/>
                  <w:szCs w:val="16"/>
                  <w:lang w:val="it-IT"/>
                </w:rPr>
                <w:t>https://www.unicef.it/media/sport-amico-dei-bambini-e-delle-bambine/</w:t>
              </w:r>
            </w:hyperlink>
          </w:p>
          <w:p>
            <w:pPr>
              <w:pStyle w:val="Normal"/>
              <w:tabs>
                <w:tab w:val="clear" w:pos="708"/>
              </w:tabs>
              <w:bidi w:val="0"/>
              <w:spacing w:lineRule="auto" w:line="240" w:before="0" w:after="0"/>
              <w:ind w:left="0" w:right="0" w:hanging="0"/>
              <w:jc w:val="both"/>
              <w:rPr>
                <w:rFonts w:ascii="Times New Roman" w:hAnsi="Times New Roman"/>
                <w:color w:val="000000"/>
                <w:sz w:val="16"/>
                <w:szCs w:val="16"/>
                <w:lang w:val="it-IT"/>
              </w:rPr>
            </w:pPr>
            <w:r>
              <w:rPr>
                <w:rFonts w:eastAsia="Arial" w:cs="Times New Roman" w:ascii="Arial" w:hAnsi="Arial"/>
                <w:b w:val="false"/>
                <w:bCs w:val="false"/>
                <w:i w:val="false"/>
                <w:iCs w:val="false"/>
                <w:caps w:val="false"/>
                <w:smallCaps w:val="false"/>
                <w:color w:val="000000"/>
                <w:spacing w:val="0"/>
                <w:sz w:val="18"/>
                <w:szCs w:val="18"/>
                <w:lang w:val="it-IT"/>
              </w:rPr>
              <w:t>https://www.obiettivoinsalute.it/psiche-e-cervello/psicologia/lo-sport-come-veicolo-di-sviluppo-e-di-benessere-bio-psico-sociale.html</w:t>
            </w:r>
          </w:p>
        </w:tc>
        <w:tc>
          <w:tcPr>
            <w:tcW w:w="2626"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4"/>
                <w:szCs w:val="14"/>
              </w:rPr>
              <w:t>1 punto se è presente la mappa concettuale e passando da un concetto all’altro è possibile identificare asserti</w:t>
            </w:r>
          </w:p>
          <w:p>
            <w:pPr>
              <w:pStyle w:val="Normal"/>
              <w:tabs>
                <w:tab w:val="clear" w:pos="708"/>
              </w:tabs>
              <w:bidi w:val="0"/>
              <w:spacing w:before="0" w:after="0"/>
              <w:ind w:left="0" w:right="0" w:hanging="0"/>
              <w:rPr/>
            </w:pPr>
            <w:r>
              <w:rPr>
                <w:rFonts w:cs="Arial" w:ascii="Arial" w:hAnsi="Arial"/>
                <w:sz w:val="14"/>
                <w:szCs w:val="14"/>
              </w:rPr>
              <w:t>1 punto se sono presenti le due pagine di sintesi</w:t>
            </w:r>
          </w:p>
          <w:p>
            <w:pPr>
              <w:pStyle w:val="Normal"/>
              <w:tabs>
                <w:tab w:val="clear" w:pos="708"/>
              </w:tabs>
              <w:bidi w:val="0"/>
              <w:spacing w:before="0" w:after="0"/>
              <w:ind w:left="0" w:right="0" w:hanging="0"/>
              <w:rPr/>
            </w:pPr>
            <w:r>
              <w:rPr>
                <w:rFonts w:cs="Arial" w:ascii="Arial" w:hAnsi="Arial"/>
                <w:sz w:val="14"/>
                <w:szCs w:val="14"/>
              </w:rPr>
              <w:t>1 punto se sono presenti i riferimenti ai siti e testi consultati</w:t>
            </w:r>
          </w:p>
        </w:tc>
      </w:tr>
      <w:tr>
        <w:trPr/>
        <w:tc>
          <w:tcPr>
            <w:tcW w:w="447"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4"/>
                <w:szCs w:val="14"/>
              </w:rPr>
              <w:t>7</w:t>
            </w:r>
          </w:p>
          <w:p>
            <w:pPr>
              <w:pStyle w:val="Normal"/>
              <w:tabs>
                <w:tab w:val="clear" w:pos="708"/>
              </w:tabs>
              <w:bidi w:val="0"/>
              <w:spacing w:before="0" w:after="0"/>
              <w:ind w:left="0" w:right="0" w:hanging="0"/>
              <w:rPr/>
            </w:pPr>
            <w:r>
              <w:rPr>
                <w:rFonts w:cs="Arial" w:ascii="Arial" w:hAnsi="Arial"/>
                <w:sz w:val="14"/>
                <w:szCs w:val="14"/>
              </w:rPr>
              <w:t>8</w:t>
            </w:r>
          </w:p>
          <w:p>
            <w:pPr>
              <w:pStyle w:val="Normal"/>
              <w:tabs>
                <w:tab w:val="clear" w:pos="708"/>
              </w:tabs>
              <w:bidi w:val="0"/>
              <w:spacing w:before="0" w:after="0"/>
              <w:ind w:left="0" w:right="0" w:hanging="0"/>
              <w:rPr/>
            </w:pPr>
            <w:r>
              <w:rPr>
                <w:rFonts w:cs="Arial" w:ascii="Arial" w:hAnsi="Arial"/>
                <w:sz w:val="14"/>
                <w:szCs w:val="14"/>
              </w:rPr>
              <w:t>9</w:t>
            </w:r>
          </w:p>
        </w:tc>
        <w:tc>
          <w:tcPr>
            <w:tcW w:w="8199"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8"/>
                <w:szCs w:val="18"/>
              </w:rPr>
              <w:t>Ipotesi</w:t>
            </w:r>
          </w:p>
          <w:p>
            <w:pPr>
              <w:pStyle w:val="Default"/>
              <w:tabs>
                <w:tab w:val="clear" w:pos="708"/>
              </w:tabs>
              <w:bidi w:val="0"/>
              <w:spacing w:lineRule="auto" w:line="276" w:before="0" w:after="0"/>
              <w:ind w:left="0" w:right="0" w:hanging="0"/>
              <w:jc w:val="both"/>
              <w:rPr/>
            </w:pPr>
            <w:r>
              <w:rPr>
                <w:rFonts w:eastAsia="Arial" w:cs="Times New Roman" w:ascii="Times New Roman" w:hAnsi="Times New Roman"/>
                <w:i w:val="false"/>
                <w:iCs w:val="false"/>
                <w:sz w:val="16"/>
                <w:szCs w:val="16"/>
              </w:rPr>
              <w:t>Esiste una relazione tra svolgere l’ attività sportiva e lo sviluppo psico-sociale in bambini di età compresa tra i 6 e i 10 anni</w:t>
            </w:r>
          </w:p>
        </w:tc>
        <w:tc>
          <w:tcPr>
            <w:tcW w:w="2626"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4"/>
                <w:szCs w:val="14"/>
              </w:rPr>
              <w:t>1 punto se è formulata come una risposta al problema di ricerca</w:t>
            </w:r>
          </w:p>
          <w:p>
            <w:pPr>
              <w:pStyle w:val="Normal"/>
              <w:tabs>
                <w:tab w:val="clear" w:pos="708"/>
              </w:tabs>
              <w:bidi w:val="0"/>
              <w:spacing w:before="0" w:after="0"/>
              <w:ind w:left="0" w:right="0" w:hanging="0"/>
              <w:rPr/>
            </w:pPr>
            <w:r>
              <w:rPr>
                <w:rFonts w:cs="Arial" w:ascii="Arial" w:hAnsi="Arial"/>
                <w:sz w:val="14"/>
                <w:szCs w:val="14"/>
              </w:rPr>
              <w:t>1 punto se contiene gli stessi fattori presenti nel problema di ricerca</w:t>
            </w:r>
          </w:p>
          <w:p>
            <w:pPr>
              <w:pStyle w:val="Normal"/>
              <w:tabs>
                <w:tab w:val="clear" w:pos="708"/>
              </w:tabs>
              <w:bidi w:val="0"/>
              <w:spacing w:before="0" w:after="0"/>
              <w:ind w:left="0" w:right="0" w:hanging="0"/>
              <w:rPr/>
            </w:pPr>
            <w:r>
              <w:rPr>
                <w:rFonts w:cs="Arial" w:ascii="Arial" w:hAnsi="Arial"/>
                <w:sz w:val="14"/>
                <w:szCs w:val="14"/>
              </w:rPr>
              <w:t>1 punto se è coerente con quanto esplicitato nel quadro teorico</w:t>
            </w:r>
          </w:p>
        </w:tc>
      </w:tr>
      <w:tr>
        <w:trPr/>
        <w:tc>
          <w:tcPr>
            <w:tcW w:w="447"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10</w:t>
            </w:r>
          </w:p>
        </w:tc>
        <w:tc>
          <w:tcPr>
            <w:tcW w:w="8199"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Fattore indipendente</w:t>
            </w:r>
          </w:p>
          <w:p>
            <w:pPr>
              <w:pStyle w:val="Default"/>
              <w:tabs>
                <w:tab w:val="clear" w:pos="708"/>
              </w:tabs>
              <w:bidi w:val="0"/>
              <w:spacing w:lineRule="auto" w:line="276" w:before="0" w:after="0"/>
              <w:ind w:left="0" w:right="0" w:hanging="0"/>
              <w:jc w:val="both"/>
              <w:rPr>
                <w:rFonts w:ascii="Arial" w:hAnsi="Arial" w:cs="Arial"/>
                <w:sz w:val="18"/>
                <w:szCs w:val="18"/>
              </w:rPr>
            </w:pPr>
            <w:r>
              <w:rPr>
                <w:rFonts w:eastAsia="Arial" w:cs="Times New Roman" w:ascii="Times New Roman" w:hAnsi="Times New Roman"/>
                <w:sz w:val="16"/>
                <w:szCs w:val="16"/>
              </w:rPr>
              <w:t>L’attività sportiva</w:t>
            </w:r>
          </w:p>
        </w:tc>
        <w:tc>
          <w:tcPr>
            <w:tcW w:w="262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il fattore è formulato nello stesso modo in cui è formulato nell’ipotesi</w:t>
            </w:r>
          </w:p>
        </w:tc>
      </w:tr>
      <w:tr>
        <w:trPr/>
        <w:tc>
          <w:tcPr>
            <w:tcW w:w="447"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11</w:t>
            </w:r>
          </w:p>
          <w:p>
            <w:pPr>
              <w:pStyle w:val="Normal"/>
              <w:bidi w:val="0"/>
              <w:spacing w:before="0" w:after="0"/>
              <w:ind w:left="0" w:right="0" w:hanging="0"/>
              <w:rPr/>
            </w:pPr>
            <w:r>
              <w:rPr>
                <w:rFonts w:cs="Arial" w:ascii="Arial" w:hAnsi="Arial"/>
                <w:sz w:val="14"/>
                <w:szCs w:val="14"/>
              </w:rPr>
              <w:t>12</w:t>
            </w:r>
          </w:p>
        </w:tc>
        <w:tc>
          <w:tcPr>
            <w:tcW w:w="8199"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Indicatori del fattore indipendente e domande del questionario (riportarne massimo 3 tra quelli utilizzati nella ricerca, a titolo di esempio)</w:t>
            </w:r>
          </w:p>
          <w:tbl>
            <w:tblPr>
              <w:tblW w:w="7910" w:type="dxa"/>
              <w:jc w:val="left"/>
              <w:tblInd w:w="5" w:type="dxa"/>
              <w:tblCellMar>
                <w:top w:w="0" w:type="dxa"/>
                <w:left w:w="108" w:type="dxa"/>
                <w:bottom w:w="0" w:type="dxa"/>
                <w:right w:w="108" w:type="dxa"/>
              </w:tblCellMar>
            </w:tblPr>
            <w:tblGrid>
              <w:gridCol w:w="3515"/>
              <w:gridCol w:w="4394"/>
            </w:tblGrid>
            <w:tr>
              <w:trPr/>
              <w:tc>
                <w:tcPr>
                  <w:tcW w:w="3515"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Indicatore</w:t>
                  </w:r>
                </w:p>
              </w:tc>
              <w:tc>
                <w:tcPr>
                  <w:tcW w:w="439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Domanda del questionario</w:t>
                  </w:r>
                </w:p>
              </w:tc>
            </w:tr>
            <w:tr>
              <w:trPr/>
              <w:tc>
                <w:tcPr>
                  <w:tcW w:w="3515" w:type="dxa"/>
                  <w:tcBorders>
                    <w:top w:val="single" w:sz="4" w:space="0" w:color="000000"/>
                    <w:left w:val="single" w:sz="4" w:space="0" w:color="000000"/>
                    <w:bottom w:val="single" w:sz="4" w:space="0" w:color="000000"/>
                    <w:right w:val="single" w:sz="4" w:space="0" w:color="000000"/>
                  </w:tcBorders>
                </w:tcPr>
                <w:p>
                  <w:pPr>
                    <w:pStyle w:val="Contenutotabella"/>
                    <w:tabs>
                      <w:tab w:val="clear" w:pos="708"/>
                    </w:tabs>
                    <w:bidi w:val="0"/>
                    <w:spacing w:lineRule="auto" w:line="276" w:before="0" w:after="0"/>
                    <w:ind w:left="0" w:right="0" w:hanging="0"/>
                    <w:rPr/>
                  </w:pPr>
                  <w:r>
                    <w:rPr>
                      <w:rFonts w:cs="Times New Roman" w:ascii="Times New Roman" w:hAnsi="Times New Roman"/>
                      <w:i/>
                      <w:color w:val="000000"/>
                      <w:sz w:val="16"/>
                      <w:szCs w:val="16"/>
                    </w:rPr>
                    <w:t>Praticare attività sportiva regolarmente</w:t>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tc>
              <w:tc>
                <w:tcPr>
                  <w:tcW w:w="4394" w:type="dxa"/>
                  <w:tcBorders>
                    <w:top w:val="single" w:sz="4" w:space="0" w:color="000000"/>
                    <w:left w:val="single" w:sz="4" w:space="0" w:color="000000"/>
                    <w:bottom w:val="single" w:sz="4" w:space="0" w:color="000000"/>
                    <w:right w:val="single" w:sz="4" w:space="0" w:color="000000"/>
                  </w:tcBorders>
                </w:tcPr>
                <w:p>
                  <w:pPr>
                    <w:pStyle w:val="Contenutotabella"/>
                    <w:tabs>
                      <w:tab w:val="clear" w:pos="708"/>
                    </w:tabs>
                    <w:bidi w:val="0"/>
                    <w:spacing w:lineRule="auto" w:line="276" w:before="0" w:after="0"/>
                    <w:ind w:left="0" w:right="0" w:hanging="0"/>
                    <w:rPr/>
                  </w:pPr>
                  <w:r>
                    <w:rPr>
                      <w:rFonts w:cs="Times New Roman" w:ascii="Times New Roman" w:hAnsi="Times New Roman"/>
                      <w:i/>
                      <w:color w:val="000000"/>
                      <w:sz w:val="16"/>
                      <w:szCs w:val="16"/>
                    </w:rPr>
                    <w:t>Svolgi regolarmente uno sport?</w:t>
                  </w:r>
                </w:p>
              </w:tc>
            </w:tr>
            <w:tr>
              <w:trPr/>
              <w:tc>
                <w:tcPr>
                  <w:tcW w:w="3515" w:type="dxa"/>
                  <w:tcBorders>
                    <w:top w:val="single" w:sz="4" w:space="0" w:color="000000"/>
                    <w:left w:val="single" w:sz="4" w:space="0" w:color="000000"/>
                    <w:bottom w:val="single" w:sz="4" w:space="0" w:color="000000"/>
                    <w:right w:val="single" w:sz="4" w:space="0" w:color="000000"/>
                  </w:tcBorders>
                </w:tcPr>
                <w:p>
                  <w:pPr>
                    <w:pStyle w:val="Contenutotabella"/>
                    <w:tabs>
                      <w:tab w:val="clear" w:pos="708"/>
                    </w:tabs>
                    <w:bidi w:val="0"/>
                    <w:spacing w:lineRule="auto" w:line="276" w:before="0" w:after="0"/>
                    <w:ind w:left="0" w:right="0" w:hanging="0"/>
                    <w:rPr/>
                  </w:pPr>
                  <w:r>
                    <w:rPr>
                      <w:rFonts w:cs="Times New Roman" w:ascii="Times New Roman" w:hAnsi="Times New Roman"/>
                      <w:color w:val="000000"/>
                      <w:sz w:val="16"/>
                      <w:szCs w:val="16"/>
                    </w:rPr>
                    <w:t>Praticare attività sportiva almeno una volta a settimana</w:t>
                  </w:r>
                </w:p>
                <w:p>
                  <w:pPr>
                    <w:pStyle w:val="Normal"/>
                    <w:tabs>
                      <w:tab w:val="clear" w:pos="708"/>
                    </w:tabs>
                    <w:bidi w:val="0"/>
                    <w:spacing w:lineRule="auto" w:line="276" w:before="0" w:after="0"/>
                    <w:ind w:left="0" w:right="0" w:hanging="0"/>
                    <w:rPr>
                      <w:rFonts w:ascii="Arial" w:hAnsi="Arial" w:eastAsia="Arial" w:cs="Arial"/>
                      <w:sz w:val="18"/>
                      <w:szCs w:val="18"/>
                    </w:rPr>
                  </w:pPr>
                  <w:r>
                    <w:rPr>
                      <w:rFonts w:eastAsia="Arial"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tc>
              <w:tc>
                <w:tcPr>
                  <w:tcW w:w="4394" w:type="dxa"/>
                  <w:tcBorders>
                    <w:top w:val="single" w:sz="4" w:space="0" w:color="000000"/>
                    <w:left w:val="single" w:sz="4" w:space="0" w:color="000000"/>
                    <w:bottom w:val="single" w:sz="4" w:space="0" w:color="000000"/>
                    <w:right w:val="single" w:sz="4" w:space="0" w:color="000000"/>
                  </w:tcBorders>
                </w:tcPr>
                <w:p>
                  <w:pPr>
                    <w:pStyle w:val="ListParagraph"/>
                    <w:tabs>
                      <w:tab w:val="clear" w:pos="708"/>
                    </w:tabs>
                    <w:bidi w:val="0"/>
                    <w:spacing w:lineRule="auto" w:line="240" w:before="0" w:after="0"/>
                    <w:ind w:left="720" w:right="0" w:hanging="0"/>
                    <w:contextualSpacing/>
                    <w:rPr>
                      <w:rFonts w:ascii="Arial" w:hAnsi="Arial" w:cs="Arial"/>
                      <w:sz w:val="18"/>
                      <w:szCs w:val="18"/>
                    </w:rPr>
                  </w:pPr>
                  <w:r>
                    <w:rPr>
                      <w:rFonts w:cs="Times New Roman" w:ascii="Times New Roman" w:hAnsi="Times New Roman"/>
                      <w:sz w:val="16"/>
                      <w:szCs w:val="16"/>
                    </w:rPr>
                    <w:t>Quante volte a settimana pratichi quest’attività?</w:t>
                  </w:r>
                </w:p>
              </w:tc>
            </w:tr>
            <w:tr>
              <w:trPr/>
              <w:tc>
                <w:tcPr>
                  <w:tcW w:w="3515"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tc>
              <w:tc>
                <w:tcPr>
                  <w:tcW w:w="439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rFonts w:ascii="Arial" w:hAnsi="Arial" w:cs="Arial"/>
                      <w:sz w:val="18"/>
                      <w:szCs w:val="18"/>
                    </w:rPr>
                  </w:pPr>
                  <w:r>
                    <w:rPr>
                      <w:rFonts w:cs="Arial" w:ascii="Arial" w:hAnsi="Arial"/>
                      <w:sz w:val="18"/>
                      <w:szCs w:val="18"/>
                    </w:rPr>
                  </w:r>
                </w:p>
              </w:tc>
            </w:tr>
          </w:tbl>
          <w:p>
            <w:pPr>
              <w:pStyle w:val="Normal"/>
              <w:tabs>
                <w:tab w:val="clear" w:pos="708"/>
              </w:tabs>
              <w:bidi w:val="0"/>
              <w:spacing w:before="0" w:after="0"/>
              <w:ind w:left="0" w:right="0" w:hanging="0"/>
              <w:rPr>
                <w:rFonts w:ascii="Arial" w:hAnsi="Arial" w:cs="Arial"/>
                <w:sz w:val="18"/>
                <w:szCs w:val="18"/>
              </w:rPr>
            </w:pPr>
            <w:r>
              <w:rPr>
                <w:rFonts w:cs="Arial" w:ascii="Arial" w:hAnsi="Arial"/>
                <w:sz w:val="18"/>
                <w:szCs w:val="18"/>
              </w:rPr>
            </w:r>
          </w:p>
        </w:tc>
        <w:tc>
          <w:tcPr>
            <w:tcW w:w="2626"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4"/>
                <w:szCs w:val="14"/>
              </w:rPr>
              <w:t>1 punto se vi è coerenza tra fattore e indicatori</w:t>
            </w:r>
          </w:p>
          <w:p>
            <w:pPr>
              <w:pStyle w:val="Normal"/>
              <w:tabs>
                <w:tab w:val="clear" w:pos="708"/>
              </w:tabs>
              <w:bidi w:val="0"/>
              <w:spacing w:before="0" w:after="0"/>
              <w:ind w:left="0" w:right="0" w:hanging="0"/>
              <w:rPr/>
            </w:pPr>
            <w:r>
              <w:rPr>
                <w:rFonts w:cs="Arial" w:ascii="Arial" w:hAnsi="Arial"/>
                <w:sz w:val="14"/>
                <w:szCs w:val="14"/>
              </w:rPr>
              <w:t>1 punto se vi è coerenza tra indicatore e domanda corrispondente del questionario</w:t>
            </w:r>
          </w:p>
          <w:p>
            <w:pPr>
              <w:pStyle w:val="Normal"/>
              <w:tabs>
                <w:tab w:val="clear" w:pos="708"/>
              </w:tabs>
              <w:bidi w:val="0"/>
              <w:spacing w:before="0" w:after="0"/>
              <w:ind w:left="0" w:right="0" w:hanging="0"/>
              <w:rPr>
                <w:rFonts w:ascii="Arial" w:hAnsi="Arial" w:cs="Arial"/>
                <w:sz w:val="14"/>
                <w:szCs w:val="14"/>
              </w:rPr>
            </w:pPr>
            <w:r>
              <w:rPr>
                <w:rFonts w:cs="Arial" w:ascii="Arial" w:hAnsi="Arial"/>
                <w:sz w:val="14"/>
                <w:szCs w:val="14"/>
              </w:rPr>
            </w:r>
          </w:p>
        </w:tc>
      </w:tr>
    </w:tbl>
    <w:p>
      <w:pPr>
        <w:pStyle w:val="Normal"/>
        <w:bidi w:val="0"/>
        <w:spacing w:lineRule="auto" w:line="276"/>
        <w:ind w:left="0" w:right="0" w:hanging="0"/>
        <w:rPr/>
      </w:pPr>
      <w:r>
        <w:rPr/>
      </w:r>
    </w:p>
    <w:p>
      <w:pPr>
        <w:pStyle w:val="Normal"/>
        <w:bidi w:val="0"/>
        <w:spacing w:lineRule="auto" w:line="276"/>
        <w:ind w:left="0" w:right="0" w:hanging="0"/>
        <w:rPr/>
      </w:pPr>
      <w:r>
        <w:rPr/>
      </w:r>
    </w:p>
    <w:tbl>
      <w:tblPr>
        <w:tblW w:w="11272" w:type="dxa"/>
        <w:jc w:val="left"/>
        <w:tblInd w:w="-109" w:type="dxa"/>
        <w:tblCellMar>
          <w:top w:w="0" w:type="dxa"/>
          <w:left w:w="108" w:type="dxa"/>
          <w:bottom w:w="0" w:type="dxa"/>
          <w:right w:w="108" w:type="dxa"/>
        </w:tblCellMar>
      </w:tblPr>
      <w:tblGrid>
        <w:gridCol w:w="446"/>
        <w:gridCol w:w="4475"/>
        <w:gridCol w:w="3726"/>
        <w:gridCol w:w="2624"/>
      </w:tblGrid>
      <w:tr>
        <w:trPr/>
        <w:tc>
          <w:tcPr>
            <w:tcW w:w="446"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4"/>
                <w:szCs w:val="14"/>
              </w:rPr>
              <w:t>13</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8"/>
                <w:szCs w:val="18"/>
              </w:rPr>
              <w:t>Fattore dipendente</w:t>
            </w:r>
          </w:p>
          <w:p>
            <w:pPr>
              <w:pStyle w:val="Default"/>
              <w:tabs>
                <w:tab w:val="clear" w:pos="708"/>
              </w:tabs>
              <w:bidi w:val="0"/>
              <w:spacing w:lineRule="auto" w:line="276" w:before="0" w:after="0"/>
              <w:ind w:left="0" w:right="0" w:hanging="0"/>
              <w:jc w:val="both"/>
              <w:rPr/>
            </w:pPr>
            <w:r>
              <w:rPr>
                <w:rFonts w:eastAsia="Arial" w:cs="Times New Roman" w:ascii="Times New Roman" w:hAnsi="Times New Roman"/>
                <w:i/>
                <w:sz w:val="16"/>
                <w:szCs w:val="16"/>
              </w:rPr>
              <w:t>Lo</w:t>
            </w:r>
            <w:r>
              <w:rPr>
                <w:rFonts w:eastAsia="Arial" w:cs="Times New Roman" w:ascii="Times New Roman" w:hAnsi="Times New Roman"/>
                <w:b/>
                <w:bCs/>
                <w:i/>
                <w:color w:val="C9211E"/>
                <w:sz w:val="16"/>
                <w:szCs w:val="16"/>
              </w:rPr>
              <w:t xml:space="preserve"> </w:t>
            </w:r>
            <w:r>
              <w:rPr>
                <w:rFonts w:eastAsia="Arial" w:cs="Times New Roman" w:ascii="Times New Roman" w:hAnsi="Times New Roman"/>
                <w:i/>
                <w:sz w:val="16"/>
                <w:szCs w:val="16"/>
              </w:rPr>
              <w:t>sviluppo psico-sociale</w:t>
            </w:r>
          </w:p>
          <w:p>
            <w:pPr>
              <w:pStyle w:val="Normal"/>
              <w:tabs>
                <w:tab w:val="clear" w:pos="708"/>
              </w:tabs>
              <w:bidi w:val="0"/>
              <w:spacing w:before="0" w:after="0"/>
              <w:ind w:left="0" w:right="0" w:hanging="0"/>
              <w:rPr>
                <w:rFonts w:ascii="Arial" w:hAnsi="Arial" w:cs="Arial"/>
                <w:sz w:val="18"/>
                <w:szCs w:val="18"/>
              </w:rPr>
            </w:pPr>
            <w:r>
              <w:rPr>
                <w:rFonts w:cs="Arial" w:ascii="Arial" w:hAnsi="Arial"/>
                <w:sz w:val="18"/>
                <w:szCs w:val="18"/>
              </w:rPr>
            </w:r>
          </w:p>
        </w:tc>
        <w:tc>
          <w:tcPr>
            <w:tcW w:w="2624"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4"/>
                <w:szCs w:val="14"/>
              </w:rPr>
              <w:t>1 punto se il fattore è formulato nello stesso modo in cui è formulato nell’ipotesi</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14</w:t>
            </w:r>
          </w:p>
          <w:p>
            <w:pPr>
              <w:pStyle w:val="Normal"/>
              <w:bidi w:val="0"/>
              <w:spacing w:before="0" w:after="0"/>
              <w:ind w:left="0" w:right="0" w:hanging="0"/>
              <w:rPr/>
            </w:pPr>
            <w:r>
              <w:rPr>
                <w:rFonts w:cs="Arial" w:ascii="Arial" w:hAnsi="Arial"/>
                <w:sz w:val="14"/>
                <w:szCs w:val="14"/>
              </w:rPr>
              <w:t>15</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Indicatori del fattore indipendente e domande del questionario (riportarne massimo 3 tra quelli utilizzati nella ricerca, a titolo di esempio)</w:t>
            </w:r>
          </w:p>
          <w:tbl>
            <w:tblPr>
              <w:tblW w:w="7911" w:type="dxa"/>
              <w:jc w:val="left"/>
              <w:tblInd w:w="5" w:type="dxa"/>
              <w:tblCellMar>
                <w:top w:w="0" w:type="dxa"/>
                <w:left w:w="108" w:type="dxa"/>
                <w:bottom w:w="0" w:type="dxa"/>
                <w:right w:w="108" w:type="dxa"/>
              </w:tblCellMar>
            </w:tblPr>
            <w:tblGrid>
              <w:gridCol w:w="3658"/>
              <w:gridCol w:w="4252"/>
            </w:tblGrid>
            <w:tr>
              <w:trPr/>
              <w:tc>
                <w:tcPr>
                  <w:tcW w:w="3658"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Indicatore</w:t>
                  </w:r>
                </w:p>
              </w:tc>
              <w:tc>
                <w:tcPr>
                  <w:tcW w:w="4252"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Domanda del questionario</w:t>
                  </w:r>
                </w:p>
              </w:tc>
            </w:tr>
            <w:tr>
              <w:trPr/>
              <w:tc>
                <w:tcPr>
                  <w:tcW w:w="3658" w:type="dxa"/>
                  <w:tcBorders>
                    <w:top w:val="single" w:sz="4" w:space="0" w:color="000000"/>
                    <w:left w:val="single" w:sz="4" w:space="0" w:color="000000"/>
                    <w:bottom w:val="single" w:sz="4" w:space="0" w:color="000000"/>
                    <w:right w:val="single" w:sz="4" w:space="0" w:color="000000"/>
                  </w:tcBorders>
                </w:tcPr>
                <w:p>
                  <w:pPr>
                    <w:pStyle w:val="Contenutotabella"/>
                    <w:tabs>
                      <w:tab w:val="clear" w:pos="708"/>
                    </w:tabs>
                    <w:bidi w:val="0"/>
                    <w:spacing w:lineRule="auto" w:line="276" w:before="0" w:after="0"/>
                    <w:ind w:left="0" w:right="0" w:hanging="0"/>
                    <w:rPr/>
                  </w:pPr>
                  <w:r>
                    <w:rPr>
                      <w:rFonts w:cs="Times New Roman" w:ascii="Times New Roman" w:hAnsi="Times New Roman"/>
                      <w:color w:val="000000"/>
                      <w:sz w:val="16"/>
                      <w:szCs w:val="16"/>
                    </w:rPr>
                    <w:t>Rispettare le regole a scuola e negli altri ambienti frequentati</w:t>
                  </w:r>
                  <w:r>
                    <w:rPr>
                      <w:rFonts w:cs="Times New Roman" w:ascii="Times New Roman" w:hAnsi="Times New Roman"/>
                      <w:color w:val="000000"/>
                      <w:sz w:val="28"/>
                      <w:szCs w:val="28"/>
                    </w:rPr>
                    <w:t xml:space="preserve"> </w:t>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tc>
              <w:tc>
                <w:tcPr>
                  <w:tcW w:w="4252" w:type="dxa"/>
                  <w:tcBorders>
                    <w:top w:val="single" w:sz="4" w:space="0" w:color="000000"/>
                    <w:left w:val="single" w:sz="4" w:space="0" w:color="000000"/>
                    <w:bottom w:val="single" w:sz="4" w:space="0" w:color="000000"/>
                    <w:right w:val="single" w:sz="4" w:space="0" w:color="000000"/>
                  </w:tcBorders>
                </w:tcPr>
                <w:p>
                  <w:pPr>
                    <w:pStyle w:val="Contenutotabella"/>
                    <w:tabs>
                      <w:tab w:val="clear" w:pos="708"/>
                    </w:tabs>
                    <w:bidi w:val="0"/>
                    <w:spacing w:lineRule="auto" w:line="276" w:before="0" w:after="200"/>
                    <w:ind w:left="0" w:right="0" w:hanging="0"/>
                    <w:rPr/>
                  </w:pPr>
                  <w:r>
                    <w:rPr>
                      <w:rFonts w:cs="Times New Roman" w:ascii="Times New Roman" w:hAnsi="Times New Roman"/>
                      <w:i/>
                      <w:sz w:val="16"/>
                      <w:szCs w:val="16"/>
                    </w:rPr>
                    <w:t>Rispetti le regole a scuola e negli ambienti che frequenti?</w:t>
                  </w:r>
                </w:p>
              </w:tc>
            </w:tr>
            <w:tr>
              <w:trPr/>
              <w:tc>
                <w:tcPr>
                  <w:tcW w:w="3658" w:type="dxa"/>
                  <w:tcBorders>
                    <w:top w:val="single" w:sz="4" w:space="0" w:color="000000"/>
                    <w:left w:val="single" w:sz="4" w:space="0" w:color="000000"/>
                    <w:bottom w:val="single" w:sz="4" w:space="0" w:color="000000"/>
                    <w:right w:val="single" w:sz="4" w:space="0" w:color="000000"/>
                  </w:tcBorders>
                </w:tcPr>
                <w:p>
                  <w:pPr>
                    <w:pStyle w:val="Contenutotabella"/>
                    <w:tabs>
                      <w:tab w:val="clear" w:pos="708"/>
                    </w:tabs>
                    <w:bidi w:val="0"/>
                    <w:spacing w:lineRule="auto" w:line="276" w:before="0" w:after="0"/>
                    <w:ind w:left="0" w:right="0" w:hanging="0"/>
                    <w:rPr>
                      <w:rFonts w:ascii="Arial" w:hAnsi="Arial" w:cs="Arial"/>
                      <w:sz w:val="18"/>
                      <w:szCs w:val="18"/>
                    </w:rPr>
                  </w:pPr>
                  <w:r>
                    <w:rPr>
                      <w:rFonts w:cs="Times New Roman" w:ascii="Times New Roman" w:hAnsi="Times New Roman"/>
                      <w:color w:val="000000"/>
                      <w:sz w:val="16"/>
                      <w:szCs w:val="16"/>
                    </w:rPr>
                    <w:t>Sostenere i compagni in difficoltà</w:t>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tc>
              <w:tc>
                <w:tcPr>
                  <w:tcW w:w="4252" w:type="dxa"/>
                  <w:tcBorders>
                    <w:top w:val="single" w:sz="4" w:space="0" w:color="000000"/>
                    <w:left w:val="single" w:sz="4" w:space="0" w:color="000000"/>
                    <w:bottom w:val="single" w:sz="4" w:space="0" w:color="000000"/>
                    <w:right w:val="single" w:sz="4" w:space="0" w:color="000000"/>
                  </w:tcBorders>
                </w:tcPr>
                <w:p>
                  <w:pPr>
                    <w:pStyle w:val="Contenutotabella"/>
                    <w:tabs>
                      <w:tab w:val="clear" w:pos="708"/>
                    </w:tabs>
                    <w:bidi w:val="0"/>
                    <w:spacing w:lineRule="auto" w:line="276" w:before="0" w:after="0"/>
                    <w:ind w:left="0" w:right="0" w:hanging="0"/>
                    <w:rPr>
                      <w:rFonts w:ascii="Arial" w:hAnsi="Arial" w:cs="Arial"/>
                      <w:sz w:val="18"/>
                      <w:szCs w:val="18"/>
                    </w:rPr>
                  </w:pPr>
                  <w:r>
                    <w:rPr>
                      <w:rFonts w:cs="Times New Roman" w:ascii="Times New Roman" w:hAnsi="Times New Roman"/>
                      <w:sz w:val="16"/>
                      <w:szCs w:val="16"/>
                    </w:rPr>
                    <w:t>Sostieni i tuoi compagni in difficoltà?</w:t>
                  </w:r>
                </w:p>
              </w:tc>
            </w:tr>
            <w:tr>
              <w:trPr/>
              <w:tc>
                <w:tcPr>
                  <w:tcW w:w="3658" w:type="dxa"/>
                  <w:tcBorders>
                    <w:top w:val="single" w:sz="4" w:space="0" w:color="000000"/>
                    <w:left w:val="single" w:sz="4" w:space="0" w:color="000000"/>
                    <w:bottom w:val="single" w:sz="4" w:space="0" w:color="000000"/>
                    <w:right w:val="single" w:sz="4" w:space="0" w:color="000000"/>
                  </w:tcBorders>
                </w:tcPr>
                <w:p>
                  <w:pPr>
                    <w:pStyle w:val="Contenutotabella"/>
                    <w:tabs>
                      <w:tab w:val="clear" w:pos="708"/>
                    </w:tabs>
                    <w:bidi w:val="0"/>
                    <w:spacing w:lineRule="auto" w:line="276" w:before="0" w:after="0"/>
                    <w:ind w:left="0" w:right="0" w:hanging="0"/>
                    <w:rPr>
                      <w:rFonts w:ascii="Arial" w:hAnsi="Arial" w:cs="Arial"/>
                      <w:sz w:val="18"/>
                      <w:szCs w:val="18"/>
                    </w:rPr>
                  </w:pPr>
                  <w:r>
                    <w:rPr>
                      <w:rFonts w:cs="Times New Roman" w:ascii="Times New Roman" w:hAnsi="Times New Roman"/>
                      <w:color w:val="000000"/>
                      <w:sz w:val="16"/>
                      <w:szCs w:val="16"/>
                    </w:rPr>
                    <w:t>Affrontare  gli insuccessi scolastici o extrascolastici</w:t>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p>
                  <w:pPr>
                    <w:pStyle w:val="Normal"/>
                    <w:bidi w:val="0"/>
                    <w:spacing w:before="0" w:after="0"/>
                    <w:ind w:left="0" w:right="0" w:hanging="0"/>
                    <w:rPr>
                      <w:rFonts w:ascii="Arial" w:hAnsi="Arial" w:cs="Arial"/>
                      <w:sz w:val="18"/>
                      <w:szCs w:val="18"/>
                    </w:rPr>
                  </w:pPr>
                  <w:r>
                    <w:rPr>
                      <w:rFonts w:cs="Arial" w:ascii="Arial" w:hAnsi="Arial"/>
                      <w:sz w:val="18"/>
                      <w:szCs w:val="18"/>
                    </w:rPr>
                  </w:r>
                </w:p>
              </w:tc>
              <w:tc>
                <w:tcPr>
                  <w:tcW w:w="4252"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lineRule="auto" w:line="240" w:before="0" w:after="0"/>
                    <w:ind w:left="0" w:right="0" w:hanging="0"/>
                    <w:jc w:val="both"/>
                    <w:rPr>
                      <w:rFonts w:ascii="Arial" w:hAnsi="Arial" w:cs="Arial"/>
                      <w:sz w:val="18"/>
                      <w:szCs w:val="18"/>
                    </w:rPr>
                  </w:pPr>
                  <w:r>
                    <w:rPr>
                      <w:rFonts w:cs="Times New Roman" w:ascii="Times New Roman" w:hAnsi="Times New Roman"/>
                      <w:sz w:val="16"/>
                      <w:szCs w:val="16"/>
                    </w:rPr>
                    <w:t>In che modo affronti un insuccesso scolastico o extrascolastico?</w:t>
                  </w:r>
                </w:p>
              </w:tc>
            </w:tr>
          </w:tbl>
          <w:p>
            <w:pPr>
              <w:pStyle w:val="Normal"/>
              <w:tabs>
                <w:tab w:val="clear" w:pos="708"/>
              </w:tabs>
              <w:bidi w:val="0"/>
              <w:spacing w:before="0" w:after="0"/>
              <w:ind w:left="0" w:right="0" w:hanging="0"/>
              <w:rPr>
                <w:rFonts w:ascii="Arial" w:hAnsi="Arial" w:cs="Arial"/>
                <w:sz w:val="18"/>
                <w:szCs w:val="18"/>
              </w:rPr>
            </w:pPr>
            <w:r>
              <w:rPr>
                <w:rFonts w:cs="Arial" w:ascii="Arial" w:hAnsi="Arial"/>
                <w:sz w:val="18"/>
                <w:szCs w:val="18"/>
              </w:rPr>
            </w:r>
          </w:p>
        </w:tc>
        <w:tc>
          <w:tcPr>
            <w:tcW w:w="2624"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4"/>
                <w:szCs w:val="14"/>
              </w:rPr>
              <w:t>1 punto se vi è coerenza tra fattore e indicatori</w:t>
            </w:r>
          </w:p>
          <w:p>
            <w:pPr>
              <w:pStyle w:val="Normal"/>
              <w:tabs>
                <w:tab w:val="clear" w:pos="708"/>
              </w:tabs>
              <w:bidi w:val="0"/>
              <w:spacing w:before="0" w:after="0"/>
              <w:ind w:left="0" w:right="0" w:hanging="0"/>
              <w:rPr/>
            </w:pPr>
            <w:r>
              <w:rPr>
                <w:rFonts w:cs="Arial" w:ascii="Arial" w:hAnsi="Arial"/>
                <w:sz w:val="14"/>
                <w:szCs w:val="14"/>
              </w:rPr>
              <w:t>1 punto se vi è coerenza tra indicatore e domanda corrispondente del questionario</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16</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Variabili di sfondo</w:t>
            </w:r>
          </w:p>
          <w:p>
            <w:pPr>
              <w:pStyle w:val="Default"/>
              <w:tabs>
                <w:tab w:val="clear" w:pos="708"/>
              </w:tabs>
              <w:bidi w:val="0"/>
              <w:spacing w:lineRule="auto" w:line="276" w:before="0" w:after="0"/>
              <w:ind w:left="0" w:right="0" w:hanging="0"/>
              <w:jc w:val="both"/>
              <w:rPr/>
            </w:pPr>
            <w:r>
              <w:rPr>
                <w:rFonts w:eastAsia="Arial" w:cs="Times New Roman" w:ascii="Times New Roman" w:hAnsi="Times New Roman"/>
                <w:i/>
                <w:sz w:val="16"/>
                <w:szCs w:val="16"/>
              </w:rPr>
              <w:t>Età, genere</w:t>
            </w:r>
          </w:p>
          <w:p>
            <w:pPr>
              <w:pStyle w:val="Normal"/>
              <w:bidi w:val="0"/>
              <w:spacing w:before="0" w:after="0"/>
              <w:ind w:left="0" w:right="0" w:hanging="0"/>
              <w:rPr>
                <w:rFonts w:ascii="Arial" w:hAnsi="Arial" w:cs="Arial"/>
                <w:sz w:val="18"/>
                <w:szCs w:val="18"/>
              </w:rPr>
            </w:pPr>
            <w:r>
              <w:rPr>
                <w:rFonts w:cs="Arial" w:ascii="Arial" w:hAnsi="Arial"/>
                <w:sz w:val="18"/>
                <w:szCs w:val="18"/>
              </w:rPr>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sono coerenti con l’obiettivo di ricerca</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17</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Popolazione di riferimento</w:t>
            </w:r>
          </w:p>
          <w:p>
            <w:pPr>
              <w:pStyle w:val="Default"/>
              <w:tabs>
                <w:tab w:val="clear" w:pos="708"/>
              </w:tabs>
              <w:bidi w:val="0"/>
              <w:spacing w:lineRule="auto" w:line="276" w:before="0" w:after="0"/>
              <w:ind w:left="0" w:right="0" w:hanging="0"/>
              <w:jc w:val="both"/>
              <w:rPr/>
            </w:pPr>
            <w:r>
              <w:rPr>
                <w:rFonts w:eastAsia="Arial" w:cs="Times New Roman" w:ascii="Times New Roman" w:hAnsi="Times New Roman"/>
                <w:i w:val="false"/>
                <w:iCs w:val="false"/>
                <w:sz w:val="16"/>
                <w:szCs w:val="16"/>
              </w:rPr>
              <w:t>Bambini e bambine di età compresa tra i 6 e i 10 anni residenti in Valle d’Aosta.</w:t>
            </w:r>
          </w:p>
          <w:p>
            <w:pPr>
              <w:pStyle w:val="Normal"/>
              <w:bidi w:val="0"/>
              <w:spacing w:before="0" w:after="0"/>
              <w:ind w:left="0" w:right="0" w:hanging="0"/>
              <w:rPr>
                <w:rFonts w:ascii="Arial" w:hAnsi="Arial" w:cs="Arial"/>
                <w:sz w:val="18"/>
                <w:szCs w:val="18"/>
              </w:rPr>
            </w:pPr>
            <w:r>
              <w:rPr>
                <w:rFonts w:cs="Arial" w:ascii="Arial" w:hAnsi="Arial"/>
                <w:sz w:val="18"/>
                <w:szCs w:val="18"/>
              </w:rPr>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è coerente con il campione scelto</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18</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Numerosità del campione</w:t>
            </w:r>
          </w:p>
          <w:p>
            <w:pPr>
              <w:pStyle w:val="Default"/>
              <w:tabs>
                <w:tab w:val="clear" w:pos="708"/>
              </w:tabs>
              <w:bidi w:val="0"/>
              <w:spacing w:lineRule="auto" w:line="276" w:before="0" w:after="0"/>
              <w:ind w:left="0" w:right="0" w:hanging="0"/>
              <w:jc w:val="both"/>
              <w:rPr/>
            </w:pPr>
            <w:r>
              <w:rPr>
                <w:rFonts w:eastAsia="Arial" w:cs="Times New Roman" w:ascii="Times New Roman" w:hAnsi="Times New Roman"/>
                <w:i w:val="false"/>
                <w:iCs w:val="false"/>
                <w:sz w:val="16"/>
                <w:szCs w:val="16"/>
              </w:rPr>
              <w:t>Il campione è composto da 30 bambini e bambine di età compresa tra i 6 e i 10 anni residenti in Valle d’Aosta.</w:t>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è esplicitata</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19</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Tecnica di campionamento utilizzata</w:t>
            </w:r>
          </w:p>
          <w:p>
            <w:pPr>
              <w:pStyle w:val="Default"/>
              <w:tabs>
                <w:tab w:val="clear" w:pos="708"/>
              </w:tabs>
              <w:bidi w:val="0"/>
              <w:spacing w:lineRule="auto" w:line="276" w:before="0" w:after="0"/>
              <w:ind w:left="0" w:right="0" w:hanging="0"/>
              <w:jc w:val="both"/>
              <w:rPr/>
            </w:pPr>
            <w:r>
              <w:rPr>
                <w:rStyle w:val="Carpredefinitoparagrafo"/>
                <w:rFonts w:eastAsia="Arial" w:cs="Times New Roman" w:ascii="Times New Roman" w:hAnsi="Times New Roman"/>
                <w:i w:val="false"/>
                <w:iCs w:val="false"/>
                <w:sz w:val="16"/>
                <w:szCs w:val="16"/>
              </w:rPr>
              <w:t>Ho scelto di adottare un campionamento non probabilistico di tipo accidentale in quanto sono entrati a far parte del campione i soggetti più facili da reperire.</w:t>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è esplicitata</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4"/>
                <w:szCs w:val="14"/>
              </w:rPr>
              <w:t>20</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8"/>
                <w:szCs w:val="18"/>
              </w:rPr>
              <w:t>Tecniche di rilevazione dati utilizzate</w:t>
            </w:r>
          </w:p>
          <w:p>
            <w:pPr>
              <w:pStyle w:val="ListParagraph"/>
              <w:tabs>
                <w:tab w:val="clear" w:pos="708"/>
              </w:tabs>
              <w:bidi w:val="0"/>
              <w:spacing w:lineRule="auto" w:line="276" w:before="0" w:after="0"/>
              <w:ind w:left="0" w:right="0" w:hanging="0"/>
              <w:contextualSpacing/>
              <w:rPr>
                <w:rFonts w:ascii="Arial" w:hAnsi="Arial" w:cs="Arial"/>
                <w:sz w:val="18"/>
                <w:szCs w:val="18"/>
              </w:rPr>
            </w:pPr>
            <w:r>
              <w:rPr>
                <w:rFonts w:eastAsia="Arial" w:cs="Times New Roman" w:ascii="Times New Roman" w:hAnsi="Times New Roman"/>
                <w:sz w:val="16"/>
                <w:szCs w:val="16"/>
                <w:u w:val="none"/>
              </w:rPr>
              <w:t>Ho utilizzato una tecnica ad alta strutturazione</w:t>
            </w:r>
          </w:p>
        </w:tc>
        <w:tc>
          <w:tcPr>
            <w:tcW w:w="2624"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4"/>
                <w:szCs w:val="14"/>
              </w:rPr>
              <w:t>1 punto se sono esplicitate</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21</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Strumenti di rilevazione dati utilizzati</w:t>
            </w:r>
          </w:p>
          <w:p>
            <w:pPr>
              <w:pStyle w:val="ListParagraph"/>
              <w:tabs>
                <w:tab w:val="clear" w:pos="708"/>
              </w:tabs>
              <w:bidi w:val="0"/>
              <w:spacing w:lineRule="auto" w:line="276" w:before="0" w:after="0"/>
              <w:ind w:left="0" w:right="0" w:hanging="0"/>
              <w:contextualSpacing/>
              <w:rPr>
                <w:rFonts w:ascii="Arial" w:hAnsi="Arial" w:cs="Arial"/>
                <w:sz w:val="18"/>
                <w:szCs w:val="18"/>
              </w:rPr>
            </w:pPr>
            <w:r>
              <w:rPr>
                <w:rFonts w:eastAsia="Calibri" w:cs="Times New Roman" w:ascii="Times New Roman" w:hAnsi="Times New Roman"/>
                <w:sz w:val="16"/>
                <w:szCs w:val="16"/>
                <w:u w:val="none"/>
              </w:rPr>
              <w:t xml:space="preserve">Come strumento di rilevazione dei dati ho infatti preparato un </w:t>
            </w:r>
            <w:r>
              <w:rPr>
                <w:rFonts w:eastAsia="Arial" w:cs="Times New Roman" w:ascii="Times New Roman" w:hAnsi="Times New Roman"/>
                <w:sz w:val="16"/>
                <w:szCs w:val="16"/>
                <w:u w:val="none"/>
              </w:rPr>
              <w:t>questionario autocompilato con domande a risposte multiple e chiuse. H</w:t>
            </w:r>
            <w:r>
              <w:rPr>
                <w:rFonts w:eastAsia="Calibri" w:cs="Times New Roman" w:ascii="Times New Roman" w:hAnsi="Times New Roman"/>
                <w:sz w:val="16"/>
                <w:szCs w:val="16"/>
                <w:u w:val="none"/>
              </w:rPr>
              <w:t xml:space="preserve">o infatti preparato un questionario cartaceo anonimo, contenente 14 domande a risposta chiusa. Per ogni quesito era possibile una sola risposta.  </w:t>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sono esplicitati</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22</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Come sono stati contattati i soggetti del campione</w:t>
            </w:r>
          </w:p>
          <w:p>
            <w:pPr>
              <w:pStyle w:val="Default"/>
              <w:tabs>
                <w:tab w:val="clear" w:pos="708"/>
              </w:tabs>
              <w:bidi w:val="0"/>
              <w:spacing w:lineRule="auto" w:line="276" w:before="0" w:after="0"/>
              <w:ind w:left="0" w:right="0" w:hanging="0"/>
              <w:jc w:val="both"/>
              <w:rPr/>
            </w:pPr>
            <w:r>
              <w:rPr>
                <w:rFonts w:eastAsia="Arial" w:cs="Times New Roman" w:ascii="Times New Roman" w:hAnsi="Times New Roman"/>
                <w:bCs/>
                <w:iCs/>
                <w:sz w:val="16"/>
                <w:szCs w:val="16"/>
              </w:rPr>
              <w:t>Per raccogliere i dati per la ricerca ho contattato telefonicamente le famiglie per me più facili da reperire che avevano uno o più figli in età compresa tra i 6 e i 10 anni. Ho specificato loro gli obiettivi della ricerca</w:t>
            </w:r>
            <w:r>
              <w:rPr>
                <w:rStyle w:val="Carpredefinitoparagrafo"/>
                <w:rFonts w:cs="Times New Roman" w:ascii="Times New Roman" w:hAnsi="Times New Roman"/>
                <w:bCs/>
                <w:iCs/>
                <w:sz w:val="16"/>
                <w:szCs w:val="16"/>
                <w:u w:val="none"/>
              </w:rPr>
              <w:t xml:space="preserve">, la modalità di trattamento dei dati </w:t>
            </w:r>
            <w:r>
              <w:rPr>
                <w:rFonts w:eastAsia="Arial" w:cs="Times New Roman" w:ascii="Times New Roman" w:hAnsi="Times New Roman"/>
                <w:bCs/>
                <w:iCs/>
                <w:sz w:val="16"/>
                <w:szCs w:val="16"/>
              </w:rPr>
              <w:t xml:space="preserve">e lasciando spazio ad eventuali dubbi o domande. </w:t>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è esplicitata la procedura utilizzata per contattare i soggetti del campione</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23</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Rilevazione dei dati</w:t>
            </w:r>
          </w:p>
          <w:p>
            <w:pPr>
              <w:pStyle w:val="Default"/>
              <w:tabs>
                <w:tab w:val="clear" w:pos="708"/>
              </w:tabs>
              <w:bidi w:val="0"/>
              <w:spacing w:lineRule="auto" w:line="276" w:before="0" w:after="0"/>
              <w:ind w:left="0" w:right="0" w:hanging="0"/>
              <w:jc w:val="both"/>
              <w:rPr/>
            </w:pPr>
            <w:r>
              <w:rPr>
                <w:rFonts w:eastAsia="Arial" w:cs="Times New Roman" w:ascii="Times New Roman" w:hAnsi="Times New Roman"/>
                <w:bCs/>
                <w:iCs/>
                <w:sz w:val="16"/>
                <w:szCs w:val="16"/>
              </w:rPr>
              <w:t>Ho consegnato il questionario cartaceo alle famiglie da me precedentemente contattate</w:t>
            </w:r>
            <w:r>
              <w:rPr>
                <w:rStyle w:val="Carpredefinitoparagrafo"/>
                <w:rFonts w:cs="Times New Roman" w:ascii="Times New Roman" w:hAnsi="Times New Roman"/>
                <w:bCs/>
                <w:iCs/>
                <w:sz w:val="16"/>
                <w:szCs w:val="16"/>
                <w:u w:val="none"/>
              </w:rPr>
              <w:t xml:space="preserve"> . H</w:t>
            </w:r>
            <w:r>
              <w:rPr>
                <w:rStyle w:val="Carpredefinitoparagrafo"/>
                <w:rFonts w:eastAsia="Calibri" w:cs="Times New Roman" w:ascii="Times New Roman" w:hAnsi="Times New Roman"/>
                <w:bCs/>
                <w:iCs/>
                <w:sz w:val="16"/>
                <w:szCs w:val="16"/>
                <w:u w:val="none"/>
              </w:rPr>
              <w:t>o inoltre richiesto il loro supporto per la compilazione del questionario stesso. I bambini con l’aiuto dei genitori hanno quindi compilato il questionario a casa.</w:t>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 xml:space="preserve">1 punto se è esplicitato come sono stati somministrati gli strumenti </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24</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Costruzione della matrice dei dati</w:t>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la matrice dei dati è allegata al file compresso .zip)</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25</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Analisi monovariata</w:t>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l’analisi è corretta</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26</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 xml:space="preserve">Analisi bivariata </w:t>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l’analisi è corretta</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27</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Controllo delle ipotesi</w:t>
            </w:r>
          </w:p>
          <w:p>
            <w:pPr>
              <w:pStyle w:val="Paragrafoelenco"/>
              <w:tabs>
                <w:tab w:val="clear" w:pos="708"/>
              </w:tabs>
              <w:bidi w:val="0"/>
              <w:spacing w:lineRule="auto" w:line="240"/>
              <w:ind w:left="0" w:right="0" w:hanging="0"/>
              <w:jc w:val="left"/>
              <w:rPr>
                <w:lang w:val="it-IT"/>
              </w:rPr>
            </w:pPr>
            <w:r>
              <w:rPr>
                <w:rFonts w:eastAsia="Times New Roman" w:cs="Times New Roman" w:ascii="Times New Roman" w:hAnsi="Times New Roman"/>
                <w:b w:val="false"/>
                <w:bCs w:val="false"/>
                <w:i w:val="false"/>
                <w:iCs w:val="false"/>
                <w:sz w:val="16"/>
                <w:szCs w:val="16"/>
                <w:lang w:val="it-IT"/>
              </w:rPr>
              <w:t>Dopo aver ottenuto la matrice dei dati, ho proceduto con l’analisi statistica dei dati. Per farlo ho utilizzato il programma JsStat. Ho inserito la matrice dei dati nell’apposita casella e ho proceduto con l’analisi monovariata di tutte le variabili</w:t>
            </w:r>
          </w:p>
          <w:p>
            <w:pPr>
              <w:pStyle w:val="Paragrafoelenco"/>
              <w:tabs>
                <w:tab w:val="clear" w:pos="708"/>
              </w:tabs>
              <w:bidi w:val="0"/>
              <w:spacing w:lineRule="auto" w:line="240"/>
              <w:ind w:left="0" w:right="0" w:hanging="0"/>
              <w:jc w:val="left"/>
              <w:rPr>
                <w:lang w:val="it-IT"/>
              </w:rPr>
            </w:pPr>
            <w:r>
              <w:rPr>
                <w:rFonts w:eastAsia="Times New Roman" w:cs="Times New Roman" w:ascii="Times New Roman" w:hAnsi="Times New Roman"/>
                <w:b w:val="false"/>
                <w:bCs w:val="false"/>
                <w:i w:val="false"/>
                <w:iCs w:val="false"/>
                <w:sz w:val="16"/>
                <w:szCs w:val="16"/>
                <w:lang w:val="it-IT"/>
              </w:rPr>
              <w:t>raccolte (con distribuzioni di frequenza, rappresentazioni grafiche, indici di tendenza centrale ed indici di dispersione). Dopodiché ho proceduto con le analisi bivariate necessarie al controllo dell’ipotesi di partenza, in modo da poter valutare se è presente una relazione tra l’attività sportiva e lo sviluppo psico-sociale. Ho utilizzato la tabella a doppia entrata s</w:t>
            </w:r>
            <w:r>
              <w:rPr>
                <w:rFonts w:eastAsia="Times New Roman" w:cs="Times New Roman" w:ascii="Times New Roman" w:hAnsi="Times New Roman"/>
                <w:b w:val="false"/>
                <w:bCs w:val="false"/>
                <w:i w:val="false"/>
                <w:iCs w:val="false"/>
                <w:color w:val="000000"/>
                <w:sz w:val="16"/>
                <w:szCs w:val="16"/>
                <w:lang w:val="it-IT" w:eastAsia="it-IT"/>
              </w:rPr>
              <w:t>empre con l’aiuto del programma JsStat per</w:t>
            </w:r>
            <w:r>
              <w:rPr>
                <w:rFonts w:eastAsia="Times New Roman" w:cs="Times New Roman" w:ascii="Times New Roman" w:hAnsi="Times New Roman"/>
                <w:b w:val="false"/>
                <w:bCs w:val="false"/>
                <w:i w:val="false"/>
                <w:iCs w:val="false"/>
                <w:caps w:val="false"/>
                <w:smallCaps w:val="false"/>
                <w:color w:val="000000"/>
                <w:spacing w:val="0"/>
                <w:sz w:val="16"/>
                <w:szCs w:val="16"/>
                <w:lang w:val="it-IT" w:eastAsia="it-IT"/>
              </w:rPr>
              <w:t xml:space="preserve"> definire se vi è relazione tra variabili generate dal fattore indipendente e dal fattore dipendente</w:t>
            </w:r>
            <w:r>
              <w:rPr>
                <w:rFonts w:eastAsia="Times New Roman" w:cs="Times New Roman" w:ascii="Times New Roman" w:hAnsi="Times New Roman"/>
                <w:b w:val="false"/>
                <w:bCs w:val="false"/>
                <w:i w:val="false"/>
                <w:iCs w:val="false"/>
                <w:color w:val="000000"/>
                <w:sz w:val="16"/>
                <w:szCs w:val="16"/>
                <w:lang w:val="it-IT" w:eastAsia="it-IT"/>
              </w:rPr>
              <w:t>. Utilizzando l’analisi bivariata dei dati ho messo quindi in relazione le variabili tra di loro per cercare di scoprire se esiste una relazione tra le variabili stesse, che possa confermare la mia ipotesi.</w:t>
            </w:r>
          </w:p>
          <w:p>
            <w:pPr>
              <w:pStyle w:val="Normal"/>
              <w:tabs>
                <w:tab w:val="clear" w:pos="708"/>
              </w:tabs>
              <w:bidi w:val="0"/>
              <w:spacing w:lineRule="auto" w:line="240" w:before="0" w:after="0"/>
              <w:ind w:left="0" w:right="0" w:hanging="0"/>
              <w:jc w:val="both"/>
              <w:rPr/>
            </w:pPr>
            <w:r>
              <w:rPr>
                <w:rFonts w:cs="Times New Roman" w:ascii="Times New Roman" w:hAnsi="Times New Roman"/>
                <w:sz w:val="16"/>
                <w:szCs w:val="16"/>
              </w:rPr>
              <w:t>L'interpretazione dei risultati della ricerca mi ha portato a confermare solo in minima parte la mia ipotesi iniziale: esiste una relazione tra svolgere attività sportiva e lo sviluppo psico-sociale. I risultati ottenuti non mi permettono infatti di verificare pienamente la validità dell’ipotesi iniziale poiché l'analisi bivariata ha evidenziato che in un solo caso vi è relazione significativa fra le variabili considerate. In particolare esiste una relazione tra la pratica di uno sport e il rispetto delle regole a scuola e negli ambienti extra-scolastici.</w:t>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i risultati dell’analisi bivariata sono stati utilizzati per dire se l’ipotesi è confermata o meno dai dati</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28</w:t>
            </w:r>
          </w:p>
          <w:p>
            <w:pPr>
              <w:pStyle w:val="Normal"/>
              <w:bidi w:val="0"/>
              <w:spacing w:before="0" w:after="0"/>
              <w:ind w:left="0" w:right="0" w:hanging="0"/>
              <w:rPr/>
            </w:pPr>
            <w:r>
              <w:rPr>
                <w:rFonts w:cs="Arial" w:ascii="Arial" w:hAnsi="Arial"/>
                <w:sz w:val="14"/>
                <w:szCs w:val="14"/>
              </w:rPr>
              <w:t>29</w:t>
            </w:r>
          </w:p>
          <w:p>
            <w:pPr>
              <w:pStyle w:val="Normal"/>
              <w:bidi w:val="0"/>
              <w:spacing w:before="0" w:after="0"/>
              <w:ind w:left="0" w:right="0" w:hanging="0"/>
              <w:rPr/>
            </w:pPr>
            <w:r>
              <w:rPr>
                <w:rFonts w:cs="Arial" w:ascii="Arial" w:hAnsi="Arial"/>
                <w:sz w:val="14"/>
                <w:szCs w:val="14"/>
              </w:rPr>
              <w:t>30</w:t>
            </w:r>
          </w:p>
        </w:tc>
        <w:tc>
          <w:tcPr>
            <w:tcW w:w="8201" w:type="dxa"/>
            <w:gridSpan w:val="2"/>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8"/>
                <w:szCs w:val="18"/>
              </w:rPr>
              <w:t>Autoriflessione sull’esperienza compiuta</w:t>
            </w:r>
          </w:p>
          <w:p>
            <w:pPr>
              <w:pStyle w:val="Normal"/>
              <w:tabs>
                <w:tab w:val="clear" w:pos="708"/>
              </w:tabs>
              <w:bidi w:val="0"/>
              <w:spacing w:lineRule="auto" w:line="240" w:before="0" w:after="0"/>
              <w:jc w:val="left"/>
              <w:rPr/>
            </w:pPr>
            <w:r>
              <w:rPr>
                <w:rFonts w:cs="Times New Roman" w:ascii="Times New Roman" w:hAnsi="Times New Roman"/>
                <w:color w:val="000000"/>
                <w:sz w:val="16"/>
                <w:szCs w:val="16"/>
              </w:rPr>
              <w:t>Nonostante il risultato non sia stato conforme alle mie aspettative, è stata una ricerca interessante, in quanto mi ha permesso di approfondire a livello teorico un tema di mio interesse. Il lavoro di ricerca empirica mi ha inoltre permesso di acquisire maggiori saperi riguardanti l’argomento analizzato, di ampliare le mie conoscenze sulla ricerca empirica in educazione e di acquisire nuove competenze.  Ho infatti acquisito molte competenze informatiche, ho utilizzato programmi con cui non avevo mai lavorato e che mi hanno permesso di costruire la mappa concettuale e svolgere l’analisi dei dati.</w:t>
            </w:r>
          </w:p>
          <w:p>
            <w:pPr>
              <w:pStyle w:val="Normal"/>
              <w:tabs>
                <w:tab w:val="clear" w:pos="708"/>
              </w:tabs>
              <w:bidi w:val="0"/>
              <w:spacing w:lineRule="auto" w:line="276"/>
              <w:jc w:val="left"/>
              <w:rPr/>
            </w:pPr>
            <w:r>
              <w:rPr>
                <w:rFonts w:cs="Times New Roman" w:ascii="Times New Roman" w:hAnsi="Times New Roman"/>
                <w:color w:val="000000"/>
                <w:sz w:val="16"/>
                <w:szCs w:val="16"/>
              </w:rPr>
              <w:t xml:space="preserve">Attraverso questa ricerca ho potuto infatti mettere in pratica le conoscenze teoriche riguardanti la ricerca empirica. E ho potuto sperimentare in prima persona il complesso lavoro che vi è dietro una ricerca sperimentale, le difficoltà legate alla svolgimento dell’indagine e la cura che va posta alla preparazione di ogni singola fase di ricerca. </w:t>
            </w:r>
          </w:p>
          <w:p>
            <w:pPr>
              <w:pStyle w:val="Normal"/>
              <w:tabs>
                <w:tab w:val="clear" w:pos="708"/>
              </w:tabs>
              <w:bidi w:val="0"/>
              <w:spacing w:lineRule="auto" w:line="276"/>
              <w:jc w:val="left"/>
              <w:rPr/>
            </w:pPr>
            <w:r>
              <w:rPr>
                <w:rFonts w:cs="Times New Roman" w:ascii="Times New Roman" w:hAnsi="Times New Roman"/>
                <w:color w:val="000000"/>
                <w:sz w:val="16"/>
                <w:szCs w:val="16"/>
              </w:rPr>
              <w:t>Il punto di forza di questa ricerca è stato aver somministrato il questionario a bambini sufficientemente grandi da poter comprendere e rispondere autonomamente alle domande con il solo supporto del genitore. I bambini di questa fascia di età erano infatti in grado di comprendere le domande e fornire delle risposte attendibili. Inoltre aver svolto questa ricerca da sola piuttosto che in gruppo mi ha permesso di svolgere un lavoro coerente in tutte le sue fasi e mi ha permesso di aver maggiore padronanza del tema e della raccolta e rielaborazione dei dati.</w:t>
            </w:r>
          </w:p>
          <w:p>
            <w:pPr>
              <w:pStyle w:val="Normal"/>
              <w:tabs>
                <w:tab w:val="clear" w:pos="708"/>
              </w:tabs>
              <w:bidi w:val="0"/>
              <w:spacing w:lineRule="auto" w:line="276" w:before="0" w:after="200"/>
              <w:ind w:left="0" w:right="0" w:hanging="0"/>
              <w:rPr/>
            </w:pPr>
            <w:r>
              <w:rPr>
                <w:rFonts w:eastAsia="Calibri" w:cs="Times New Roman" w:ascii="Times New Roman" w:hAnsi="Times New Roman"/>
                <w:color w:val="000000"/>
                <w:sz w:val="16"/>
                <w:szCs w:val="16"/>
                <w:lang w:eastAsia="hi-IN"/>
              </w:rPr>
              <w:t>Potessi svolgere nuovamente la ricerca, mi piacerebbe estendere la rilevazione empirica ad un numero di soggetti più numeroso,proponendo il questionario all’interno di una Scuola Primaria, al fine di poter analizzare più a fondo il tema discusso. Inoltre potrebbe risultare interessante proporre una nuova ricerca analizzando analizzando la relazione  tra l’ attività sportiva e  un singolo e specifico aspetto dello sviluppo psico-sociale come ad esempio la capacità di fare amicizie.</w:t>
            </w:r>
          </w:p>
        </w:tc>
        <w:tc>
          <w:tcPr>
            <w:tcW w:w="2624" w:type="dxa"/>
            <w:tcBorders>
              <w:top w:val="single" w:sz="4" w:space="0" w:color="000000"/>
              <w:left w:val="single" w:sz="4" w:space="0" w:color="000000"/>
              <w:bottom w:val="single" w:sz="4" w:space="0" w:color="000000"/>
              <w:right w:val="single" w:sz="4" w:space="0" w:color="000000"/>
            </w:tcBorders>
          </w:tcPr>
          <w:p>
            <w:pPr>
              <w:pStyle w:val="Normal"/>
              <w:bidi w:val="0"/>
              <w:spacing w:before="0" w:after="0"/>
              <w:ind w:left="0" w:right="0" w:hanging="0"/>
              <w:rPr/>
            </w:pPr>
            <w:r>
              <w:rPr>
                <w:rFonts w:cs="Arial" w:ascii="Arial" w:hAnsi="Arial"/>
                <w:sz w:val="14"/>
                <w:szCs w:val="14"/>
              </w:rPr>
              <w:t>1 punto se esplicita i punti di forza del lavoro</w:t>
            </w:r>
          </w:p>
          <w:p>
            <w:pPr>
              <w:pStyle w:val="Normal"/>
              <w:bidi w:val="0"/>
              <w:spacing w:before="0" w:after="0"/>
              <w:ind w:left="0" w:right="0" w:hanging="0"/>
              <w:rPr/>
            </w:pPr>
            <w:r>
              <w:rPr>
                <w:rFonts w:cs="Arial" w:ascii="Arial" w:hAnsi="Arial"/>
                <w:sz w:val="14"/>
                <w:szCs w:val="14"/>
              </w:rPr>
              <w:t>1 punto se esplicita cosa si potrebbe fare meglio in un’indagine successiva</w:t>
            </w:r>
          </w:p>
          <w:p>
            <w:pPr>
              <w:pStyle w:val="Normal"/>
              <w:bidi w:val="0"/>
              <w:spacing w:before="0" w:after="0"/>
              <w:ind w:left="0" w:right="0" w:hanging="0"/>
              <w:rPr/>
            </w:pPr>
            <w:r>
              <w:rPr>
                <w:rFonts w:cs="Arial" w:ascii="Arial" w:hAnsi="Arial"/>
                <w:sz w:val="14"/>
                <w:szCs w:val="14"/>
              </w:rPr>
              <w:t>1 punto se descrive ciò che è stato appreso dall’esperienza di ricerca</w:t>
            </w:r>
          </w:p>
        </w:tc>
      </w:tr>
      <w:tr>
        <w:trPr/>
        <w:tc>
          <w:tcPr>
            <w:tcW w:w="446" w:type="dxa"/>
            <w:tcBorders>
              <w:top w:val="single" w:sz="4" w:space="0" w:color="000000"/>
            </w:tcBorders>
          </w:tcPr>
          <w:p>
            <w:pPr>
              <w:pStyle w:val="Normal"/>
              <w:tabs>
                <w:tab w:val="clear" w:pos="708"/>
              </w:tabs>
              <w:bidi w:val="0"/>
              <w:spacing w:before="0" w:after="0"/>
              <w:ind w:left="0" w:right="0" w:hanging="0"/>
              <w:rPr>
                <w:rFonts w:ascii="Arial" w:hAnsi="Arial" w:cs="Arial"/>
                <w:sz w:val="14"/>
                <w:szCs w:val="14"/>
              </w:rPr>
            </w:pPr>
            <w:r>
              <w:rPr>
                <w:rFonts w:cs="Arial" w:ascii="Arial" w:hAnsi="Arial"/>
                <w:sz w:val="14"/>
                <w:szCs w:val="14"/>
              </w:rPr>
            </w:r>
          </w:p>
        </w:tc>
        <w:tc>
          <w:tcPr>
            <w:tcW w:w="4475" w:type="dxa"/>
            <w:tcBorders>
              <w:top w:val="single" w:sz="4" w:space="0" w:color="000000"/>
            </w:tcBorders>
          </w:tcPr>
          <w:p>
            <w:pPr>
              <w:pStyle w:val="Normal"/>
              <w:tabs>
                <w:tab w:val="clear" w:pos="708"/>
              </w:tabs>
              <w:bidi w:val="0"/>
              <w:spacing w:before="0" w:after="0"/>
              <w:ind w:left="0" w:right="0" w:hanging="0"/>
              <w:rPr>
                <w:rFonts w:ascii="Arial" w:hAnsi="Arial" w:cs="Arial"/>
                <w:sz w:val="18"/>
                <w:szCs w:val="18"/>
              </w:rPr>
            </w:pPr>
            <w:r>
              <w:rPr>
                <w:rFonts w:cs="Arial" w:ascii="Arial" w:hAnsi="Arial"/>
                <w:sz w:val="18"/>
                <w:szCs w:val="18"/>
              </w:rPr>
            </w:r>
          </w:p>
        </w:tc>
        <w:tc>
          <w:tcPr>
            <w:tcW w:w="3726" w:type="dxa"/>
            <w:tcBorders>
              <w:top w:val="single" w:sz="4" w:space="0" w:color="000000"/>
              <w:right w:val="single" w:sz="4" w:space="0" w:color="000000"/>
            </w:tcBorders>
          </w:tcPr>
          <w:p>
            <w:pPr>
              <w:pStyle w:val="Normal"/>
              <w:tabs>
                <w:tab w:val="clear" w:pos="708"/>
              </w:tabs>
              <w:bidi w:val="0"/>
              <w:spacing w:before="0" w:after="0"/>
              <w:ind w:left="0" w:right="0" w:hanging="0"/>
              <w:rPr>
                <w:rFonts w:ascii="Arial" w:hAnsi="Arial" w:cs="Arial"/>
                <w:sz w:val="18"/>
                <w:szCs w:val="18"/>
              </w:rPr>
            </w:pPr>
            <w:r>
              <w:rPr>
                <w:rFonts w:cs="Arial" w:ascii="Arial" w:hAnsi="Arial"/>
                <w:sz w:val="18"/>
                <w:szCs w:val="18"/>
              </w:rPr>
            </w:r>
          </w:p>
        </w:tc>
        <w:tc>
          <w:tcPr>
            <w:tcW w:w="2624" w:type="dxa"/>
            <w:tcBorders>
              <w:top w:val="single" w:sz="4" w:space="0" w:color="000000"/>
              <w:left w:val="single" w:sz="4" w:space="0" w:color="000000"/>
              <w:bottom w:val="single" w:sz="4" w:space="0" w:color="000000"/>
              <w:right w:val="single" w:sz="4" w:space="0" w:color="000000"/>
            </w:tcBorders>
          </w:tcPr>
          <w:p>
            <w:pPr>
              <w:pStyle w:val="Normal"/>
              <w:tabs>
                <w:tab w:val="clear" w:pos="708"/>
              </w:tabs>
              <w:bidi w:val="0"/>
              <w:spacing w:before="0" w:after="0"/>
              <w:ind w:left="0" w:right="0" w:hanging="0"/>
              <w:rPr/>
            </w:pPr>
            <w:r>
              <w:rPr>
                <w:rFonts w:cs="Arial" w:ascii="Arial" w:hAnsi="Arial"/>
                <w:sz w:val="18"/>
                <w:szCs w:val="18"/>
              </w:rPr>
              <w:t>Totale punti |___|___|</w:t>
            </w:r>
          </w:p>
        </w:tc>
      </w:tr>
    </w:tbl>
    <w:p>
      <w:pPr>
        <w:pStyle w:val="Normal"/>
        <w:bidi w:val="0"/>
        <w:spacing w:before="0" w:after="0"/>
        <w:ind w:left="0" w:right="0" w:hanging="0"/>
        <w:jc w:val="both"/>
        <w:rPr/>
      </w:pPr>
      <w:r>
        <w:rPr/>
      </w:r>
    </w:p>
    <w:sectPr>
      <w:footerReference w:type="default" r:id="rId4"/>
      <w:type w:val="nextPage"/>
      <w:pgSz w:w="11906" w:h="16838"/>
      <w:pgMar w:left="426" w:right="424" w:header="0" w:top="397" w:footer="265" w:bottom="426"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Liberation Sans">
    <w:altName w:val="Arial"/>
    <w:charset w:val="00"/>
    <w:family w:val="roman"/>
    <w:pitch w:val="variable"/>
  </w:font>
  <w:font w:name="0">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widowControl/>
      <w:bidi w:val="0"/>
      <w:ind w:left="0" w:right="0" w:hanging="0"/>
      <w:jc w:val="left"/>
      <w:textAlignment w:val="auto"/>
      <w:rPr>
        <w:lang w:val="it-IT"/>
      </w:rPr>
    </w:pPr>
    <w:r>
      <w:rPr>
        <w:rFonts w:cs="Times New Roman"/>
        <w:sz w:val="22"/>
        <w:szCs w:val="22"/>
        <w:lang w:val="it-IT" w:eastAsia="en-US" w:bidi="ar-SA"/>
      </w:rPr>
      <w:t>Roberto Trinchero – ver 11.05.13</w:t>
      <w:tab/>
      <w:tab/>
      <w:t>Autoscoring del Rapporto di ricerca empirica</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0" w:hAnsi="0" w:cs="0" w:hint="default"/>
      </w:rPr>
    </w:lvl>
    <w:lvl w:ilvl="1">
      <w:start w:val="1"/>
      <w:numFmt w:val="bullet"/>
      <w:lvlText w:val="◦"/>
      <w:lvlJc w:val="left"/>
      <w:pPr>
        <w:tabs>
          <w:tab w:val="num" w:pos="0"/>
        </w:tabs>
        <w:ind w:left="1080" w:hanging="360"/>
      </w:pPr>
      <w:rPr>
        <w:rFonts w:ascii="0" w:hAnsi="0" w:cs="0" w:hint="default"/>
      </w:rPr>
    </w:lvl>
    <w:lvl w:ilvl="2">
      <w:start w:val="1"/>
      <w:numFmt w:val="bullet"/>
      <w:lvlText w:val="▪"/>
      <w:lvlJc w:val="left"/>
      <w:pPr>
        <w:tabs>
          <w:tab w:val="num" w:pos="0"/>
        </w:tabs>
        <w:ind w:left="1440" w:hanging="360"/>
      </w:pPr>
      <w:rPr>
        <w:rFonts w:ascii="0" w:hAnsi="0" w:cs="0" w:hint="default"/>
      </w:rPr>
    </w:lvl>
    <w:lvl w:ilvl="3">
      <w:start w:val="1"/>
      <w:numFmt w:val="bullet"/>
      <w:lvlText w:val="•"/>
      <w:lvlJc w:val="left"/>
      <w:pPr>
        <w:tabs>
          <w:tab w:val="num" w:pos="0"/>
        </w:tabs>
        <w:ind w:left="1800" w:hanging="360"/>
      </w:pPr>
      <w:rPr>
        <w:rFonts w:ascii="0" w:hAnsi="0" w:cs="0" w:hint="default"/>
      </w:rPr>
    </w:lvl>
    <w:lvl w:ilvl="4">
      <w:start w:val="1"/>
      <w:numFmt w:val="bullet"/>
      <w:lvlText w:val="◦"/>
      <w:lvlJc w:val="left"/>
      <w:pPr>
        <w:tabs>
          <w:tab w:val="num" w:pos="0"/>
        </w:tabs>
        <w:ind w:left="2160" w:hanging="360"/>
      </w:pPr>
      <w:rPr>
        <w:rFonts w:ascii="0" w:hAnsi="0" w:cs="0" w:hint="default"/>
      </w:rPr>
    </w:lvl>
    <w:lvl w:ilvl="5">
      <w:start w:val="1"/>
      <w:numFmt w:val="bullet"/>
      <w:lvlText w:val="▪"/>
      <w:lvlJc w:val="left"/>
      <w:pPr>
        <w:tabs>
          <w:tab w:val="num" w:pos="0"/>
        </w:tabs>
        <w:ind w:left="2520" w:hanging="360"/>
      </w:pPr>
      <w:rPr>
        <w:rFonts w:ascii="0" w:hAnsi="0" w:cs="0" w:hint="default"/>
      </w:rPr>
    </w:lvl>
    <w:lvl w:ilvl="6">
      <w:start w:val="1"/>
      <w:numFmt w:val="bullet"/>
      <w:lvlText w:val="•"/>
      <w:lvlJc w:val="left"/>
      <w:pPr>
        <w:tabs>
          <w:tab w:val="num" w:pos="0"/>
        </w:tabs>
        <w:ind w:left="2880" w:hanging="360"/>
      </w:pPr>
      <w:rPr>
        <w:rFonts w:ascii="0" w:hAnsi="0" w:cs="0" w:hint="default"/>
      </w:rPr>
    </w:lvl>
    <w:lvl w:ilvl="7">
      <w:start w:val="1"/>
      <w:numFmt w:val="bullet"/>
      <w:lvlText w:val="◦"/>
      <w:lvlJc w:val="left"/>
      <w:pPr>
        <w:tabs>
          <w:tab w:val="num" w:pos="0"/>
        </w:tabs>
        <w:ind w:left="3240" w:hanging="360"/>
      </w:pPr>
      <w:rPr>
        <w:rFonts w:ascii="0" w:hAnsi="0" w:cs="0" w:hint="default"/>
      </w:rPr>
    </w:lvl>
    <w:lvl w:ilvl="8">
      <w:start w:val="1"/>
      <w:numFmt w:val="bullet"/>
      <w:lvlText w:val="▪"/>
      <w:lvlJc w:val="left"/>
      <w:pPr>
        <w:tabs>
          <w:tab w:val="num" w:pos="0"/>
        </w:tabs>
        <w:ind w:left="3600" w:hanging="360"/>
      </w:pPr>
      <w:rPr>
        <w:rFonts w:ascii="0" w:hAnsi="0" w:cs="0"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it-IT" w:eastAsia="zh-CN" w:bidi="hi-IN"/>
      </w:rPr>
    </w:rPrDefault>
    <w:pPrDefault>
      <w:pPr>
        <w:suppressAutoHyphens w:val="true"/>
      </w:pPr>
    </w:pPrDefault>
  </w:docDefaults>
  <w:style w:type="paragraph" w:styleId="Normal">
    <w:name w:val="Normal"/>
    <w:qFormat/>
    <w:pPr>
      <w:widowControl/>
      <w:suppressAutoHyphens w:val="true"/>
      <w:bidi w:val="0"/>
      <w:spacing w:lineRule="auto" w:line="276" w:before="0" w:after="200"/>
      <w:jc w:val="left"/>
      <w:textAlignment w:val="auto"/>
    </w:pPr>
    <w:rPr>
      <w:rFonts w:ascii="Calibri" w:hAnsi="Calibri" w:eastAsia="Cambria Math" w:cs="Times New Roman"/>
      <w:color w:val="auto"/>
      <w:kern w:val="2"/>
      <w:sz w:val="22"/>
      <w:szCs w:val="22"/>
      <w:lang w:val="it-IT" w:eastAsia="en-US" w:bidi="ar-SA"/>
    </w:rPr>
  </w:style>
  <w:style w:type="paragraph" w:styleId="Titolo1">
    <w:name w:val="Heading 1"/>
    <w:basedOn w:val="Normal"/>
    <w:qFormat/>
    <w:pPr>
      <w:keepNext w:val="true"/>
      <w:keepLines/>
      <w:spacing w:before="480" w:after="0"/>
      <w:outlineLvl w:val="0"/>
    </w:pPr>
    <w:rPr>
      <w:rFonts w:ascii="Arial" w:hAnsi="Arial" w:eastAsia="Times New Roman" w:cs="Arial"/>
      <w:b/>
      <w:bCs/>
      <w:color w:val="000000"/>
      <w:sz w:val="28"/>
      <w:szCs w:val="28"/>
    </w:rPr>
  </w:style>
  <w:style w:type="paragraph" w:styleId="Titolo2">
    <w:name w:val="Heading 2"/>
    <w:basedOn w:val="Normal"/>
    <w:autoRedefine/>
    <w:qFormat/>
    <w:pPr>
      <w:keepNext w:val="true"/>
      <w:keepLines/>
      <w:spacing w:before="200" w:after="0"/>
      <w:outlineLvl w:val="1"/>
    </w:pPr>
    <w:rPr>
      <w:rFonts w:ascii="Arial" w:hAnsi="Arial" w:eastAsia="Times New Roman" w:cs="Arial"/>
      <w:b/>
      <w:bCs/>
      <w:sz w:val="24"/>
      <w:szCs w:val="26"/>
    </w:rPr>
  </w:style>
  <w:style w:type="character" w:styleId="DefaultParagraphFont">
    <w:name w:val="Default Paragraph Font"/>
    <w:qFormat/>
    <w:rPr/>
  </w:style>
  <w:style w:type="character" w:styleId="Titolo1Carattere">
    <w:name w:val="Titolo 1 Carattere"/>
    <w:basedOn w:val="DefaultParagraphFont"/>
    <w:qFormat/>
    <w:rPr>
      <w:rFonts w:ascii="Arial" w:hAnsi="Arial" w:eastAsia="Times New Roman" w:cs="Arial"/>
      <w:b/>
      <w:bCs/>
      <w:color w:val="000000"/>
      <w:sz w:val="28"/>
      <w:szCs w:val="28"/>
    </w:rPr>
  </w:style>
  <w:style w:type="character" w:styleId="Titolo2Carattere">
    <w:name w:val="Titolo 2 Carattere"/>
    <w:basedOn w:val="DefaultParagraphFont"/>
    <w:qFormat/>
    <w:rPr>
      <w:rFonts w:ascii="Arial" w:hAnsi="Arial" w:eastAsia="Times New Roman" w:cs="Arial"/>
      <w:b/>
      <w:bCs/>
      <w:sz w:val="26"/>
      <w:szCs w:val="26"/>
    </w:rPr>
  </w:style>
  <w:style w:type="character" w:styleId="IntestazioneCarattere">
    <w:name w:val="Intestazione Carattere"/>
    <w:basedOn w:val="DefaultParagraphFont"/>
    <w:qFormat/>
    <w:rPr/>
  </w:style>
  <w:style w:type="character" w:styleId="PidipaginaCarattere">
    <w:name w:val="Piè di pagina Carattere"/>
    <w:basedOn w:val="DefaultParagraphFont"/>
    <w:qFormat/>
    <w:rPr/>
  </w:style>
  <w:style w:type="character" w:styleId="Enfasiforte">
    <w:name w:val="Enfasi forte"/>
    <w:qFormat/>
    <w:rPr>
      <w:b/>
    </w:rPr>
  </w:style>
  <w:style w:type="character" w:styleId="Enfasi">
    <w:name w:val="Enfasi"/>
    <w:qFormat/>
    <w:rPr>
      <w:i/>
      <w:iCs/>
    </w:rPr>
  </w:style>
  <w:style w:type="character" w:styleId="CollegamentoInternet">
    <w:name w:val="Collegamento Internet"/>
    <w:rPr>
      <w:color w:val="000080"/>
      <w:u w:val="single"/>
      <w:lang w:val="zxx" w:eastAsia="zxx" w:bidi="zxx"/>
    </w:rPr>
  </w:style>
  <w:style w:type="character" w:styleId="Carpredefinitoparagrafo">
    <w:name w:val="Car. predefinito paragrafo"/>
    <w:qFormat/>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rPr>
  </w:style>
  <w:style w:type="paragraph" w:styleId="NormalTable">
    <w:name w:val="Normal Table"/>
    <w:qFormat/>
    <w:pPr>
      <w:widowControl/>
      <w:suppressAutoHyphens w:val="true"/>
      <w:bidi w:val="0"/>
      <w:spacing w:lineRule="auto" w:line="276" w:before="0" w:after="200"/>
      <w:jc w:val="left"/>
      <w:textAlignment w:val="auto"/>
    </w:pPr>
    <w:rPr>
      <w:rFonts w:ascii="Calibri" w:hAnsi="Calibri" w:eastAsia="Cambria Math" w:cs="Calibri"/>
      <w:color w:val="auto"/>
      <w:kern w:val="2"/>
      <w:sz w:val="22"/>
      <w:szCs w:val="22"/>
      <w:lang w:val="it-IT" w:eastAsia="en-US" w:bidi="ar-SA"/>
    </w:rPr>
  </w:style>
  <w:style w:type="paragraph" w:styleId="TableGrid">
    <w:name w:val="Table Grid"/>
    <w:basedOn w:val="NormalTable"/>
    <w:qFormat/>
    <w:pPr>
      <w:spacing w:lineRule="auto" w:line="240" w:before="0" w:after="0"/>
    </w:pPr>
    <w:rPr/>
  </w:style>
  <w:style w:type="paragraph" w:styleId="Intestazioneepidipagina">
    <w:name w:val="Intestazione e piè di pagina"/>
    <w:basedOn w:val="Normal"/>
    <w:qFormat/>
    <w:pPr/>
    <w:rPr/>
  </w:style>
  <w:style w:type="paragraph" w:styleId="Intestazione">
    <w:name w:val="Header"/>
    <w:basedOn w:val="Normal"/>
    <w:pPr>
      <w:tabs>
        <w:tab w:val="clear" w:pos="708"/>
        <w:tab w:val="center" w:pos="4819" w:leader="none"/>
        <w:tab w:val="right" w:pos="9638" w:leader="none"/>
      </w:tabs>
      <w:spacing w:lineRule="auto" w:line="240" w:before="0" w:after="0"/>
    </w:pPr>
    <w:rPr/>
  </w:style>
  <w:style w:type="paragraph" w:styleId="Pidipagina">
    <w:name w:val="Footer"/>
    <w:basedOn w:val="Normal"/>
    <w:pPr>
      <w:tabs>
        <w:tab w:val="clear" w:pos="708"/>
        <w:tab w:val="center" w:pos="4819" w:leader="none"/>
        <w:tab w:val="right" w:pos="9638" w:leader="none"/>
      </w:tabs>
      <w:spacing w:lineRule="auto" w:line="240" w:before="0" w:after="0"/>
    </w:pPr>
    <w:rPr/>
  </w:style>
  <w:style w:type="paragraph" w:styleId="Default">
    <w:name w:val="Default"/>
    <w:basedOn w:val="Normal"/>
    <w:qFormat/>
    <w:pPr/>
    <w:rPr>
      <w:color w:val="000000"/>
    </w:rPr>
  </w:style>
  <w:style w:type="paragraph" w:styleId="Contenutotabella">
    <w:name w:val="Contenuto tabella"/>
    <w:basedOn w:val="Normal"/>
    <w:qFormat/>
    <w:pPr/>
    <w:rPr/>
  </w:style>
  <w:style w:type="paragraph" w:styleId="ListParagraph">
    <w:name w:val="List Paragraph"/>
    <w:basedOn w:val="Normal"/>
    <w:qFormat/>
    <w:pPr>
      <w:spacing w:before="0" w:after="160"/>
      <w:ind w:left="720" w:hanging="0"/>
      <w:contextualSpacing/>
    </w:pPr>
    <w:rPr/>
  </w:style>
  <w:style w:type="paragraph" w:styleId="Normale">
    <w:name w:val="Normale"/>
    <w:qFormat/>
    <w:pPr>
      <w:widowControl w:val="false"/>
      <w:suppressAutoHyphens w:val="true"/>
      <w:bidi w:val="0"/>
      <w:spacing w:before="0" w:after="0"/>
      <w:jc w:val="left"/>
    </w:pPr>
    <w:rPr>
      <w:rFonts w:ascii="Liberation Serif" w:hAnsi="Liberation Serif" w:eastAsia="Arial" w:cs="Liberation Serif"/>
      <w:color w:val="auto"/>
      <w:kern w:val="2"/>
      <w:sz w:val="24"/>
      <w:szCs w:val="24"/>
      <w:lang w:val="it-IT" w:eastAsia="hi-IN" w:bidi="hi-IN"/>
    </w:rPr>
  </w:style>
  <w:style w:type="paragraph" w:styleId="Paragrafoelenco">
    <w:name w:val="Paragrafo elenco"/>
    <w:basedOn w:val="Normale"/>
    <w:qFormat/>
    <w:pPr>
      <w:spacing w:lineRule="auto" w:line="240" w:before="0" w:after="0"/>
      <w:ind w:left="720"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eticanellosport.com/importanza-dello-sport/" TargetMode="External"/><Relationship Id="rId3" Type="http://schemas.openxmlformats.org/officeDocument/2006/relationships/hyperlink" Target="https://www.unicef.it/media/sport-amico-dei-bambini-e-delle-bambine/" TargetMode="Externa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LibreOffice/6.4.7.2$Windows_X86_64 LibreOffice_project/639b8ac485750d5696d7590a72ef1b496725cfb5</Application>
  <Pages>4</Pages>
  <Words>2053</Words>
  <Characters>11474</Characters>
  <CharactersWithSpaces>13399</CharactersWithSpaces>
  <Paragraphs>137</Paragraphs>
  <Company>Università di Torino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2013-05-11T17:58:00Z</dcterms:created>
  <dc:creator>Roberto Trinchero</dc:creator>
  <dc:description/>
  <dc:language>it-IT</dc:language>
  <cp:lastModifiedBy/>
  <cp:lastPrinted>2013-05-11T17:57:00Z</cp:lastPrinted>
  <dcterms:modified xsi:type="dcterms:W3CDTF">2021-04-15T14:44:54Z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Università di Torino</vt:lpwstr>
  </property>
  <property fmtid="{D5CDD505-2E9C-101B-9397-08002B2CF9AE}" pid="3" name="Operator">
    <vt:lpwstr>Roberto Trinchero</vt:lpwstr>
  </property>
</Properties>
</file>