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43E" w:rsidRPr="001315D1" w:rsidRDefault="00E6243E" w:rsidP="00E6243E">
      <w:pPr>
        <w:pStyle w:val="Paragrafoelenco"/>
        <w:numPr>
          <w:ilvl w:val="0"/>
          <w:numId w:val="1"/>
        </w:numPr>
        <w:spacing w:before="20" w:after="20"/>
        <w:rPr>
          <w:b/>
        </w:rPr>
      </w:pPr>
      <w:r w:rsidRPr="001315D1">
        <w:rPr>
          <w:b/>
        </w:rPr>
        <w:t>L’OS</w:t>
      </w:r>
      <w:r>
        <w:rPr>
          <w:b/>
        </w:rPr>
        <w:t xml:space="preserve">SERVAZIONE COME STRUMENTO </w:t>
      </w:r>
      <w:proofErr w:type="spellStart"/>
      <w:r>
        <w:rPr>
          <w:b/>
        </w:rPr>
        <w:t>DI</w:t>
      </w:r>
      <w:proofErr w:type="spellEnd"/>
      <w:r>
        <w:rPr>
          <w:b/>
        </w:rPr>
        <w:t xml:space="preserve"> RILEV</w:t>
      </w:r>
      <w:r w:rsidRPr="001315D1">
        <w:rPr>
          <w:b/>
        </w:rPr>
        <w:t>AZIONE DATI</w:t>
      </w:r>
    </w:p>
    <w:p w:rsidR="00E6243E" w:rsidRPr="00B50119" w:rsidRDefault="00E6243E" w:rsidP="00E6243E">
      <w:pPr>
        <w:spacing w:before="20" w:after="20"/>
        <w:ind w:left="1080"/>
      </w:pPr>
      <w:r w:rsidRPr="00B50119">
        <w:t>L’osservazione è uno degli strumenti più utili nel lavoro dell’</w:t>
      </w:r>
      <w:hyperlink r:id="rId5" w:history="1">
        <w:r w:rsidRPr="0048074E">
          <w:rPr>
            <w:rStyle w:val="Collegamentoipertestuale"/>
          </w:rPr>
          <w:t>educatore sociale</w:t>
        </w:r>
      </w:hyperlink>
      <w:r w:rsidRPr="00B50119">
        <w:t>, gli consente di concentrare l’attenzione sulla realtà concreta su cui andrà ad operare siano essi soggetti o contesti o situazioni;inoltre perché attraverso l’osservazione,l’educatore,affina la propria sensibilità riguardo alle dinamiche che si realizzano a livelli di azioni, comportamenti atteggiamenti e resistenze che, spesso inconsapevolmente, i soggetti manifestano ed agiscono,infine perché attraverso il corretto utilizzo del metodo osservativo si acquisiscono competenze importanti circa  la metodologia della ricerca .</w:t>
      </w:r>
    </w:p>
    <w:p w:rsidR="00E6243E" w:rsidRPr="00B50119" w:rsidRDefault="00E6243E" w:rsidP="00E6243E">
      <w:pPr>
        <w:spacing w:before="20" w:after="20"/>
        <w:ind w:left="1080"/>
      </w:pPr>
      <w:r w:rsidRPr="00B50119">
        <w:t>Poiché l’osservazione conduce a risultati influenzati dalla ineliminabile soggettività di chi osserva,appare necessario garantire al processo osservativo rigore procedurale e consenso intersoggettivo evitando le posizioni contrapposte dell’oggettività a tutti i costi o della totale estemporaneità.</w:t>
      </w:r>
    </w:p>
    <w:p w:rsidR="00E6243E" w:rsidRPr="00B50119" w:rsidRDefault="00E6243E" w:rsidP="00E6243E">
      <w:pPr>
        <w:spacing w:before="20" w:after="20"/>
        <w:ind w:left="1080"/>
      </w:pPr>
      <w:r w:rsidRPr="00B50119">
        <w:t xml:space="preserve">L’osservazione è una forma di rilevazione di dati e informazioni finalizzata alla esplorazione e alla conoscenza di determinati </w:t>
      </w:r>
      <w:hyperlink r:id="rId6" w:history="1">
        <w:r w:rsidRPr="006F4E1F">
          <w:rPr>
            <w:rStyle w:val="Collegamentoipertestuale"/>
          </w:rPr>
          <w:t>fenomeni</w:t>
        </w:r>
      </w:hyperlink>
      <w:r w:rsidRPr="00B50119">
        <w:t>,situazioni,oggetti-soggetti.</w:t>
      </w:r>
    </w:p>
    <w:p w:rsidR="00E6243E" w:rsidRPr="00B50119" w:rsidRDefault="00E6243E" w:rsidP="00E6243E">
      <w:pPr>
        <w:spacing w:before="20" w:after="20"/>
        <w:ind w:left="1080"/>
      </w:pPr>
      <w:r w:rsidRPr="00B50119">
        <w:t xml:space="preserve">Essa presuppone quindi la predisposizione dell’osservatore a guardare con attenzione un particolare evento; in altre parole l’Osservazione è un guardare intenzionale e non un semplice vedere, che per </w:t>
      </w:r>
      <w:proofErr w:type="spellStart"/>
      <w:r w:rsidRPr="00B50119">
        <w:t>cio’</w:t>
      </w:r>
      <w:proofErr w:type="spellEnd"/>
      <w:r w:rsidRPr="00B50119">
        <w:t>, tiene in considerazione la particolare ottica con cui l’osservatore sceglie di rilevare informazioni su un oggetto di interesse individuato prima dell’osservazione. Osservare è quindi un comportamento specifico al quale chi conduce l’Osservazione deve essere formato o deve formarsi.</w:t>
      </w:r>
    </w:p>
    <w:p w:rsidR="00E6243E" w:rsidRPr="00B50119" w:rsidRDefault="00E6243E" w:rsidP="00E6243E">
      <w:pPr>
        <w:spacing w:before="20" w:after="20"/>
        <w:ind w:left="1080"/>
      </w:pPr>
      <w:r w:rsidRPr="00B50119">
        <w:t>Il metodo osservativo è particolarmente utilizzato in campo educativo perché consente di effettuare la rilevazione sul campo (nel luogo naturale in cui i soggetti vivono), l’osservatore è presente sulla scena e può cogliere il comportamento non verbale dei soggetti studiati nel momento in cui esso si manifesta;</w:t>
      </w:r>
    </w:p>
    <w:p w:rsidR="00E6243E" w:rsidRPr="00B50119" w:rsidRDefault="00E6243E" w:rsidP="00E6243E">
      <w:pPr>
        <w:spacing w:before="20" w:after="20"/>
        <w:ind w:left="1080"/>
      </w:pPr>
      <w:r w:rsidRPr="00B50119">
        <w:t>La rilevazione dei dati osservativi avviene attraverso strumenti più o meno strutturati; l’osservatore impiega gli strumenti di osservazione per estrapolare dall’esperienza informazioni che metterà poi a confronto con le idee, i modelli,le ipotesi.</w:t>
      </w:r>
    </w:p>
    <w:p w:rsidR="00E6243E" w:rsidRPr="00B50119" w:rsidRDefault="00E6243E" w:rsidP="00E6243E">
      <w:pPr>
        <w:spacing w:before="20" w:after="20"/>
        <w:ind w:left="1080"/>
      </w:pPr>
      <w:r w:rsidRPr="00B50119">
        <w:t xml:space="preserve">L’osservazione è un </w:t>
      </w:r>
      <w:hyperlink r:id="rId7" w:history="1">
        <w:r w:rsidRPr="0048074E">
          <w:rPr>
            <w:rStyle w:val="Collegamentoipertestuale"/>
          </w:rPr>
          <w:t>processo</w:t>
        </w:r>
      </w:hyperlink>
      <w:r w:rsidRPr="00B50119">
        <w:t>:</w:t>
      </w:r>
    </w:p>
    <w:p w:rsidR="00E6243E" w:rsidRPr="00B50119" w:rsidRDefault="00E6243E" w:rsidP="00E6243E">
      <w:pPr>
        <w:spacing w:before="20" w:after="20"/>
        <w:ind w:left="1080"/>
      </w:pPr>
      <w:r w:rsidRPr="00B50119">
        <w:t xml:space="preserve">-implicante l’attenzione volontaria e </w:t>
      </w:r>
      <w:hyperlink r:id="rId8" w:history="1">
        <w:r w:rsidRPr="006F4E1F">
          <w:rPr>
            <w:rStyle w:val="Collegamentoipertestuale"/>
          </w:rPr>
          <w:t>l’intelligenza</w:t>
        </w:r>
      </w:hyperlink>
      <w:r w:rsidRPr="00B50119">
        <w:t xml:space="preserve"> </w:t>
      </w:r>
    </w:p>
    <w:p w:rsidR="00E6243E" w:rsidRPr="00B50119" w:rsidRDefault="00E6243E" w:rsidP="00E6243E">
      <w:pPr>
        <w:spacing w:before="20" w:after="20"/>
        <w:ind w:left="1080"/>
      </w:pPr>
      <w:r w:rsidRPr="00B50119">
        <w:t xml:space="preserve">-orientato in virtù di un obiettivo organizzatore </w:t>
      </w:r>
    </w:p>
    <w:p w:rsidR="00E6243E" w:rsidRPr="00B50119" w:rsidRDefault="00E6243E" w:rsidP="00E6243E">
      <w:pPr>
        <w:spacing w:before="20" w:after="20"/>
        <w:ind w:left="1080"/>
      </w:pPr>
      <w:r w:rsidRPr="00B50119">
        <w:t>-diretto su un oggetto</w:t>
      </w:r>
    </w:p>
    <w:p w:rsidR="00E6243E" w:rsidRPr="00B50119" w:rsidRDefault="00E6243E" w:rsidP="00E6243E">
      <w:pPr>
        <w:spacing w:before="20" w:after="20"/>
        <w:ind w:left="1080"/>
      </w:pPr>
      <w:r w:rsidRPr="00B50119">
        <w:t xml:space="preserve">-mirato a ottenere informazioni su di esso </w:t>
      </w:r>
    </w:p>
    <w:p w:rsidR="00E6243E" w:rsidRPr="00B50119" w:rsidRDefault="00E6243E" w:rsidP="00E6243E">
      <w:pPr>
        <w:spacing w:before="20" w:after="20"/>
        <w:ind w:left="360"/>
      </w:pPr>
      <w:r w:rsidRPr="00B50119">
        <w:t xml:space="preserve">L’osservazione può essere strutturata o non strutturata. L’osservazione </w:t>
      </w:r>
      <w:r w:rsidRPr="006D2E00">
        <w:rPr>
          <w:b/>
          <w:i/>
        </w:rPr>
        <w:t>strutturata</w:t>
      </w:r>
      <w:r w:rsidRPr="00B50119">
        <w:t xml:space="preserve"> è quella detta sistematica. Essa ha uno scopo preciso definito a priori, opera su un campione di soggetti ben delimitato e dispone di un sistema pianificato di raccolta e classificazione delle informazioni le quali, consentono poi l’applicazione di tecniche statistiche di analisi dei dati sulle matrici generate. L’osservazione </w:t>
      </w:r>
      <w:r w:rsidRPr="006D2E00">
        <w:rPr>
          <w:b/>
          <w:i/>
        </w:rPr>
        <w:t>non strutturata</w:t>
      </w:r>
      <w:r w:rsidRPr="00B50119">
        <w:t xml:space="preserve"> può essere utilizzata a fini esplorativi, allo scopo di raccogliere informazioni su un dato contesto socio-educativo in vista di una precisazione delle ipotesi, o a fini descrittivi allo scopo di operare una descrizione dettagliata dei contesti oggetto studio o una descrizione unita all’interpretazione delle dinamiche alla base di quanto osservato in un contesto. </w:t>
      </w:r>
    </w:p>
    <w:p w:rsidR="00E6243E" w:rsidRPr="00B50119" w:rsidRDefault="00E6243E" w:rsidP="00E6243E">
      <w:pPr>
        <w:spacing w:before="20" w:after="20"/>
        <w:ind w:left="360"/>
      </w:pPr>
      <w:r w:rsidRPr="00B50119">
        <w:t xml:space="preserve">A seconda del ruolo che assume l’osservatore, si parla di osservazione partecipante o non partecipante. L’osservazione </w:t>
      </w:r>
      <w:r w:rsidRPr="006D2E00">
        <w:rPr>
          <w:b/>
          <w:i/>
        </w:rPr>
        <w:t xml:space="preserve">partecipante </w:t>
      </w:r>
      <w:r w:rsidRPr="00B50119">
        <w:t xml:space="preserve">è il metodo usato in etnografia e consiste nella raccolta di informazioni da parte di un ricercatore, che osserva e registra quanto avviene in una comunità più o meno ampia, con la quale interagisce e nella quale si inserisce allo scopo di studiarne i sistemi simbolici, i modi di esprimersi degli </w:t>
      </w:r>
      <w:hyperlink r:id="rId9" w:history="1">
        <w:r w:rsidRPr="00696D90">
          <w:rPr>
            <w:rStyle w:val="Collegamentoipertestuale"/>
          </w:rPr>
          <w:t>individui,</w:t>
        </w:r>
      </w:hyperlink>
      <w:r w:rsidRPr="00B50119">
        <w:t xml:space="preserve"> i valori, le credenze, i loro usi e costumi. Nell’osservazione </w:t>
      </w:r>
      <w:r w:rsidRPr="006D2E00">
        <w:rPr>
          <w:b/>
          <w:i/>
        </w:rPr>
        <w:t>non partecipante</w:t>
      </w:r>
      <w:r w:rsidRPr="00B50119">
        <w:t xml:space="preserve"> </w:t>
      </w:r>
      <w:r w:rsidRPr="00B50119">
        <w:lastRenderedPageBreak/>
        <w:t xml:space="preserve">l’osservatore è esterno alla realtà studiata, anche se utilizza gli stessi strumenti di rilevazione dell’osservatore partecipante. </w:t>
      </w:r>
    </w:p>
    <w:p w:rsidR="00E6243E" w:rsidRPr="00B50119" w:rsidRDefault="00E6243E" w:rsidP="00E6243E">
      <w:pPr>
        <w:spacing w:before="20" w:after="20"/>
        <w:ind w:left="360"/>
      </w:pPr>
      <w:r w:rsidRPr="00B50119">
        <w:t xml:space="preserve">L’osservazione può essere poi anche </w:t>
      </w:r>
      <w:hyperlink r:id="rId10" w:history="1">
        <w:r w:rsidRPr="006F4E1F">
          <w:rPr>
            <w:rStyle w:val="Collegamentoipertestuale"/>
            <w:i/>
          </w:rPr>
          <w:t>palese</w:t>
        </w:r>
      </w:hyperlink>
      <w:r w:rsidRPr="00B50119">
        <w:t xml:space="preserve"> o </w:t>
      </w:r>
      <w:r w:rsidRPr="00B50119">
        <w:rPr>
          <w:i/>
        </w:rPr>
        <w:t>non palese</w:t>
      </w:r>
      <w:r w:rsidRPr="00B50119">
        <w:t xml:space="preserve"> a seconda che l’osservatore dichiari o meno i propri intenti ai soggetti studiati. </w:t>
      </w:r>
    </w:p>
    <w:p w:rsidR="00E6243E" w:rsidRPr="00B50119" w:rsidRDefault="00E6243E" w:rsidP="00E6243E">
      <w:pPr>
        <w:spacing w:before="20" w:after="20"/>
        <w:ind w:left="360"/>
      </w:pPr>
      <w:r w:rsidRPr="00B50119">
        <w:t xml:space="preserve">Tutte le operazioni di osservazione prevedono l’interpretazione del materiale empirico. Tale interpretazione risente del background esperienziale del ricercatore e del quadro teorico che guida la ricerca. Le categorie da utilizzare nell’osservazione non sono definibili a priori, ma vanno valutate caso per caso. </w:t>
      </w:r>
    </w:p>
    <w:p w:rsidR="00E6243E" w:rsidRPr="006D2E00" w:rsidRDefault="00E6243E" w:rsidP="00E6243E">
      <w:pPr>
        <w:spacing w:before="20" w:after="20"/>
        <w:ind w:left="360"/>
        <w:rPr>
          <w:b/>
        </w:rPr>
      </w:pPr>
      <w:r w:rsidRPr="006D2E00">
        <w:rPr>
          <w:b/>
        </w:rPr>
        <w:t xml:space="preserve">I TIPI </w:t>
      </w:r>
      <w:proofErr w:type="spellStart"/>
      <w:r w:rsidRPr="006D2E00">
        <w:rPr>
          <w:b/>
        </w:rPr>
        <w:t>DI</w:t>
      </w:r>
      <w:proofErr w:type="spellEnd"/>
      <w:r w:rsidRPr="006D2E00">
        <w:rPr>
          <w:b/>
        </w:rPr>
        <w:t xml:space="preserve"> OSSERVAZIONE</w:t>
      </w:r>
    </w:p>
    <w:p w:rsidR="00E6243E" w:rsidRPr="00B50119" w:rsidRDefault="00E6243E" w:rsidP="00E6243E">
      <w:pPr>
        <w:tabs>
          <w:tab w:val="left" w:pos="720"/>
        </w:tabs>
        <w:suppressAutoHyphens/>
        <w:spacing w:before="20" w:after="20" w:line="240" w:lineRule="auto"/>
        <w:ind w:left="360"/>
      </w:pPr>
      <w:r w:rsidRPr="006D2E00">
        <w:rPr>
          <w:b/>
        </w:rPr>
        <w:t>AUTOOSSERVAZIONE:</w:t>
      </w:r>
      <w:r w:rsidRPr="00B50119">
        <w:t xml:space="preserve"> implica una riflessione sistematica sulla propria esperienza. Consente di acquisire consapevolezza delle proprie azioni emotive di fronte a determinati stimoli. Forme di auto osservazione sono: il</w:t>
      </w:r>
      <w:r w:rsidRPr="00B50119">
        <w:rPr>
          <w:i/>
        </w:rPr>
        <w:t xml:space="preserve"> </w:t>
      </w:r>
      <w:hyperlink r:id="rId11" w:history="1">
        <w:proofErr w:type="spellStart"/>
        <w:r w:rsidRPr="00696D90">
          <w:rPr>
            <w:rStyle w:val="Collegamentoipertestuale"/>
          </w:rPr>
          <w:t>micro</w:t>
        </w:r>
      </w:hyperlink>
      <w:r w:rsidRPr="006F4E1F">
        <w:t>teaching</w:t>
      </w:r>
      <w:proofErr w:type="spellEnd"/>
      <w:r w:rsidRPr="006F4E1F">
        <w:t xml:space="preserve"> </w:t>
      </w:r>
      <w:r w:rsidRPr="00B50119">
        <w:t xml:space="preserve">(in cui l’insegnante-formatore auto-osserva e </w:t>
      </w:r>
      <w:proofErr w:type="spellStart"/>
      <w:r w:rsidRPr="00B50119">
        <w:t>autoanalizza</w:t>
      </w:r>
      <w:proofErr w:type="spellEnd"/>
      <w:r w:rsidRPr="00B50119">
        <w:t xml:space="preserve"> i propri comportamenti, registrati in </w:t>
      </w:r>
      <w:proofErr w:type="spellStart"/>
      <w:r w:rsidRPr="00B50119">
        <w:t>audiovideo</w:t>
      </w:r>
      <w:proofErr w:type="spellEnd"/>
      <w:r w:rsidRPr="00B50119">
        <w:t xml:space="preserve"> al fine di migliorare le proprie capacità e modo comunicative); l’</w:t>
      </w:r>
      <w:proofErr w:type="spellStart"/>
      <w:r w:rsidRPr="00B50119">
        <w:rPr>
          <w:i/>
        </w:rPr>
        <w:t>autoverbalizzazione</w:t>
      </w:r>
      <w:proofErr w:type="spellEnd"/>
      <w:r w:rsidRPr="00B50119">
        <w:rPr>
          <w:i/>
        </w:rPr>
        <w:t xml:space="preserve"> </w:t>
      </w:r>
      <w:r w:rsidRPr="00B50119">
        <w:t xml:space="preserve">aiuta a riflettere sulle proprie percezioni, cognizioni e sentimenti: </w:t>
      </w:r>
      <w:proofErr w:type="spellStart"/>
      <w:r w:rsidRPr="00B50119">
        <w:t>metacognitivi</w:t>
      </w:r>
      <w:proofErr w:type="spellEnd"/>
      <w:r w:rsidRPr="00B50119">
        <w:t xml:space="preserve"> e </w:t>
      </w:r>
      <w:proofErr w:type="spellStart"/>
      <w:r w:rsidRPr="00B50119">
        <w:t>metaemotivi</w:t>
      </w:r>
      <w:proofErr w:type="spellEnd"/>
      <w:r w:rsidRPr="00B50119">
        <w:t xml:space="preserve">, il soggetto registra su un foglio di carta tutte le sue emozioni e sensazioni legate ad un particolare momento, seguita da un momento di autoanalisi e </w:t>
      </w:r>
      <w:proofErr w:type="spellStart"/>
      <w:r w:rsidRPr="00B50119">
        <w:t>autoriflessione</w:t>
      </w:r>
      <w:proofErr w:type="spellEnd"/>
      <w:r w:rsidRPr="00B50119">
        <w:t xml:space="preserve"> di quanto emerso. </w:t>
      </w:r>
    </w:p>
    <w:p w:rsidR="00E6243E" w:rsidRPr="00B50119" w:rsidRDefault="00E6243E" w:rsidP="00E6243E">
      <w:pPr>
        <w:spacing w:before="20" w:after="20"/>
        <w:ind w:left="360"/>
      </w:pPr>
      <w:r w:rsidRPr="00B50119">
        <w:t>Ruolo dell’osservatore: coincide con l’osservato.</w:t>
      </w:r>
    </w:p>
    <w:p w:rsidR="00E6243E" w:rsidRPr="00B50119" w:rsidRDefault="00E6243E" w:rsidP="00E6243E">
      <w:pPr>
        <w:spacing w:before="20" w:after="20"/>
        <w:ind w:left="360"/>
      </w:pPr>
      <w:r w:rsidRPr="00B50119">
        <w:t>Strutturazione degli strumenti di raccolta dati: alta o bassa.</w:t>
      </w:r>
    </w:p>
    <w:p w:rsidR="00E6243E" w:rsidRPr="00B50119" w:rsidRDefault="00E6243E" w:rsidP="00E6243E">
      <w:pPr>
        <w:spacing w:before="20" w:after="20"/>
        <w:ind w:left="360"/>
      </w:pPr>
      <w:r w:rsidRPr="00B50119">
        <w:t>Ambiente di osservazione:naturale</w:t>
      </w:r>
    </w:p>
    <w:p w:rsidR="00E6243E" w:rsidRPr="00B50119" w:rsidRDefault="00E6243E" w:rsidP="00E6243E">
      <w:pPr>
        <w:spacing w:before="20" w:after="20"/>
        <w:ind w:left="360"/>
      </w:pPr>
    </w:p>
    <w:p w:rsidR="00E6243E" w:rsidRPr="00B50119" w:rsidRDefault="00E6243E" w:rsidP="00E6243E">
      <w:pPr>
        <w:tabs>
          <w:tab w:val="left" w:pos="720"/>
        </w:tabs>
        <w:suppressAutoHyphens/>
        <w:spacing w:before="20" w:after="20" w:line="240" w:lineRule="auto"/>
        <w:ind w:left="360"/>
      </w:pPr>
      <w:r w:rsidRPr="006D2E00">
        <w:rPr>
          <w:b/>
        </w:rPr>
        <w:t>OSSERVAZIONE ESPERENZIALE:</w:t>
      </w:r>
      <w:r w:rsidRPr="00B50119">
        <w:t xml:space="preserve"> registrazione di eventi, comportamenti, interviste libere e colloqui formali,analisi di documenti. Finalizzata a produrre descrizioni ed interpretazioni , che assumono l’aspetto di una narrazione oppure che ricorrono a tecniche di analisi dei dati testuali. Detta anche </w:t>
      </w:r>
      <w:r w:rsidRPr="00B50119">
        <w:rPr>
          <w:i/>
        </w:rPr>
        <w:t>osservazione diretta</w:t>
      </w:r>
      <w:r w:rsidRPr="00B50119">
        <w:t xml:space="preserve"> quando vengono utilizzati strumenti di registrazione audiovisiva e questionari compilati dai soggetti osservati. Detta anche </w:t>
      </w:r>
      <w:hyperlink r:id="rId12" w:history="1">
        <w:r w:rsidRPr="00696D90">
          <w:rPr>
            <w:rStyle w:val="Collegamentoipertestuale"/>
            <w:i/>
          </w:rPr>
          <w:t>osservazione etnografica</w:t>
        </w:r>
      </w:hyperlink>
      <w:r w:rsidRPr="00B50119">
        <w:t>, se portata avanti con l’obiettivo di ricostruire la cultura del gruppo studiato.</w:t>
      </w:r>
    </w:p>
    <w:p w:rsidR="00E6243E" w:rsidRPr="00B50119" w:rsidRDefault="00E6243E" w:rsidP="00E6243E">
      <w:pPr>
        <w:spacing w:before="20" w:after="20"/>
        <w:ind w:left="360"/>
      </w:pPr>
      <w:r w:rsidRPr="00B50119">
        <w:t>Ruolo dell’osservatore: Non partecipante</w:t>
      </w:r>
    </w:p>
    <w:p w:rsidR="00E6243E" w:rsidRPr="00B50119" w:rsidRDefault="00E6243E" w:rsidP="00E6243E">
      <w:pPr>
        <w:spacing w:before="20" w:after="20"/>
        <w:ind w:left="360"/>
      </w:pPr>
      <w:r w:rsidRPr="00B50119">
        <w:t>Strutturazione degli strumenti di raccolta dati: bassa.</w:t>
      </w:r>
    </w:p>
    <w:p w:rsidR="00E6243E" w:rsidRPr="00B50119" w:rsidRDefault="00E6243E" w:rsidP="00E6243E">
      <w:pPr>
        <w:spacing w:before="20" w:after="20"/>
        <w:ind w:left="360"/>
      </w:pPr>
      <w:r w:rsidRPr="00B50119">
        <w:t>Ambiente di osservazione: naturale</w:t>
      </w:r>
    </w:p>
    <w:p w:rsidR="00E6243E" w:rsidRPr="00B50119" w:rsidRDefault="00E6243E" w:rsidP="00E6243E">
      <w:pPr>
        <w:spacing w:before="20" w:after="20"/>
        <w:ind w:left="360"/>
      </w:pPr>
    </w:p>
    <w:p w:rsidR="00E6243E" w:rsidRPr="00B50119" w:rsidRDefault="00E6243E" w:rsidP="00E6243E">
      <w:pPr>
        <w:tabs>
          <w:tab w:val="left" w:pos="720"/>
        </w:tabs>
        <w:suppressAutoHyphens/>
        <w:spacing w:before="20" w:after="20" w:line="240" w:lineRule="auto"/>
        <w:ind w:left="360"/>
      </w:pPr>
      <w:r w:rsidRPr="006D2E00">
        <w:rPr>
          <w:b/>
        </w:rPr>
        <w:t>OSSERVAZIONE SISTEMATICA:</w:t>
      </w:r>
      <w:r w:rsidRPr="00B50119">
        <w:t xml:space="preserve"> si avvale di griglie e altri strumenti, i quali danno un alto grado di strutturazione alle informazioni raccolte. Descrizione dei dati mediante tecniche statistiche.</w:t>
      </w:r>
    </w:p>
    <w:p w:rsidR="00E6243E" w:rsidRPr="00B50119" w:rsidRDefault="00E6243E" w:rsidP="00E6243E">
      <w:pPr>
        <w:spacing w:before="20" w:after="20"/>
        <w:ind w:left="360"/>
      </w:pPr>
      <w:r w:rsidRPr="00B50119">
        <w:t>Ruolo dell’osservatore: non partecipante</w:t>
      </w:r>
    </w:p>
    <w:p w:rsidR="00E6243E" w:rsidRPr="00B50119" w:rsidRDefault="00E6243E" w:rsidP="00E6243E">
      <w:pPr>
        <w:spacing w:before="20" w:after="20"/>
        <w:ind w:left="360"/>
      </w:pPr>
      <w:r w:rsidRPr="00B50119">
        <w:t>Strutturazione degli strumenti di raccolta dati: alta.</w:t>
      </w:r>
    </w:p>
    <w:p w:rsidR="00E6243E" w:rsidRPr="00B50119" w:rsidRDefault="00E6243E" w:rsidP="00E6243E">
      <w:pPr>
        <w:spacing w:before="20" w:after="20"/>
        <w:ind w:left="360"/>
      </w:pPr>
      <w:r w:rsidRPr="00B50119">
        <w:t>Ambiente di osservazione:naturale o artificiale.</w:t>
      </w:r>
    </w:p>
    <w:p w:rsidR="00E6243E" w:rsidRPr="00B50119" w:rsidRDefault="00E6243E" w:rsidP="00E6243E">
      <w:pPr>
        <w:spacing w:before="20" w:after="20"/>
      </w:pPr>
    </w:p>
    <w:p w:rsidR="00E6243E" w:rsidRPr="00B50119" w:rsidRDefault="00E6243E" w:rsidP="00E6243E">
      <w:pPr>
        <w:tabs>
          <w:tab w:val="left" w:pos="720"/>
        </w:tabs>
        <w:suppressAutoHyphens/>
        <w:spacing w:before="20" w:after="20" w:line="240" w:lineRule="auto"/>
        <w:ind w:left="360"/>
      </w:pPr>
      <w:r w:rsidRPr="006D2E00">
        <w:rPr>
          <w:b/>
        </w:rPr>
        <w:t>OSSERVAZIONE ETOLOGICA</w:t>
      </w:r>
      <w:r w:rsidRPr="00B50119">
        <w:t xml:space="preserve"> detta anche </w:t>
      </w:r>
      <w:hyperlink r:id="rId13" w:history="1">
        <w:r w:rsidRPr="00696D90">
          <w:rPr>
            <w:rStyle w:val="Collegamentoipertestuale"/>
            <w:i/>
          </w:rPr>
          <w:t>osservazione</w:t>
        </w:r>
      </w:hyperlink>
      <w:r w:rsidRPr="00B50119">
        <w:rPr>
          <w:i/>
        </w:rPr>
        <w:t xml:space="preserve"> naturalistica. </w:t>
      </w:r>
      <w:r w:rsidRPr="00B50119">
        <w:t>Utilizzato per lo studio del comportamento degli esseri viventi, allo scopo di mettere in luce schemi di comportamento innati. L’osservatore osserva i soggetti nel loro ambiente naturale, servendosi di strumenti di registrazione audiovisiva. Obiettivo: costruire un repertorio di modelli di comportamenti propri del soggetto o dei soggetti osservati.</w:t>
      </w:r>
    </w:p>
    <w:p w:rsidR="00E6243E" w:rsidRPr="00B50119" w:rsidRDefault="00E6243E" w:rsidP="00E6243E">
      <w:pPr>
        <w:spacing w:before="20" w:after="20"/>
        <w:ind w:left="360"/>
      </w:pPr>
      <w:r w:rsidRPr="00B50119">
        <w:t>Ruolo dell’osservatore: non partecipante.</w:t>
      </w:r>
    </w:p>
    <w:p w:rsidR="00E6243E" w:rsidRPr="00B50119" w:rsidRDefault="00E6243E" w:rsidP="00E6243E">
      <w:pPr>
        <w:spacing w:before="20" w:after="20"/>
        <w:ind w:left="360"/>
      </w:pPr>
      <w:r w:rsidRPr="00B50119">
        <w:t>Strutturazione degli strumenti di raccolta dati: bassa.</w:t>
      </w:r>
    </w:p>
    <w:p w:rsidR="00E6243E" w:rsidRPr="00B50119" w:rsidRDefault="00E6243E" w:rsidP="00E6243E">
      <w:pPr>
        <w:spacing w:before="20" w:after="20"/>
        <w:ind w:left="360"/>
      </w:pPr>
      <w:r w:rsidRPr="00B50119">
        <w:t>Ambiente di osservazione: naturale.</w:t>
      </w:r>
    </w:p>
    <w:p w:rsidR="00E6243E" w:rsidRPr="00B50119" w:rsidRDefault="00E6243E" w:rsidP="00E6243E">
      <w:pPr>
        <w:spacing w:before="20" w:after="20"/>
      </w:pPr>
    </w:p>
    <w:p w:rsidR="00E6243E" w:rsidRPr="00B50119" w:rsidRDefault="00E6243E" w:rsidP="00E6243E">
      <w:pPr>
        <w:tabs>
          <w:tab w:val="left" w:pos="720"/>
        </w:tabs>
        <w:suppressAutoHyphens/>
        <w:spacing w:before="20" w:after="20" w:line="240" w:lineRule="auto"/>
        <w:ind w:left="360"/>
      </w:pPr>
      <w:r w:rsidRPr="006D2E00">
        <w:rPr>
          <w:b/>
        </w:rPr>
        <w:t>OSSERVAZIONE SOGGETTIVA</w:t>
      </w:r>
      <w:r w:rsidRPr="00B50119">
        <w:t xml:space="preserve">: attenzione dell’osservatore verso la situazione osservata, ma soprattutto verso le sue reazioni soggettive a tale situazione. Osservazione considerata partecipante, prevede il </w:t>
      </w:r>
      <w:r w:rsidRPr="00B50119">
        <w:lastRenderedPageBreak/>
        <w:t>coinvolgimento emotivo dell’osservatore nella situazione osservata. La descrizione ed interpretazione dei dati ricorre agli strumenti dell’analisi dei dati testuali, spesso accompagnata dal controllo di ipotesi sui dati.</w:t>
      </w:r>
    </w:p>
    <w:p w:rsidR="00E6243E" w:rsidRPr="00B50119" w:rsidRDefault="00E6243E" w:rsidP="00E6243E">
      <w:pPr>
        <w:spacing w:before="20" w:after="20"/>
        <w:ind w:left="360"/>
      </w:pPr>
      <w:r w:rsidRPr="00B50119">
        <w:t>Ruolo dell’osservatore: partecipante</w:t>
      </w:r>
    </w:p>
    <w:p w:rsidR="00E6243E" w:rsidRPr="00B50119" w:rsidRDefault="00E6243E" w:rsidP="00E6243E">
      <w:pPr>
        <w:spacing w:before="20" w:after="20"/>
        <w:ind w:left="360"/>
      </w:pPr>
      <w:r w:rsidRPr="00B50119">
        <w:t>Strutturazione degli strumenti di raccolta dati: bassa.</w:t>
      </w:r>
    </w:p>
    <w:p w:rsidR="00E6243E" w:rsidRPr="00B50119" w:rsidRDefault="00E6243E" w:rsidP="00E6243E">
      <w:pPr>
        <w:spacing w:before="20" w:after="20"/>
        <w:ind w:left="360"/>
      </w:pPr>
      <w:r w:rsidRPr="00B50119">
        <w:t>Ambiente di osservazione: naturale.</w:t>
      </w:r>
    </w:p>
    <w:p w:rsidR="00E6243E" w:rsidRPr="00B50119" w:rsidRDefault="00E6243E" w:rsidP="00E6243E">
      <w:pPr>
        <w:spacing w:before="20" w:after="20"/>
      </w:pPr>
    </w:p>
    <w:p w:rsidR="00E6243E" w:rsidRPr="00B50119" w:rsidRDefault="00E6243E" w:rsidP="00E6243E">
      <w:pPr>
        <w:tabs>
          <w:tab w:val="left" w:pos="720"/>
        </w:tabs>
        <w:suppressAutoHyphens/>
        <w:spacing w:before="20" w:after="20" w:line="240" w:lineRule="auto"/>
        <w:ind w:left="360"/>
      </w:pPr>
      <w:r w:rsidRPr="006D2E00">
        <w:rPr>
          <w:b/>
        </w:rPr>
        <w:t xml:space="preserve">OSSERVAZIONE CLINICO-SPERIMENTALE: </w:t>
      </w:r>
      <w:r w:rsidRPr="00B50119">
        <w:t xml:space="preserve">è un’osservazione approfondita e prolungata nel tempo, allo scopo di mettere in luce i processi sottostanti ai comportamenti osservati. L’osservazione è guidata da ipotesi specifiche, si serve di strumenti strutturati di raccolta dei dati e può prevedere l’introduzione di uno stimolo allo scopo di studiare le reazioni del soggetto o dei soggetti. L’osservazione clinica è in genere abbinata alla rilevazione dei dati mediante colloquio clinico </w:t>
      </w:r>
      <w:hyperlink r:id="rId14" w:history="1">
        <w:proofErr w:type="spellStart"/>
        <w:r w:rsidRPr="00696D90">
          <w:rPr>
            <w:rStyle w:val="Collegamentoipertestuale"/>
          </w:rPr>
          <w:t>piagetiano</w:t>
        </w:r>
        <w:proofErr w:type="spellEnd"/>
        <w:r w:rsidRPr="00696D90">
          <w:rPr>
            <w:rStyle w:val="Collegamentoipertestuale"/>
          </w:rPr>
          <w:t>.</w:t>
        </w:r>
      </w:hyperlink>
    </w:p>
    <w:p w:rsidR="00E6243E" w:rsidRPr="00B50119" w:rsidRDefault="00E6243E" w:rsidP="00E6243E">
      <w:pPr>
        <w:spacing w:before="20" w:after="20"/>
        <w:ind w:left="360"/>
      </w:pPr>
      <w:r w:rsidRPr="00B50119">
        <w:t>Ruolo dell’osservatore: non partecipante</w:t>
      </w:r>
    </w:p>
    <w:p w:rsidR="00E6243E" w:rsidRPr="00B50119" w:rsidRDefault="00E6243E" w:rsidP="00E6243E">
      <w:pPr>
        <w:spacing w:before="20" w:after="20"/>
        <w:ind w:left="360"/>
      </w:pPr>
      <w:r w:rsidRPr="00B50119">
        <w:t>Strutturazione degli strumenti di raccolta dati: alta.</w:t>
      </w:r>
    </w:p>
    <w:p w:rsidR="00E6243E" w:rsidRPr="00B50119" w:rsidRDefault="00E6243E" w:rsidP="00E6243E">
      <w:pPr>
        <w:spacing w:before="20" w:after="20"/>
        <w:ind w:left="360"/>
      </w:pPr>
      <w:r w:rsidRPr="00B50119">
        <w:t>Ambiente di osservazione: naturale o artificiale.</w:t>
      </w:r>
    </w:p>
    <w:p w:rsidR="0032080B" w:rsidRDefault="0032080B"/>
    <w:sectPr w:rsidR="0032080B" w:rsidSect="0032080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255D6"/>
    <w:multiLevelType w:val="hybridMultilevel"/>
    <w:tmpl w:val="C7966682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E6243E"/>
    <w:rsid w:val="0032080B"/>
    <w:rsid w:val="00443E1A"/>
    <w:rsid w:val="0048074E"/>
    <w:rsid w:val="00696D90"/>
    <w:rsid w:val="006F4E1F"/>
    <w:rsid w:val="00D43C8D"/>
    <w:rsid w:val="00E62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6243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6243E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4807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imo.it/?term=intelligenza&amp;find=Cerca" TargetMode="External"/><Relationship Id="rId13" Type="http://schemas.openxmlformats.org/officeDocument/2006/relationships/hyperlink" Target="http://galileo.cincom.unical.it/Pubblicazioni/editoria/Altro/Tesi/Metodo/Capitolo1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reccani.it/Portale/elements/categoriesItems.jsp?pathFile=/sites/default/BancaDati/Vocabolario_online/P/VIT_III_P_084855.xml" TargetMode="External"/><Relationship Id="rId12" Type="http://schemas.openxmlformats.org/officeDocument/2006/relationships/hyperlink" Target="http://sites.google.com/site/netapprendere/home/laboratoriomemoria/osservazione-etnografica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it.wikipedia.org/wiki/Fenomeno" TargetMode="External"/><Relationship Id="rId11" Type="http://schemas.openxmlformats.org/officeDocument/2006/relationships/hyperlink" Target="http://digilander.libero.it/valutazione/laboratori/didattica_generale/analisi_insegnamento/microteaching.htm" TargetMode="External"/><Relationship Id="rId5" Type="http://schemas.openxmlformats.org/officeDocument/2006/relationships/hyperlink" Target="http://www.orientamento.ch/dyn/1311.aspx?id=629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etimo.it/?term=pales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reccani.it/Portale/elements/categoriesItems.jsp?pathFile=/sites/default/BancaDati/Vocabolario_online/I/VIT_III_I_055323.xml" TargetMode="External"/><Relationship Id="rId14" Type="http://schemas.openxmlformats.org/officeDocument/2006/relationships/hyperlink" Target="http://www.treccani.it/Portale/elements/categoriesItems.jsp?pathFile=/sites/default/BancaDati/Enciclopedia_online/P/BIOGRAFIE_-_EDICOLA_P_152100.xml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1339</Words>
  <Characters>7634</Characters>
  <Application>Microsoft Office Word</Application>
  <DocSecurity>0</DocSecurity>
  <Lines>63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2</cp:revision>
  <dcterms:created xsi:type="dcterms:W3CDTF">2010-04-08T17:50:00Z</dcterms:created>
  <dcterms:modified xsi:type="dcterms:W3CDTF">2010-04-09T10:05:00Z</dcterms:modified>
</cp:coreProperties>
</file>