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2FA51" w14:textId="77777777"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>della R</w:t>
      </w:r>
      <w:r w:rsidR="00C24548" w:rsidRPr="00F81111">
        <w:rPr>
          <w:rFonts w:ascii="Arial" w:hAnsi="Arial" w:cs="Arial"/>
          <w:sz w:val="18"/>
          <w:szCs w:val="18"/>
        </w:rPr>
        <w:t>icerca empirica di Pedagogia Sperimentale/Metodologia della Ricerca Sociale/Metodologia della Ricerca Educativa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8F3674">
        <w:rPr>
          <w:rFonts w:ascii="Arial" w:hAnsi="Arial" w:cs="Arial"/>
          <w:sz w:val="18"/>
          <w:szCs w:val="18"/>
        </w:rPr>
        <w:t>; non compilare i campi barrati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8F3674">
        <w:rPr>
          <w:rFonts w:ascii="Arial" w:hAnsi="Arial" w:cs="Arial"/>
          <w:sz w:val="18"/>
          <w:szCs w:val="18"/>
        </w:rPr>
        <w:t>29</w:t>
      </w:r>
      <w:r w:rsidR="00FD267F" w:rsidRPr="00F81111">
        <w:rPr>
          <w:rFonts w:ascii="Arial" w:hAnsi="Arial" w:cs="Arial"/>
          <w:sz w:val="18"/>
          <w:szCs w:val="18"/>
        </w:rPr>
        <w:t>.0</w:t>
      </w:r>
      <w:r w:rsidR="008F3674">
        <w:rPr>
          <w:rFonts w:ascii="Arial" w:hAnsi="Arial" w:cs="Arial"/>
          <w:sz w:val="18"/>
          <w:szCs w:val="18"/>
        </w:rPr>
        <w:t>9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8F3674">
        <w:rPr>
          <w:rFonts w:ascii="Arial" w:hAnsi="Arial" w:cs="Arial"/>
          <w:sz w:val="18"/>
          <w:szCs w:val="18"/>
        </w:rPr>
        <w:t>21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14:paraId="18F9C082" w14:textId="77777777"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89"/>
        <w:gridCol w:w="8136"/>
        <w:gridCol w:w="2521"/>
      </w:tblGrid>
      <w:tr w:rsidR="00900E92" w:rsidRPr="00FE4554" w14:paraId="57652598" w14:textId="77777777" w:rsidTr="00CC3D64">
        <w:tc>
          <w:tcPr>
            <w:tcW w:w="199" w:type="pct"/>
          </w:tcPr>
          <w:p w14:paraId="405AEEDA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14:paraId="7B8A00CD" w14:textId="77777777"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14:paraId="784DAFFB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14:paraId="1A018E9E" w14:textId="77777777" w:rsidTr="00CC3D64">
        <w:tc>
          <w:tcPr>
            <w:tcW w:w="199" w:type="pct"/>
          </w:tcPr>
          <w:p w14:paraId="5E602A55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14:paraId="2A44F139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31E6D23A" w14:textId="77777777"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14:paraId="68F7A97F" w14:textId="2BC2931D" w:rsidR="00900E92" w:rsidRDefault="00754E4C" w:rsidP="007770D7">
            <w:pPr>
              <w:rPr>
                <w:rFonts w:cs="Arial"/>
                <w:sz w:val="18"/>
                <w:szCs w:val="18"/>
              </w:rPr>
            </w:pPr>
            <w:r>
              <w:rPr>
                <w:color w:val="000000"/>
              </w:rPr>
              <w:t>Vi è relazione tra situazione familiare e la capacità di gestire le emozioni nei bambini di fascia 0-6 anni?</w:t>
            </w:r>
          </w:p>
          <w:p w14:paraId="002E5EA8" w14:textId="77777777" w:rsidR="00900E92" w:rsidRP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0DF20DA1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900E92" w:rsidRPr="00F81111" w14:paraId="45E6EA0C" w14:textId="77777777" w:rsidTr="00CC3D64">
        <w:tc>
          <w:tcPr>
            <w:tcW w:w="199" w:type="pct"/>
          </w:tcPr>
          <w:p w14:paraId="48C8FCED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14:paraId="619BDE9A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33B7A971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878518" w14:textId="1F583AB4" w:rsidR="000F122B" w:rsidRPr="00754E4C" w:rsidRDefault="00754E4C" w:rsidP="00BE38C7">
            <w:pPr>
              <w:rPr>
                <w:rFonts w:ascii="Times New Roman" w:hAnsi="Times New Roman"/>
                <w:sz w:val="24"/>
                <w:szCs w:val="24"/>
              </w:rPr>
            </w:pPr>
            <w:r w:rsidRPr="00754E4C">
              <w:rPr>
                <w:rFonts w:ascii="Times New Roman" w:hAnsi="Times New Roman"/>
                <w:color w:val="000000"/>
                <w:sz w:val="24"/>
                <w:szCs w:val="24"/>
              </w:rPr>
              <w:t>La relazione tra situazione familiare e la capacità di gestire le emozioni nei bambini di fascia 0-6 anni.</w:t>
            </w:r>
          </w:p>
          <w:p w14:paraId="3809B120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66DCF66F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14:paraId="47D5B5FA" w14:textId="77777777" w:rsidTr="00CC3D64">
        <w:tc>
          <w:tcPr>
            <w:tcW w:w="199" w:type="pct"/>
          </w:tcPr>
          <w:p w14:paraId="46ADB383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14:paraId="10CC8AAD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11F0B969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862E0F" w14:textId="4246F7B4" w:rsidR="00AE0340" w:rsidRPr="00754E4C" w:rsidRDefault="00754E4C" w:rsidP="00BE38C7">
            <w:pPr>
              <w:rPr>
                <w:rFonts w:ascii="Times New Roman" w:hAnsi="Times New Roman"/>
                <w:sz w:val="24"/>
                <w:szCs w:val="24"/>
              </w:rPr>
            </w:pPr>
            <w:r w:rsidRPr="00754E4C">
              <w:rPr>
                <w:rFonts w:ascii="Times New Roman" w:hAnsi="Times New Roman"/>
                <w:color w:val="000000"/>
                <w:sz w:val="24"/>
                <w:szCs w:val="24"/>
              </w:rPr>
              <w:t>Stabilire se esiste una relazione tra situazione familiare e la capacità di gestire le emozioni nei bambini di fascia 0-6 anni.</w:t>
            </w:r>
          </w:p>
          <w:p w14:paraId="4DA19717" w14:textId="77777777"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4B2E3C8C" w14:textId="77777777"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contiene le stesse parole chiave del problema di ricerca</w:t>
            </w:r>
          </w:p>
        </w:tc>
      </w:tr>
      <w:tr w:rsidR="00900E92" w:rsidRPr="00F81111" w14:paraId="35AC0E90" w14:textId="77777777" w:rsidTr="00CC3D64">
        <w:tc>
          <w:tcPr>
            <w:tcW w:w="199" w:type="pct"/>
          </w:tcPr>
          <w:p w14:paraId="6CB31FF8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2EDE595E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14:paraId="231730C2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r2bl w:val="single" w:sz="4" w:space="0" w:color="auto"/>
            </w:tcBorders>
          </w:tcPr>
          <w:p w14:paraId="4BB65280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</w:tc>
        <w:tc>
          <w:tcPr>
            <w:tcW w:w="1165" w:type="pct"/>
          </w:tcPr>
          <w:p w14:paraId="2C87D20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14:paraId="7191A5CB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14:paraId="7B92469E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sono presenti i riferimenti </w:t>
            </w:r>
            <w:r w:rsidR="008F3674">
              <w:rPr>
                <w:rFonts w:ascii="Arial" w:hAnsi="Arial" w:cs="Arial"/>
                <w:sz w:val="14"/>
                <w:szCs w:val="14"/>
              </w:rPr>
              <w:t>agli articoli scientifici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consultati</w:t>
            </w:r>
          </w:p>
        </w:tc>
      </w:tr>
      <w:tr w:rsidR="00900E92" w:rsidRPr="00F81111" w14:paraId="2CF3CFDD" w14:textId="77777777" w:rsidTr="00CC3D64">
        <w:tc>
          <w:tcPr>
            <w:tcW w:w="199" w:type="pct"/>
          </w:tcPr>
          <w:p w14:paraId="24B78B32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3063D1AF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006FFC39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14:paraId="632BBB6C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1FC1F83A" w14:textId="77777777" w:rsidR="00EF5C65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4AD4AD" w14:textId="77777777" w:rsidR="00754E4C" w:rsidRDefault="00754E4C" w:rsidP="00754E4C">
            <w:pPr>
              <w:pStyle w:val="NormaleWeb"/>
              <w:spacing w:before="0" w:beforeAutospacing="0" w:after="240" w:afterAutospacing="0"/>
              <w:ind w:right="841" w:hanging="10"/>
              <w:jc w:val="both"/>
            </w:pPr>
            <w:r>
              <w:rPr>
                <w:color w:val="000000"/>
              </w:rPr>
              <w:t>Al fine di rispondere al problema della ricerca, considerato il quadro teorico, è possibile formulare la seguente ipotesi di lavoro: la relazione tra situazione familiare può influire sulla capacità di gestire le emozioni dei bambini fascia 0-6 anni.</w:t>
            </w:r>
          </w:p>
          <w:p w14:paraId="6F5C8DC7" w14:textId="4BFB5724" w:rsidR="00EF5C65" w:rsidRPr="00900E92" w:rsidRDefault="00EF5C65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4CB7FAC9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491CD5A6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723D18F8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14:paraId="5B737E93" w14:textId="77777777" w:rsidTr="00CC3D64">
        <w:tc>
          <w:tcPr>
            <w:tcW w:w="199" w:type="pct"/>
          </w:tcPr>
          <w:p w14:paraId="207A2F2C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14:paraId="0A707551" w14:textId="77777777" w:rsidR="00900E92" w:rsidRPr="00AE0340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27B9FE2D" w14:textId="0AD72CEA" w:rsidR="000F122B" w:rsidRPr="00754E4C" w:rsidRDefault="00754E4C" w:rsidP="00900E9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  <w:r w:rsidRPr="00754E4C">
              <w:rPr>
                <w:rFonts w:ascii="Times New Roman" w:hAnsi="Times New Roman"/>
                <w:color w:val="000000"/>
                <w:sz w:val="24"/>
                <w:szCs w:val="24"/>
              </w:rPr>
              <w:t>Relazione tra situazione familiare</w:t>
            </w:r>
          </w:p>
        </w:tc>
        <w:tc>
          <w:tcPr>
            <w:tcW w:w="1165" w:type="pct"/>
          </w:tcPr>
          <w:p w14:paraId="2558D1C0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se è sensato dichiararlo come indipendente</w:t>
            </w:r>
          </w:p>
        </w:tc>
      </w:tr>
      <w:tr w:rsidR="00900E92" w:rsidRPr="00F81111" w14:paraId="6189E605" w14:textId="77777777" w:rsidTr="00CC3D64">
        <w:tc>
          <w:tcPr>
            <w:tcW w:w="199" w:type="pct"/>
          </w:tcPr>
          <w:p w14:paraId="78CBC6B5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14:paraId="3C9310E1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14:paraId="70FB5CC7" w14:textId="77777777"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14:paraId="793F7654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344B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0FF53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551A2491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44B74" w14:textId="76099401" w:rsidR="00900E92" w:rsidRPr="00754E4C" w:rsidRDefault="00754E4C" w:rsidP="0059479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54E4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situazione genitoriale</w:t>
                  </w:r>
                </w:p>
                <w:p w14:paraId="60EF847E" w14:textId="77777777"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FBAD06E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CDAF311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6AB8442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CFD8A7A" w14:textId="77777777"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5B6547F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ED44E60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1CF823B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0C3E49B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5D99C" w14:textId="3661954B" w:rsidR="00900E92" w:rsidRPr="00754E4C" w:rsidRDefault="00754E4C" w:rsidP="0059479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54E4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siete genitori separati?</w:t>
                  </w:r>
                </w:p>
              </w:tc>
            </w:tr>
            <w:tr w:rsidR="00900E92" w14:paraId="242F6328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9A1EB" w14:textId="77777777" w:rsidR="00900E92" w:rsidRPr="00453B45" w:rsidRDefault="00900E92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11C5AD02" w14:textId="77777777" w:rsidR="000F122B" w:rsidRPr="00453B45" w:rsidRDefault="000F122B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678AEA22" w14:textId="77777777" w:rsidR="00CC3D64" w:rsidRPr="00453B45" w:rsidRDefault="00CC3D64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57451455" w14:textId="77777777" w:rsidR="00CC3D64" w:rsidRPr="00453B45" w:rsidRDefault="00CC3D64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1029F5FF" w14:textId="68B159C8" w:rsidR="00CC3D64" w:rsidRPr="00453B45" w:rsidRDefault="00754E4C" w:rsidP="007770D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3B4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presenza dei genitori nella quotidianità del bambino</w:t>
                  </w:r>
                </w:p>
                <w:p w14:paraId="34CEE771" w14:textId="77777777" w:rsidR="000F122B" w:rsidRPr="00453B45" w:rsidRDefault="000F122B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0091AF8C" w14:textId="77777777" w:rsidR="00900E92" w:rsidRPr="00453B45" w:rsidRDefault="00900E92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70084B00" w14:textId="77777777" w:rsidR="00900E92" w:rsidRPr="00453B45" w:rsidRDefault="00900E92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0932213C" w14:textId="77777777" w:rsidR="00CC3D64" w:rsidRPr="00453B45" w:rsidRDefault="00CC3D64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6331BEE8" w14:textId="77777777" w:rsidR="000F122B" w:rsidRPr="00453B45" w:rsidRDefault="000F122B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0675A865" w14:textId="77777777" w:rsidR="00900E92" w:rsidRPr="00453B45" w:rsidRDefault="00900E92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6AC9E38F" w14:textId="77777777" w:rsidR="00CC3D64" w:rsidRPr="00453B45" w:rsidRDefault="00CC3D64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5E2BDFFB" w14:textId="77777777" w:rsidR="00CC3D64" w:rsidRPr="00453B45" w:rsidRDefault="00CC3D64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543C83EA" w14:textId="77777777" w:rsidR="00900E92" w:rsidRPr="00453B45" w:rsidRDefault="00900E92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D78C8" w14:textId="32A76651" w:rsidR="00900E92" w:rsidRPr="00453B45" w:rsidRDefault="00754E4C" w:rsidP="007770D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3B4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quanto siete presenti nella quotidianità di vostro figlio?</w:t>
                  </w:r>
                </w:p>
              </w:tc>
            </w:tr>
            <w:tr w:rsidR="00900E92" w14:paraId="0616A66F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BA87B" w14:textId="77777777" w:rsidR="00900E92" w:rsidRPr="00453B45" w:rsidRDefault="00900E92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797B644D" w14:textId="77777777" w:rsidR="00900E92" w:rsidRPr="00453B45" w:rsidRDefault="00900E92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0DC3D437" w14:textId="26491C24" w:rsidR="00CC3D64" w:rsidRPr="00453B45" w:rsidRDefault="00453B45" w:rsidP="007770D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3B4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modalità di gestione dell’errore del figlio da parte del genitore</w:t>
                  </w:r>
                </w:p>
                <w:p w14:paraId="2CB0E75F" w14:textId="77777777" w:rsidR="00CC3D64" w:rsidRPr="00453B45" w:rsidRDefault="00CC3D64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19A8F37E" w14:textId="77777777" w:rsidR="00CC3D64" w:rsidRPr="00453B45" w:rsidRDefault="00CC3D64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0191E34C" w14:textId="77777777" w:rsidR="00CC3D64" w:rsidRPr="00453B45" w:rsidRDefault="00CC3D64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54C988C4" w14:textId="77777777" w:rsidR="00CC3D64" w:rsidRPr="00453B45" w:rsidRDefault="00CC3D64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52909CD9" w14:textId="77777777" w:rsidR="000F122B" w:rsidRPr="00453B45" w:rsidRDefault="000F122B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10DE0761" w14:textId="77777777" w:rsidR="00CC3D64" w:rsidRPr="00453B45" w:rsidRDefault="00CC3D64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30CDBFD9" w14:textId="77777777" w:rsidR="00900E92" w:rsidRPr="00453B45" w:rsidRDefault="00900E92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6045B6BB" w14:textId="77777777" w:rsidR="00900E92" w:rsidRPr="00453B45" w:rsidRDefault="00900E92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6D800809" w14:textId="77777777" w:rsidR="00900E92" w:rsidRPr="00453B45" w:rsidRDefault="00900E92" w:rsidP="007770D7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17A4E" w14:textId="596D4F33" w:rsidR="00900E92" w:rsidRPr="00453B45" w:rsidRDefault="00453B45" w:rsidP="007770D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3B4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in che modo riprendi tuo figlio quando commette un errore?</w:t>
                  </w:r>
                </w:p>
                <w:p w14:paraId="04AF8B6E" w14:textId="77777777" w:rsidR="00453B45" w:rsidRPr="00453B45" w:rsidRDefault="00453B45" w:rsidP="00453B4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45D453FB" w14:textId="77777777" w:rsidR="00453B45" w:rsidRPr="00453B45" w:rsidRDefault="00453B45" w:rsidP="00453B45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14:paraId="63C134E2" w14:textId="7DA69DDF" w:rsidR="00453B45" w:rsidRPr="00453B45" w:rsidRDefault="00453B45" w:rsidP="00453B45">
                  <w:pPr>
                    <w:tabs>
                      <w:tab w:val="left" w:pos="1080"/>
                    </w:tabs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53B45">
                    <w:rPr>
                      <w:rFonts w:ascii="Times New Roman" w:hAnsi="Times New Roman"/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2DFBAC1E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2B06D2C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 punto se vi è coerenza tra fattore e indicatori</w:t>
            </w:r>
          </w:p>
          <w:p w14:paraId="3FD16BB2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8F3674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  <w:p w14:paraId="601D5D1C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24A2869" w14:textId="77777777" w:rsidR="000F122B" w:rsidRDefault="000F122B">
      <w: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2"/>
        <w:gridCol w:w="8137"/>
        <w:gridCol w:w="2537"/>
      </w:tblGrid>
      <w:tr w:rsidR="00AE0340" w:rsidRPr="00F81111" w14:paraId="62E522F2" w14:textId="77777777" w:rsidTr="00DF3C56">
        <w:tc>
          <w:tcPr>
            <w:tcW w:w="199" w:type="pct"/>
          </w:tcPr>
          <w:p w14:paraId="71FCE868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</w:tcPr>
          <w:p w14:paraId="0E6CDAB1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605F9B41" w14:textId="77777777" w:rsidR="00453B45" w:rsidRDefault="00453B45" w:rsidP="00453B45">
            <w:pPr>
              <w:pStyle w:val="NormaleWeb"/>
              <w:spacing w:before="0" w:beforeAutospacing="0" w:after="240" w:afterAutospacing="0"/>
              <w:ind w:right="841"/>
              <w:jc w:val="both"/>
            </w:pPr>
            <w:r>
              <w:rPr>
                <w:i/>
                <w:iCs/>
                <w:color w:val="000000"/>
              </w:rPr>
              <w:t>Capacità di gestire le emozioni nei bambini della fascia 0-6 anni.</w:t>
            </w:r>
          </w:p>
          <w:p w14:paraId="238E28D8" w14:textId="77777777" w:rsidR="000F122B" w:rsidRDefault="000F122B" w:rsidP="00594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1FC1A50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C2C72">
              <w:rPr>
                <w:rFonts w:ascii="Arial" w:hAnsi="Arial" w:cs="Arial"/>
                <w:sz w:val="14"/>
                <w:szCs w:val="14"/>
              </w:rPr>
              <w:t xml:space="preserve"> e se è sensato dichiararlo come dipendente dall’altro</w:t>
            </w:r>
          </w:p>
        </w:tc>
      </w:tr>
      <w:tr w:rsidR="00900E92" w:rsidRPr="00F81111" w14:paraId="7E586571" w14:textId="77777777" w:rsidTr="00DF3C56">
        <w:tc>
          <w:tcPr>
            <w:tcW w:w="199" w:type="pct"/>
          </w:tcPr>
          <w:p w14:paraId="0B7A89DA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77072996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</w:tcPr>
          <w:p w14:paraId="68D364F0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14:paraId="11EB822A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4385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2EDD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6AA43F63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4CE59" w14:textId="03638816" w:rsidR="00900E92" w:rsidRDefault="00453B45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color w:val="000000"/>
                    </w:rPr>
                    <w:t>Gestione da parte del bambino delle emozioni dei genitori</w:t>
                  </w:r>
                </w:p>
                <w:p w14:paraId="0A2CFDC8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B10A623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8C28DA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AC1A3D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1B6B32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904201B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E50A173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E7325" w14:textId="7716A16F" w:rsidR="00900E92" w:rsidRDefault="00453B45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color w:val="000000"/>
                    </w:rPr>
                    <w:t>le vostre emozioni influiscono sul bambino?</w:t>
                  </w:r>
                </w:p>
              </w:tc>
            </w:tr>
            <w:tr w:rsidR="00900E92" w14:paraId="63A1C13E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096DA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476F500" w14:textId="77777777" w:rsidR="00453B45" w:rsidRDefault="00453B45" w:rsidP="00453B45">
                  <w:pPr>
                    <w:pStyle w:val="NormaleWeb"/>
                    <w:spacing w:after="0"/>
                    <w:ind w:right="841"/>
                  </w:pPr>
                  <w:r>
                    <w:rPr>
                      <w:color w:val="000000"/>
                    </w:rPr>
                    <w:t>comportamento del bambino con i pari</w:t>
                  </w:r>
                </w:p>
                <w:p w14:paraId="0F47F38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6563CB6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563F493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6AA78CE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4E942A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3AF46B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638443A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79E40EF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D2DDED3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3CA21DD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C81F3A1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06C20E1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A4848" w14:textId="491858EE" w:rsidR="00900E92" w:rsidRPr="00453B45" w:rsidRDefault="00453B45" w:rsidP="007770D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3B4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il bambino come si comporta con i pari in difficoltà?</w:t>
                  </w:r>
                </w:p>
                <w:p w14:paraId="6F2B80E5" w14:textId="77777777" w:rsidR="00453B45" w:rsidRPr="00453B45" w:rsidRDefault="00453B45" w:rsidP="00453B4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8757BF3" w14:textId="77777777" w:rsidR="00453B45" w:rsidRPr="00453B45" w:rsidRDefault="00453B45" w:rsidP="00453B4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55466F1" w14:textId="77777777" w:rsidR="00453B45" w:rsidRPr="00453B45" w:rsidRDefault="00453B45" w:rsidP="00453B4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C96F72B" w14:textId="77777777" w:rsidR="00453B45" w:rsidRPr="00453B45" w:rsidRDefault="00453B45" w:rsidP="00453B4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D95F502" w14:textId="77777777" w:rsidR="00453B45" w:rsidRPr="00453B45" w:rsidRDefault="00453B45" w:rsidP="00453B4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F365D2F" w14:textId="369502B7" w:rsidR="00453B45" w:rsidRPr="00453B45" w:rsidRDefault="00453B45" w:rsidP="00453B45">
                  <w:pPr>
                    <w:ind w:firstLine="708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00E92" w14:paraId="763A6A93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F5A63" w14:textId="1605E710" w:rsidR="00900E92" w:rsidRPr="00453B45" w:rsidRDefault="00453B45" w:rsidP="007770D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3B4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comportamento del bambino al di fuori del nucleo familiare</w:t>
                  </w:r>
                </w:p>
                <w:p w14:paraId="63BB734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941AF60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F1CE2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27E13DE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9CD0EDA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ABFADE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67FD95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C2288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099FD9D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A354D1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AF9952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C51C9" w14:textId="48AC14C2" w:rsidR="00900E92" w:rsidRPr="00453B45" w:rsidRDefault="00453B45" w:rsidP="007770D7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53B45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il bambino al di fuori del contesto familiare (scuola, parco giochi, nonni </w:t>
                  </w:r>
                  <w:proofErr w:type="spellStart"/>
                  <w:r w:rsidRPr="00453B45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etc</w:t>
                  </w:r>
                  <w:proofErr w:type="spellEnd"/>
                  <w:r w:rsidRPr="00453B45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…) come si comporta?</w:t>
                  </w:r>
                </w:p>
              </w:tc>
            </w:tr>
          </w:tbl>
          <w:p w14:paraId="3A179272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355A01CC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5903B58A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64738A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</w:tc>
      </w:tr>
      <w:tr w:rsidR="00AE0340" w:rsidRPr="00F81111" w14:paraId="3D8D7F43" w14:textId="77777777" w:rsidTr="00DF3C56">
        <w:tc>
          <w:tcPr>
            <w:tcW w:w="199" w:type="pct"/>
          </w:tcPr>
          <w:p w14:paraId="203898F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</w:tcPr>
          <w:p w14:paraId="3651DBFB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7D70FD41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C9D0FE" w14:textId="77777777" w:rsidR="00453B45" w:rsidRDefault="00453B45" w:rsidP="00453B45">
            <w:pPr>
              <w:pStyle w:val="NormaleWeb"/>
              <w:spacing w:before="0" w:beforeAutospacing="0" w:after="240" w:afterAutospacing="0"/>
              <w:ind w:right="841" w:hanging="10"/>
              <w:jc w:val="both"/>
            </w:pPr>
            <w:r>
              <w:rPr>
                <w:color w:val="000000"/>
              </w:rPr>
              <w:t>età, genere, frequenza al nido, frequenza della scuola dell’infanzia</w:t>
            </w:r>
          </w:p>
          <w:p w14:paraId="7B505073" w14:textId="77777777" w:rsidR="00CC3D64" w:rsidRDefault="00CC3D64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532B41F0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con le variabili definite precedentemente</w:t>
            </w:r>
          </w:p>
        </w:tc>
      </w:tr>
      <w:tr w:rsidR="00AE0340" w:rsidRPr="00F81111" w14:paraId="6D9C81A8" w14:textId="77777777" w:rsidTr="00DF3C56">
        <w:tc>
          <w:tcPr>
            <w:tcW w:w="199" w:type="pct"/>
          </w:tcPr>
          <w:p w14:paraId="7857F67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</w:tcPr>
          <w:p w14:paraId="61973E39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68422F86" w14:textId="77777777" w:rsidR="00453B45" w:rsidRPr="00453B45" w:rsidRDefault="00453B45" w:rsidP="00453B45">
            <w:pPr>
              <w:spacing w:after="240"/>
              <w:ind w:right="841"/>
              <w:jc w:val="both"/>
              <w:textAlignment w:val="baseline"/>
              <w:rPr>
                <w:rFonts w:ascii="Arial" w:hAnsi="Arial" w:cs="Arial"/>
                <w:color w:val="000000"/>
                <w:sz w:val="24"/>
                <w:szCs w:val="24"/>
                <w:lang w:eastAsia="it-IT"/>
              </w:rPr>
            </w:pPr>
            <w:r w:rsidRPr="00453B45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La popolazione di riferimento della ricerca è data da bambini nella fascia di età 0-6 anni del Comune di Torino.</w:t>
            </w:r>
          </w:p>
          <w:p w14:paraId="28F45227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40007BD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si riferisce proprio ai soggetti della ricerca (e non ad altri a cui chiedo informazioni sui soggetti)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è coerente con il campione scelto</w:t>
            </w:r>
          </w:p>
        </w:tc>
      </w:tr>
      <w:tr w:rsidR="00AE0340" w:rsidRPr="00F81111" w14:paraId="38C1E08F" w14:textId="77777777" w:rsidTr="00DF3C56">
        <w:tc>
          <w:tcPr>
            <w:tcW w:w="199" w:type="pct"/>
          </w:tcPr>
          <w:p w14:paraId="282708F6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</w:tcPr>
          <w:p w14:paraId="7C8F93D0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131A5350" w14:textId="77777777" w:rsidR="00453B45" w:rsidRDefault="00453B45" w:rsidP="00453B45">
            <w:pPr>
              <w:pStyle w:val="NormaleWeb"/>
              <w:spacing w:before="0" w:beforeAutospacing="0" w:after="240" w:afterAutospacing="0"/>
              <w:ind w:right="841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La ricerca verrà condotta su un campione rappresentato da una parte della popolazione di riferimento. Il campione è costituito da 46 genitori di bambini tra gli 0-6 anni. </w:t>
            </w:r>
          </w:p>
          <w:p w14:paraId="2B269996" w14:textId="1F9E9479" w:rsidR="00CC3D64" w:rsidRDefault="00CC3D64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02DECF43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2C5CA669" w14:textId="77777777" w:rsidTr="00DF3C56">
        <w:tc>
          <w:tcPr>
            <w:tcW w:w="199" w:type="pct"/>
          </w:tcPr>
          <w:p w14:paraId="00D08FAB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</w:tcPr>
          <w:p w14:paraId="5C2442B3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761FB3FA" w14:textId="478C0951" w:rsidR="00AE0340" w:rsidRDefault="00731E66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color w:val="000000"/>
              </w:rPr>
              <w:t>campionamento di tipo non probabilistico</w:t>
            </w:r>
            <w:r>
              <w:rPr>
                <w:color w:val="000000"/>
              </w:rPr>
              <w:t xml:space="preserve"> e accidentale</w:t>
            </w:r>
          </w:p>
        </w:tc>
        <w:tc>
          <w:tcPr>
            <w:tcW w:w="1368" w:type="pct"/>
          </w:tcPr>
          <w:p w14:paraId="3948792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2A385C7F" w14:textId="77777777" w:rsidTr="00DF3C56">
        <w:tc>
          <w:tcPr>
            <w:tcW w:w="199" w:type="pct"/>
          </w:tcPr>
          <w:p w14:paraId="7968CA6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442AD852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3AB98D18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7B669A3F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30706CE7" w14:textId="77777777" w:rsidTr="00DF3C56">
        <w:tc>
          <w:tcPr>
            <w:tcW w:w="199" w:type="pct"/>
          </w:tcPr>
          <w:p w14:paraId="4F41467B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1639CE6D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42B0FB19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1A9DBD35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3D87FADE" w14:textId="77777777" w:rsidTr="00DF3C56">
        <w:tc>
          <w:tcPr>
            <w:tcW w:w="199" w:type="pct"/>
          </w:tcPr>
          <w:p w14:paraId="640E9ACE" w14:textId="77777777"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1F55B637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368" w:type="pct"/>
          </w:tcPr>
          <w:p w14:paraId="363C2C9B" w14:textId="77777777"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esplicitata la procedura utilizzata per contattare i soggetti del </w:t>
            </w: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campione</w:t>
            </w:r>
          </w:p>
        </w:tc>
      </w:tr>
      <w:tr w:rsidR="00AE0340" w:rsidRPr="00F81111" w14:paraId="6839DAED" w14:textId="77777777" w:rsidTr="00DF3C56">
        <w:tc>
          <w:tcPr>
            <w:tcW w:w="199" w:type="pct"/>
          </w:tcPr>
          <w:p w14:paraId="24AFF835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23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0DD1CFC4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368" w:type="pct"/>
          </w:tcPr>
          <w:p w14:paraId="451C42C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14:paraId="1E640DBE" w14:textId="77777777" w:rsidTr="00DF3C56">
        <w:tc>
          <w:tcPr>
            <w:tcW w:w="199" w:type="pct"/>
          </w:tcPr>
          <w:p w14:paraId="0E9096C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5BF45017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368" w:type="pct"/>
          </w:tcPr>
          <w:p w14:paraId="46B1645D" w14:textId="77777777"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14:paraId="3ECC63F8" w14:textId="77777777" w:rsidTr="00DF3C56">
        <w:tc>
          <w:tcPr>
            <w:tcW w:w="199" w:type="pct"/>
          </w:tcPr>
          <w:p w14:paraId="7F6FF036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045F3EAF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</w:tc>
        <w:tc>
          <w:tcPr>
            <w:tcW w:w="1368" w:type="pct"/>
          </w:tcPr>
          <w:p w14:paraId="54F464D0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4C185BE4" w14:textId="77777777" w:rsidTr="00DF3C56">
        <w:tc>
          <w:tcPr>
            <w:tcW w:w="199" w:type="pct"/>
          </w:tcPr>
          <w:p w14:paraId="4223E3DB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75E91C53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8" w:type="pct"/>
          </w:tcPr>
          <w:p w14:paraId="0AF09F35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 in relazione ai livelli di scala delle variabili generate</w:t>
            </w:r>
          </w:p>
        </w:tc>
      </w:tr>
      <w:tr w:rsidR="00AE0340" w:rsidRPr="00F81111" w14:paraId="57984F10" w14:textId="77777777" w:rsidTr="00DF3C56">
        <w:tc>
          <w:tcPr>
            <w:tcW w:w="199" w:type="pct"/>
          </w:tcPr>
          <w:p w14:paraId="5D8A170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15A2B2FA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368" w:type="pct"/>
          </w:tcPr>
          <w:p w14:paraId="1DB8DA38" w14:textId="77777777"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 w:rsidRPr="00092A8C"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 w:rsidRPr="00092A8C"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</w:p>
        </w:tc>
      </w:tr>
      <w:tr w:rsidR="00AE0340" w:rsidRPr="00F81111" w14:paraId="44833758" w14:textId="77777777" w:rsidTr="00DF3C56">
        <w:tc>
          <w:tcPr>
            <w:tcW w:w="199" w:type="pct"/>
          </w:tcPr>
          <w:p w14:paraId="091E05E9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5FD5811A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1CC6AAE6" w14:textId="77777777"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0C96F4FA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</w:tc>
        <w:tc>
          <w:tcPr>
            <w:tcW w:w="1368" w:type="pct"/>
          </w:tcPr>
          <w:p w14:paraId="1640CFD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4F73689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</w:t>
            </w:r>
            <w:proofErr w:type="gramStart"/>
            <w:r w:rsidRPr="00092A8C">
              <w:rPr>
                <w:rFonts w:ascii="Arial" w:hAnsi="Arial" w:cs="Arial"/>
                <w:sz w:val="14"/>
                <w:szCs w:val="14"/>
              </w:rPr>
              <w:t>esplicita</w:t>
            </w:r>
            <w:proofErr w:type="gramEnd"/>
            <w:r w:rsidRPr="00092A8C">
              <w:rPr>
                <w:rFonts w:ascii="Arial" w:hAnsi="Arial" w:cs="Arial"/>
                <w:sz w:val="14"/>
                <w:szCs w:val="14"/>
              </w:rPr>
              <w:t xml:space="preserve"> cosa si potrebbe fare meglio in un’indagine successiva</w:t>
            </w:r>
          </w:p>
          <w:p w14:paraId="197F5241" w14:textId="77777777"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</w:tbl>
    <w:p w14:paraId="78EEF97E" w14:textId="77777777" w:rsidR="00067CE6" w:rsidRDefault="00067CE6" w:rsidP="00DF3C56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11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ABE46" w14:textId="77777777" w:rsidR="00902DA8" w:rsidRDefault="00902DA8" w:rsidP="005C113A">
      <w:pPr>
        <w:spacing w:after="0" w:line="240" w:lineRule="auto"/>
      </w:pPr>
      <w:r>
        <w:separator/>
      </w:r>
    </w:p>
  </w:endnote>
  <w:endnote w:type="continuationSeparator" w:id="0">
    <w:p w14:paraId="0D35C507" w14:textId="77777777" w:rsidR="00902DA8" w:rsidRDefault="00902DA8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41A8A" w14:textId="77777777" w:rsidR="005C113A" w:rsidRDefault="005C113A">
    <w:pPr>
      <w:pStyle w:val="Pidipagina"/>
    </w:pPr>
    <w:r>
      <w:t xml:space="preserve">Roberto Trinchero – ver </w:t>
    </w:r>
    <w:r w:rsidR="008F3674">
      <w:t>29</w:t>
    </w:r>
    <w:r>
      <w:t>.0</w:t>
    </w:r>
    <w:r w:rsidR="008F3674">
      <w:t>9</w:t>
    </w:r>
    <w:r>
      <w:t>.</w:t>
    </w:r>
    <w:r w:rsidR="008F3674">
      <w:t>21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63E67" w14:textId="77777777" w:rsidR="00902DA8" w:rsidRDefault="00902DA8" w:rsidP="005C113A">
      <w:pPr>
        <w:spacing w:after="0" w:line="240" w:lineRule="auto"/>
      </w:pPr>
      <w:r>
        <w:separator/>
      </w:r>
    </w:p>
  </w:footnote>
  <w:footnote w:type="continuationSeparator" w:id="0">
    <w:p w14:paraId="27369CE6" w14:textId="77777777" w:rsidR="00902DA8" w:rsidRDefault="00902DA8" w:rsidP="005C1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97A53"/>
    <w:multiLevelType w:val="multilevel"/>
    <w:tmpl w:val="41FC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77AD4"/>
    <w:multiLevelType w:val="multilevel"/>
    <w:tmpl w:val="C624F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1057046">
    <w:abstractNumId w:val="0"/>
  </w:num>
  <w:num w:numId="2" w16cid:durableId="1443261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48"/>
    <w:rsid w:val="000460DC"/>
    <w:rsid w:val="00067CE6"/>
    <w:rsid w:val="00092A8C"/>
    <w:rsid w:val="00097A09"/>
    <w:rsid w:val="000F122B"/>
    <w:rsid w:val="00111CD0"/>
    <w:rsid w:val="00120688"/>
    <w:rsid w:val="001311E7"/>
    <w:rsid w:val="001D5E40"/>
    <w:rsid w:val="001D6CA7"/>
    <w:rsid w:val="00205922"/>
    <w:rsid w:val="00210612"/>
    <w:rsid w:val="002A348A"/>
    <w:rsid w:val="002B5C3A"/>
    <w:rsid w:val="002D5A50"/>
    <w:rsid w:val="002E2AB4"/>
    <w:rsid w:val="00301F3C"/>
    <w:rsid w:val="003974E9"/>
    <w:rsid w:val="00402486"/>
    <w:rsid w:val="00447560"/>
    <w:rsid w:val="00452EB2"/>
    <w:rsid w:val="00453B45"/>
    <w:rsid w:val="004558A3"/>
    <w:rsid w:val="00486E31"/>
    <w:rsid w:val="004F19B4"/>
    <w:rsid w:val="0050508B"/>
    <w:rsid w:val="0052691A"/>
    <w:rsid w:val="005602DF"/>
    <w:rsid w:val="0059479F"/>
    <w:rsid w:val="005C113A"/>
    <w:rsid w:val="005C6966"/>
    <w:rsid w:val="005F0AF6"/>
    <w:rsid w:val="005F35A9"/>
    <w:rsid w:val="0064738A"/>
    <w:rsid w:val="00656441"/>
    <w:rsid w:val="0068011C"/>
    <w:rsid w:val="006A2026"/>
    <w:rsid w:val="006E2DA0"/>
    <w:rsid w:val="00706A30"/>
    <w:rsid w:val="00731E66"/>
    <w:rsid w:val="00754E4C"/>
    <w:rsid w:val="007770D7"/>
    <w:rsid w:val="00833555"/>
    <w:rsid w:val="00847B05"/>
    <w:rsid w:val="00847E14"/>
    <w:rsid w:val="00873D88"/>
    <w:rsid w:val="008876BE"/>
    <w:rsid w:val="008A06E1"/>
    <w:rsid w:val="008A0CF5"/>
    <w:rsid w:val="008B170D"/>
    <w:rsid w:val="008B728D"/>
    <w:rsid w:val="008C2C72"/>
    <w:rsid w:val="008D7965"/>
    <w:rsid w:val="008F3674"/>
    <w:rsid w:val="00900E92"/>
    <w:rsid w:val="00902DA8"/>
    <w:rsid w:val="009202E9"/>
    <w:rsid w:val="009319EF"/>
    <w:rsid w:val="00950B1D"/>
    <w:rsid w:val="009671A9"/>
    <w:rsid w:val="009900A2"/>
    <w:rsid w:val="009B740F"/>
    <w:rsid w:val="009C266D"/>
    <w:rsid w:val="009C396B"/>
    <w:rsid w:val="00A53670"/>
    <w:rsid w:val="00AA6A97"/>
    <w:rsid w:val="00AB1218"/>
    <w:rsid w:val="00AD1B79"/>
    <w:rsid w:val="00AE0340"/>
    <w:rsid w:val="00AE32CB"/>
    <w:rsid w:val="00B07247"/>
    <w:rsid w:val="00B725ED"/>
    <w:rsid w:val="00BD60BB"/>
    <w:rsid w:val="00BE38C7"/>
    <w:rsid w:val="00C24548"/>
    <w:rsid w:val="00C61BE6"/>
    <w:rsid w:val="00C832F8"/>
    <w:rsid w:val="00CC3D64"/>
    <w:rsid w:val="00CC4217"/>
    <w:rsid w:val="00CC614B"/>
    <w:rsid w:val="00CF2DCE"/>
    <w:rsid w:val="00D058A6"/>
    <w:rsid w:val="00D05CD8"/>
    <w:rsid w:val="00D5241B"/>
    <w:rsid w:val="00DA6236"/>
    <w:rsid w:val="00DD0629"/>
    <w:rsid w:val="00DF3C56"/>
    <w:rsid w:val="00DF4040"/>
    <w:rsid w:val="00E03FB5"/>
    <w:rsid w:val="00E05167"/>
    <w:rsid w:val="00E70D8F"/>
    <w:rsid w:val="00E755DC"/>
    <w:rsid w:val="00E828B6"/>
    <w:rsid w:val="00EA1CB6"/>
    <w:rsid w:val="00EB2813"/>
    <w:rsid w:val="00EC14A2"/>
    <w:rsid w:val="00EE1A19"/>
    <w:rsid w:val="00EE2F5E"/>
    <w:rsid w:val="00EF5C65"/>
    <w:rsid w:val="00F236EE"/>
    <w:rsid w:val="00F66EF1"/>
    <w:rsid w:val="00F7243A"/>
    <w:rsid w:val="00F81111"/>
    <w:rsid w:val="00F81621"/>
    <w:rsid w:val="00F85921"/>
    <w:rsid w:val="00F91A56"/>
    <w:rsid w:val="00F97D09"/>
    <w:rsid w:val="00FA6AEF"/>
    <w:rsid w:val="00FC13A9"/>
    <w:rsid w:val="00FD267F"/>
    <w:rsid w:val="00FE4554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E30A5E"/>
  <w14:defaultImageDpi w14:val="0"/>
  <w15:docId w15:val="{EAA1D978-F7EA-4FD2-99E1-9469E76DB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  <w:style w:type="paragraph" w:styleId="NormaleWeb">
    <w:name w:val="Normal (Web)"/>
    <w:basedOn w:val="Normale"/>
    <w:uiPriority w:val="99"/>
    <w:unhideWhenUsed/>
    <w:rsid w:val="00754E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830">
          <w:marLeft w:val="-11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7A3E654EBA9434682ED95B08B7C1036" ma:contentTypeVersion="7" ma:contentTypeDescription="Creare un nuovo documento." ma:contentTypeScope="" ma:versionID="466d392244b2923749eb87f9f7dece51">
  <xsd:schema xmlns:xsd="http://www.w3.org/2001/XMLSchema" xmlns:xs="http://www.w3.org/2001/XMLSchema" xmlns:p="http://schemas.microsoft.com/office/2006/metadata/properties" xmlns:ns3="bfb9cd51-79fc-440b-9426-998b6d2fe395" xmlns:ns4="87785a14-2d19-41fe-b9b6-c17378b6eac2" targetNamespace="http://schemas.microsoft.com/office/2006/metadata/properties" ma:root="true" ma:fieldsID="f4a8da9b073fe1b20907cb5e8977e59b" ns3:_="" ns4:_="">
    <xsd:import namespace="bfb9cd51-79fc-440b-9426-998b6d2fe395"/>
    <xsd:import namespace="87785a14-2d19-41fe-b9b6-c17378b6ea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9cd51-79fc-440b-9426-998b6d2fe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85a14-2d19-41fe-b9b6-c17378b6ea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D99853-E38D-4F2E-ADDA-BBF979A3E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b9cd51-79fc-440b-9426-998b6d2fe395"/>
    <ds:schemaRef ds:uri="87785a14-2d19-41fe-b9b6-c17378b6ea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99A9D3-11EA-4ECB-B05C-102BFAB3F5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40DBA4-2D0E-4965-8185-A3D61856A1C1}">
  <ds:schemaRefs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87785a14-2d19-41fe-b9b6-c17378b6eac2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fb9cd51-79fc-440b-9426-998b6d2fe3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Torino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Trinchero</dc:creator>
  <cp:keywords/>
  <dc:description/>
  <cp:lastModifiedBy>Marika Mirabello</cp:lastModifiedBy>
  <cp:revision>2</cp:revision>
  <cp:lastPrinted>2013-05-11T15:57:00Z</cp:lastPrinted>
  <dcterms:created xsi:type="dcterms:W3CDTF">2022-06-30T19:22:00Z</dcterms:created>
  <dcterms:modified xsi:type="dcterms:W3CDTF">2022-06-30T19:22:00Z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0x01010087A3E654EBA9434682ED95B08B7C1036</vt:lpwstr>
  </property>
</Properties>
</file>