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79" w:rsidRPr="00B92379" w:rsidRDefault="00B92379" w:rsidP="00B92379">
      <w:pPr>
        <w:spacing w:line="360" w:lineRule="auto"/>
      </w:pPr>
      <w:r w:rsidRPr="00B9237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75" type="#_x0000_t75" style="position:absolute;margin-left:-.3pt;margin-top:0;width:128.4pt;height:125.65pt;z-index:-251657216;visibility:visible">
            <v:imagedata r:id="rId9" o:title="" chromakey="black"/>
          </v:shape>
        </w:pict>
      </w:r>
      <w:r w:rsidRPr="00B92379">
        <w:t xml:space="preserve">                                               </w:t>
      </w:r>
      <w:r w:rsidRPr="00B92379">
        <w:rPr>
          <w:sz w:val="28"/>
          <w:szCs w:val="28"/>
        </w:rPr>
        <w:t>Università degli Studi di Torino</w:t>
      </w:r>
    </w:p>
    <w:p w:rsidR="00B92379" w:rsidRPr="00B92379" w:rsidRDefault="00B92379" w:rsidP="00B92379">
      <w:pPr>
        <w:rPr>
          <w:sz w:val="28"/>
          <w:szCs w:val="28"/>
        </w:rPr>
      </w:pPr>
      <w:r w:rsidRPr="00B92379">
        <w:rPr>
          <w:sz w:val="28"/>
          <w:szCs w:val="28"/>
        </w:rPr>
        <w:t xml:space="preserve">                                             Facoltà di Scienze della Formazione</w:t>
      </w:r>
    </w:p>
    <w:p w:rsidR="00B92379" w:rsidRPr="00B92379" w:rsidRDefault="00B92379" w:rsidP="00B92379">
      <w:pPr>
        <w:rPr>
          <w:sz w:val="28"/>
          <w:szCs w:val="28"/>
        </w:rPr>
      </w:pPr>
      <w:r w:rsidRPr="00B92379">
        <w:rPr>
          <w:sz w:val="28"/>
          <w:szCs w:val="28"/>
        </w:rPr>
        <w:t xml:space="preserve">                                                    Corso di Laurea in Scienze dell’Educazione</w:t>
      </w:r>
    </w:p>
    <w:p w:rsidR="00B92379" w:rsidRPr="00B92379" w:rsidRDefault="00B92379" w:rsidP="00B92379">
      <w:pPr>
        <w:rPr>
          <w:sz w:val="28"/>
          <w:szCs w:val="28"/>
        </w:rPr>
      </w:pPr>
    </w:p>
    <w:p w:rsidR="00B92379" w:rsidRPr="00B92379" w:rsidRDefault="00B92379" w:rsidP="00B92379">
      <w:pPr>
        <w:rPr>
          <w:sz w:val="28"/>
          <w:szCs w:val="28"/>
        </w:rPr>
      </w:pPr>
    </w:p>
    <w:p w:rsidR="00B92379" w:rsidRPr="00B92379" w:rsidRDefault="00B92379" w:rsidP="00B92379">
      <w:pPr>
        <w:rPr>
          <w:sz w:val="28"/>
          <w:szCs w:val="28"/>
        </w:rPr>
      </w:pPr>
    </w:p>
    <w:p w:rsidR="00B92379" w:rsidRPr="00B92379" w:rsidRDefault="00B92379" w:rsidP="00B92379">
      <w:pPr>
        <w:jc w:val="center"/>
        <w:rPr>
          <w:b/>
          <w:sz w:val="56"/>
          <w:szCs w:val="56"/>
        </w:rPr>
      </w:pPr>
      <w:r w:rsidRPr="00B92379">
        <w:rPr>
          <w:b/>
          <w:sz w:val="56"/>
          <w:szCs w:val="56"/>
        </w:rPr>
        <w:t>RELAZIONE di RICERCA EMPIRICA</w:t>
      </w:r>
    </w:p>
    <w:p w:rsidR="00B92379" w:rsidRPr="00B92379" w:rsidRDefault="00B92379" w:rsidP="00B92379">
      <w:pPr>
        <w:jc w:val="center"/>
        <w:rPr>
          <w:sz w:val="28"/>
          <w:szCs w:val="28"/>
        </w:rPr>
      </w:pPr>
    </w:p>
    <w:p w:rsidR="00B92379" w:rsidRPr="00B92379" w:rsidRDefault="00B92379" w:rsidP="00B92379">
      <w:pPr>
        <w:jc w:val="center"/>
        <w:rPr>
          <w:sz w:val="44"/>
          <w:szCs w:val="44"/>
        </w:rPr>
      </w:pPr>
      <w:r w:rsidRPr="00B92379">
        <w:rPr>
          <w:sz w:val="44"/>
          <w:szCs w:val="44"/>
        </w:rPr>
        <w:t>Corso di Pedagogia Sperimentale B</w:t>
      </w:r>
    </w:p>
    <w:p w:rsidR="00B92379" w:rsidRPr="00B92379" w:rsidRDefault="00B92379" w:rsidP="00B92379">
      <w:pPr>
        <w:jc w:val="center"/>
        <w:rPr>
          <w:sz w:val="44"/>
          <w:szCs w:val="44"/>
        </w:rPr>
      </w:pPr>
      <w:r w:rsidRPr="00B92379">
        <w:rPr>
          <w:sz w:val="44"/>
          <w:szCs w:val="44"/>
        </w:rPr>
        <w:t>Prof. Roberto TRINCHERO</w:t>
      </w:r>
    </w:p>
    <w:p w:rsidR="00B92379" w:rsidRPr="00B92379" w:rsidRDefault="00EB0180" w:rsidP="00B92379">
      <w:pPr>
        <w:jc w:val="center"/>
        <w:rPr>
          <w:sz w:val="32"/>
          <w:szCs w:val="32"/>
        </w:rPr>
      </w:pPr>
      <w:r>
        <w:rPr>
          <w:sz w:val="32"/>
          <w:szCs w:val="32"/>
        </w:rPr>
        <w:t>Anno Accademico 2012/2013</w:t>
      </w:r>
    </w:p>
    <w:p w:rsidR="00B92379" w:rsidRDefault="00B92379" w:rsidP="00B92379">
      <w:pPr>
        <w:jc w:val="center"/>
        <w:rPr>
          <w:sz w:val="32"/>
          <w:szCs w:val="32"/>
        </w:rPr>
      </w:pPr>
    </w:p>
    <w:p w:rsidR="00B92379" w:rsidRPr="00B92379" w:rsidRDefault="00B92379" w:rsidP="00B92379">
      <w:pPr>
        <w:jc w:val="center"/>
        <w:rPr>
          <w:sz w:val="32"/>
          <w:szCs w:val="32"/>
        </w:rPr>
      </w:pPr>
    </w:p>
    <w:p w:rsidR="00B92379" w:rsidRPr="00B92379" w:rsidRDefault="00B92379" w:rsidP="00B92379">
      <w:pPr>
        <w:rPr>
          <w:sz w:val="28"/>
          <w:szCs w:val="28"/>
        </w:rPr>
      </w:pPr>
    </w:p>
    <w:p w:rsidR="00B92379" w:rsidRPr="00B92379" w:rsidRDefault="00B92379" w:rsidP="00B92379">
      <w:pPr>
        <w:spacing w:after="0"/>
        <w:jc w:val="center"/>
        <w:rPr>
          <w:b/>
          <w:i/>
          <w:sz w:val="48"/>
          <w:szCs w:val="48"/>
        </w:rPr>
      </w:pPr>
      <w:r w:rsidRPr="00B92379">
        <w:rPr>
          <w:b/>
          <w:i/>
          <w:sz w:val="48"/>
          <w:szCs w:val="48"/>
        </w:rPr>
        <w:t>“</w:t>
      </w:r>
      <w:r w:rsidRPr="00B92379">
        <w:rPr>
          <w:i/>
          <w:sz w:val="52"/>
          <w:szCs w:val="52"/>
        </w:rPr>
        <w:t>Attività fisica e qualità della vita nelle persone con disabilità intellettiva</w:t>
      </w:r>
      <w:r w:rsidRPr="00B92379">
        <w:rPr>
          <w:b/>
          <w:i/>
          <w:sz w:val="48"/>
          <w:szCs w:val="48"/>
        </w:rPr>
        <w:t>”</w:t>
      </w:r>
    </w:p>
    <w:p w:rsidR="00B92379" w:rsidRDefault="00B92379" w:rsidP="00B92379">
      <w:pPr>
        <w:jc w:val="right"/>
        <w:rPr>
          <w:sz w:val="48"/>
          <w:szCs w:val="48"/>
        </w:rPr>
      </w:pPr>
    </w:p>
    <w:p w:rsidR="00B92379" w:rsidRDefault="00B92379" w:rsidP="00B92379">
      <w:pPr>
        <w:jc w:val="right"/>
        <w:rPr>
          <w:sz w:val="48"/>
          <w:szCs w:val="48"/>
        </w:rPr>
      </w:pPr>
    </w:p>
    <w:p w:rsidR="00B92379" w:rsidRPr="00B92379" w:rsidRDefault="00B92379" w:rsidP="00B92379">
      <w:pPr>
        <w:jc w:val="right"/>
        <w:rPr>
          <w:sz w:val="48"/>
          <w:szCs w:val="48"/>
        </w:rPr>
      </w:pPr>
    </w:p>
    <w:p w:rsidR="00B92379" w:rsidRPr="00B92379" w:rsidRDefault="00B92379" w:rsidP="00B92379">
      <w:pPr>
        <w:jc w:val="right"/>
        <w:rPr>
          <w:sz w:val="36"/>
          <w:szCs w:val="36"/>
        </w:rPr>
      </w:pPr>
      <w:r>
        <w:rPr>
          <w:sz w:val="36"/>
          <w:szCs w:val="36"/>
        </w:rPr>
        <w:t>Marco MARANGONE</w:t>
      </w:r>
      <w:r w:rsidRPr="00B92379">
        <w:rPr>
          <w:sz w:val="36"/>
          <w:szCs w:val="36"/>
        </w:rPr>
        <w:t xml:space="preserve">, n° </w:t>
      </w:r>
      <w:proofErr w:type="spellStart"/>
      <w:r w:rsidRPr="00B92379">
        <w:rPr>
          <w:sz w:val="36"/>
          <w:szCs w:val="36"/>
        </w:rPr>
        <w:t>mat</w:t>
      </w:r>
      <w:proofErr w:type="spellEnd"/>
      <w:r w:rsidRPr="00B92379">
        <w:rPr>
          <w:sz w:val="36"/>
          <w:szCs w:val="36"/>
        </w:rPr>
        <w:t xml:space="preserve">.: </w:t>
      </w:r>
      <w:r>
        <w:rPr>
          <w:sz w:val="36"/>
          <w:szCs w:val="36"/>
        </w:rPr>
        <w:t>112239</w:t>
      </w:r>
    </w:p>
    <w:p w:rsidR="001473F9" w:rsidRPr="00A40E94" w:rsidRDefault="001473F9" w:rsidP="004C3609">
      <w:pPr>
        <w:spacing w:after="0"/>
        <w:jc w:val="both"/>
        <w:rPr>
          <w:sz w:val="48"/>
          <w:szCs w:val="48"/>
        </w:rPr>
      </w:pPr>
      <w:r w:rsidRPr="00A40E94">
        <w:rPr>
          <w:sz w:val="48"/>
          <w:szCs w:val="48"/>
        </w:rPr>
        <w:lastRenderedPageBreak/>
        <w:t>Indice</w:t>
      </w:r>
    </w:p>
    <w:p w:rsidR="001473F9" w:rsidRPr="005F246C" w:rsidRDefault="001473F9" w:rsidP="004C3609">
      <w:pPr>
        <w:spacing w:after="0"/>
        <w:jc w:val="both"/>
        <w:rPr>
          <w:sz w:val="44"/>
          <w:szCs w:val="44"/>
        </w:rPr>
      </w:pPr>
    </w:p>
    <w:p w:rsidR="001473F9" w:rsidRPr="0034757D" w:rsidRDefault="001473F9" w:rsidP="00D878BF">
      <w:pPr>
        <w:spacing w:after="0"/>
        <w:jc w:val="both"/>
        <w:rPr>
          <w:sz w:val="24"/>
          <w:szCs w:val="24"/>
        </w:rPr>
      </w:pPr>
      <w:r w:rsidRPr="0034757D">
        <w:rPr>
          <w:sz w:val="24"/>
          <w:szCs w:val="24"/>
        </w:rPr>
        <w:t>- Introduzione</w:t>
      </w:r>
      <w:r w:rsidR="00576B0F">
        <w:rPr>
          <w:sz w:val="24"/>
          <w:szCs w:val="24"/>
        </w:rPr>
        <w:t>………………………………………………………………………………………………………………………………</w:t>
      </w:r>
      <w:r w:rsidR="00D878BF">
        <w:rPr>
          <w:sz w:val="24"/>
          <w:szCs w:val="24"/>
        </w:rPr>
        <w:t>.</w:t>
      </w:r>
      <w:r w:rsidR="00576B0F">
        <w:rPr>
          <w:sz w:val="24"/>
          <w:szCs w:val="24"/>
        </w:rPr>
        <w:t>3</w:t>
      </w:r>
    </w:p>
    <w:p w:rsidR="001473F9" w:rsidRPr="0034757D" w:rsidRDefault="001473F9" w:rsidP="00D878BF">
      <w:pPr>
        <w:spacing w:after="0"/>
        <w:jc w:val="both"/>
        <w:rPr>
          <w:sz w:val="24"/>
          <w:szCs w:val="24"/>
        </w:rPr>
      </w:pPr>
      <w:r w:rsidRPr="0034757D">
        <w:rPr>
          <w:sz w:val="24"/>
          <w:szCs w:val="24"/>
        </w:rPr>
        <w:t>- Mappa concettuale</w:t>
      </w:r>
      <w:r w:rsidR="00576B0F">
        <w:rPr>
          <w:sz w:val="24"/>
          <w:szCs w:val="24"/>
        </w:rPr>
        <w:t>……………………………………………………………………………………………………………………</w:t>
      </w:r>
      <w:r w:rsidR="00D878BF">
        <w:rPr>
          <w:sz w:val="24"/>
          <w:szCs w:val="24"/>
        </w:rPr>
        <w:t>.</w:t>
      </w:r>
      <w:r w:rsidR="00576B0F">
        <w:rPr>
          <w:sz w:val="24"/>
          <w:szCs w:val="24"/>
        </w:rPr>
        <w:t>3</w:t>
      </w:r>
    </w:p>
    <w:p w:rsidR="001473F9" w:rsidRPr="0034757D" w:rsidRDefault="001473F9" w:rsidP="00D878BF">
      <w:pPr>
        <w:spacing w:after="0"/>
        <w:jc w:val="both"/>
        <w:rPr>
          <w:sz w:val="24"/>
          <w:szCs w:val="24"/>
        </w:rPr>
      </w:pPr>
      <w:r w:rsidRPr="0034757D">
        <w:rPr>
          <w:sz w:val="24"/>
          <w:szCs w:val="24"/>
        </w:rPr>
        <w:t>- La qualità della vita</w:t>
      </w:r>
      <w:r w:rsidR="00576B0F">
        <w:rPr>
          <w:sz w:val="24"/>
          <w:szCs w:val="24"/>
        </w:rPr>
        <w:t>……………………………………………………………………………………………………………………</w:t>
      </w:r>
      <w:r w:rsidR="00D878BF">
        <w:rPr>
          <w:sz w:val="24"/>
          <w:szCs w:val="24"/>
        </w:rPr>
        <w:t>.</w:t>
      </w:r>
      <w:r w:rsidR="00576B0F">
        <w:rPr>
          <w:sz w:val="24"/>
          <w:szCs w:val="24"/>
        </w:rPr>
        <w:t>5</w:t>
      </w:r>
    </w:p>
    <w:p w:rsidR="001473F9" w:rsidRPr="0034757D" w:rsidRDefault="002808BE" w:rsidP="00D878BF">
      <w:pPr>
        <w:spacing w:after="0"/>
        <w:jc w:val="both"/>
        <w:rPr>
          <w:sz w:val="24"/>
          <w:szCs w:val="24"/>
        </w:rPr>
      </w:pPr>
      <w:r w:rsidRPr="0034757D">
        <w:rPr>
          <w:sz w:val="24"/>
          <w:szCs w:val="24"/>
        </w:rPr>
        <w:t>- D</w:t>
      </w:r>
      <w:r w:rsidR="001473F9" w:rsidRPr="0034757D">
        <w:rPr>
          <w:sz w:val="24"/>
          <w:szCs w:val="24"/>
        </w:rPr>
        <w:t>isabilità intellettiva</w:t>
      </w:r>
      <w:r w:rsidR="00576B0F">
        <w:rPr>
          <w:sz w:val="24"/>
          <w:szCs w:val="24"/>
        </w:rPr>
        <w:t>………………………………………………………………………………………………………………….</w:t>
      </w:r>
      <w:r w:rsidR="00D878BF">
        <w:rPr>
          <w:sz w:val="24"/>
          <w:szCs w:val="24"/>
        </w:rPr>
        <w:t>.</w:t>
      </w:r>
      <w:r w:rsidR="00576B0F">
        <w:rPr>
          <w:sz w:val="24"/>
          <w:szCs w:val="24"/>
        </w:rPr>
        <w:t>6</w:t>
      </w:r>
    </w:p>
    <w:p w:rsidR="001473F9" w:rsidRPr="0034757D" w:rsidRDefault="001473F9" w:rsidP="00D878BF">
      <w:pPr>
        <w:spacing w:after="0"/>
        <w:jc w:val="both"/>
        <w:rPr>
          <w:sz w:val="24"/>
          <w:szCs w:val="24"/>
        </w:rPr>
      </w:pPr>
      <w:r w:rsidRPr="0034757D">
        <w:rPr>
          <w:sz w:val="24"/>
          <w:szCs w:val="24"/>
        </w:rPr>
        <w:t>- Attività fisica e qualità della vita nelle persone con disabilità intellettiva</w:t>
      </w:r>
      <w:r w:rsidR="00576B0F">
        <w:rPr>
          <w:sz w:val="24"/>
          <w:szCs w:val="24"/>
        </w:rPr>
        <w:t>…………………………………</w:t>
      </w:r>
      <w:r w:rsidR="00D878BF">
        <w:rPr>
          <w:sz w:val="24"/>
          <w:szCs w:val="24"/>
        </w:rPr>
        <w:t>…</w:t>
      </w:r>
      <w:r w:rsidR="00576B0F">
        <w:rPr>
          <w:sz w:val="24"/>
          <w:szCs w:val="24"/>
        </w:rPr>
        <w:t>7</w:t>
      </w:r>
    </w:p>
    <w:p w:rsidR="001473F9" w:rsidRPr="0034757D" w:rsidRDefault="001473F9" w:rsidP="00D878BF">
      <w:pPr>
        <w:spacing w:after="0"/>
        <w:jc w:val="both"/>
        <w:rPr>
          <w:sz w:val="24"/>
          <w:szCs w:val="24"/>
        </w:rPr>
      </w:pPr>
      <w:r w:rsidRPr="0034757D">
        <w:rPr>
          <w:sz w:val="24"/>
          <w:szCs w:val="24"/>
        </w:rPr>
        <w:t>- Come proporre l’attività fisica alle persone con disabilità intellettiva</w:t>
      </w:r>
      <w:r w:rsidR="00576B0F">
        <w:rPr>
          <w:sz w:val="24"/>
          <w:szCs w:val="24"/>
        </w:rPr>
        <w:t>………………………………………</w:t>
      </w:r>
      <w:r w:rsidR="00D878BF">
        <w:rPr>
          <w:sz w:val="24"/>
          <w:szCs w:val="24"/>
        </w:rPr>
        <w:t>…</w:t>
      </w:r>
      <w:r w:rsidR="00576B0F">
        <w:rPr>
          <w:sz w:val="24"/>
          <w:szCs w:val="24"/>
        </w:rPr>
        <w:t>8</w:t>
      </w:r>
    </w:p>
    <w:p w:rsidR="001473F9" w:rsidRPr="0034757D" w:rsidRDefault="001473F9" w:rsidP="00D878BF">
      <w:pPr>
        <w:spacing w:after="0"/>
        <w:jc w:val="both"/>
        <w:rPr>
          <w:sz w:val="24"/>
          <w:szCs w:val="24"/>
        </w:rPr>
      </w:pPr>
      <w:r w:rsidRPr="0034757D">
        <w:rPr>
          <w:sz w:val="24"/>
          <w:szCs w:val="24"/>
        </w:rPr>
        <w:t>- Influenze</w:t>
      </w:r>
      <w:r w:rsidR="00576B0F">
        <w:rPr>
          <w:sz w:val="24"/>
          <w:szCs w:val="24"/>
        </w:rPr>
        <w:t>……………………………………………………………………………………………………………………………………</w:t>
      </w:r>
      <w:r w:rsidR="00D878BF">
        <w:rPr>
          <w:sz w:val="24"/>
          <w:szCs w:val="24"/>
        </w:rPr>
        <w:t>.</w:t>
      </w:r>
      <w:r w:rsidR="00576B0F">
        <w:rPr>
          <w:sz w:val="24"/>
          <w:szCs w:val="24"/>
        </w:rPr>
        <w:t>9</w:t>
      </w:r>
      <w:r w:rsidRPr="0034757D">
        <w:rPr>
          <w:sz w:val="24"/>
          <w:szCs w:val="24"/>
        </w:rPr>
        <w:t xml:space="preserve"> </w:t>
      </w:r>
    </w:p>
    <w:p w:rsidR="002808BE" w:rsidRPr="0034757D" w:rsidRDefault="002808BE" w:rsidP="00D878BF">
      <w:pPr>
        <w:spacing w:after="0"/>
        <w:jc w:val="both"/>
        <w:rPr>
          <w:sz w:val="24"/>
          <w:szCs w:val="24"/>
        </w:rPr>
      </w:pPr>
      <w:r w:rsidRPr="0034757D">
        <w:rPr>
          <w:sz w:val="24"/>
          <w:szCs w:val="24"/>
        </w:rPr>
        <w:t>- Definizione operativa</w:t>
      </w:r>
      <w:r w:rsidR="00576B0F">
        <w:rPr>
          <w:sz w:val="24"/>
          <w:szCs w:val="24"/>
        </w:rPr>
        <w:t>……………………………………………………………………………………………………………….10</w:t>
      </w:r>
    </w:p>
    <w:p w:rsidR="002808BE" w:rsidRPr="0034757D" w:rsidRDefault="002808BE" w:rsidP="00D878BF">
      <w:pPr>
        <w:spacing w:after="0"/>
        <w:jc w:val="both"/>
        <w:rPr>
          <w:sz w:val="24"/>
          <w:szCs w:val="24"/>
        </w:rPr>
      </w:pPr>
      <w:r w:rsidRPr="0034757D">
        <w:rPr>
          <w:sz w:val="24"/>
          <w:szCs w:val="24"/>
        </w:rPr>
        <w:t>- Referenti dell’indagine</w:t>
      </w:r>
      <w:r w:rsidR="00576B0F">
        <w:rPr>
          <w:sz w:val="24"/>
          <w:szCs w:val="24"/>
        </w:rPr>
        <w:t>……………………………………………………………………………………………………………..10</w:t>
      </w:r>
    </w:p>
    <w:p w:rsidR="002808BE" w:rsidRPr="0034757D" w:rsidRDefault="002808BE" w:rsidP="00D878BF">
      <w:pPr>
        <w:spacing w:after="0"/>
        <w:jc w:val="both"/>
        <w:rPr>
          <w:sz w:val="24"/>
          <w:szCs w:val="24"/>
        </w:rPr>
      </w:pPr>
      <w:r w:rsidRPr="0034757D">
        <w:rPr>
          <w:sz w:val="24"/>
          <w:szCs w:val="24"/>
        </w:rPr>
        <w:t>- Dagli indicatori alle domande</w:t>
      </w:r>
      <w:r w:rsidR="00576B0F">
        <w:rPr>
          <w:sz w:val="24"/>
          <w:szCs w:val="24"/>
        </w:rPr>
        <w:t>…………………………………………………………………………………………………</w:t>
      </w:r>
      <w:r w:rsidR="00D878BF">
        <w:rPr>
          <w:sz w:val="24"/>
          <w:szCs w:val="24"/>
        </w:rPr>
        <w:t>..</w:t>
      </w:r>
      <w:r w:rsidR="00576B0F">
        <w:rPr>
          <w:sz w:val="24"/>
          <w:szCs w:val="24"/>
        </w:rPr>
        <w:t>11</w:t>
      </w:r>
    </w:p>
    <w:p w:rsidR="001473F9" w:rsidRPr="0034757D" w:rsidRDefault="001473F9" w:rsidP="00D878BF">
      <w:pPr>
        <w:spacing w:after="0"/>
        <w:jc w:val="both"/>
        <w:rPr>
          <w:sz w:val="24"/>
          <w:szCs w:val="24"/>
        </w:rPr>
      </w:pPr>
      <w:r w:rsidRPr="0034757D">
        <w:rPr>
          <w:sz w:val="24"/>
          <w:szCs w:val="24"/>
        </w:rPr>
        <w:t>- Questionario</w:t>
      </w:r>
      <w:r w:rsidR="00576B0F">
        <w:rPr>
          <w:sz w:val="24"/>
          <w:szCs w:val="24"/>
        </w:rPr>
        <w:t>……………………………………………………………………………………………………………………………</w:t>
      </w:r>
      <w:r w:rsidR="00D878BF">
        <w:rPr>
          <w:sz w:val="24"/>
          <w:szCs w:val="24"/>
        </w:rPr>
        <w:t>.</w:t>
      </w:r>
      <w:r w:rsidR="00576B0F">
        <w:rPr>
          <w:sz w:val="24"/>
          <w:szCs w:val="24"/>
        </w:rPr>
        <w:t>11</w:t>
      </w:r>
    </w:p>
    <w:p w:rsidR="002808BE" w:rsidRPr="0034757D" w:rsidRDefault="002808BE" w:rsidP="00D878BF">
      <w:pPr>
        <w:spacing w:after="0"/>
        <w:jc w:val="both"/>
        <w:rPr>
          <w:sz w:val="24"/>
          <w:szCs w:val="24"/>
        </w:rPr>
      </w:pPr>
      <w:r w:rsidRPr="0034757D">
        <w:rPr>
          <w:sz w:val="24"/>
          <w:szCs w:val="24"/>
        </w:rPr>
        <w:t xml:space="preserve">- Analisi </w:t>
      </w:r>
      <w:proofErr w:type="spellStart"/>
      <w:r w:rsidRPr="0034757D">
        <w:rPr>
          <w:sz w:val="24"/>
          <w:szCs w:val="24"/>
        </w:rPr>
        <w:t>monovariata</w:t>
      </w:r>
      <w:proofErr w:type="spellEnd"/>
      <w:r w:rsidR="00576B0F">
        <w:rPr>
          <w:sz w:val="24"/>
          <w:szCs w:val="24"/>
        </w:rPr>
        <w:t>…………………………………………………………………………………………………………………</w:t>
      </w:r>
      <w:r w:rsidR="00D878BF">
        <w:rPr>
          <w:sz w:val="24"/>
          <w:szCs w:val="24"/>
        </w:rPr>
        <w:t>.</w:t>
      </w:r>
      <w:r w:rsidR="00576B0F">
        <w:rPr>
          <w:sz w:val="24"/>
          <w:szCs w:val="24"/>
        </w:rPr>
        <w:t>12</w:t>
      </w:r>
    </w:p>
    <w:p w:rsidR="002808BE" w:rsidRPr="0034757D" w:rsidRDefault="002808BE" w:rsidP="00D878BF">
      <w:pPr>
        <w:spacing w:after="0"/>
        <w:jc w:val="both"/>
        <w:rPr>
          <w:sz w:val="24"/>
          <w:szCs w:val="24"/>
        </w:rPr>
      </w:pPr>
      <w:r w:rsidRPr="0034757D">
        <w:rPr>
          <w:sz w:val="24"/>
          <w:szCs w:val="24"/>
        </w:rPr>
        <w:t xml:space="preserve">- Analisi </w:t>
      </w:r>
      <w:proofErr w:type="spellStart"/>
      <w:r w:rsidRPr="0034757D">
        <w:rPr>
          <w:sz w:val="24"/>
          <w:szCs w:val="24"/>
        </w:rPr>
        <w:t>bivariata</w:t>
      </w:r>
      <w:proofErr w:type="spellEnd"/>
      <w:r w:rsidR="00576B0F">
        <w:rPr>
          <w:sz w:val="24"/>
          <w:szCs w:val="24"/>
        </w:rPr>
        <w:t>………………………………………………………………………………………………………………………</w:t>
      </w:r>
      <w:r w:rsidR="00D878BF">
        <w:rPr>
          <w:sz w:val="24"/>
          <w:szCs w:val="24"/>
        </w:rPr>
        <w:t>..</w:t>
      </w:r>
      <w:r w:rsidR="00576B0F">
        <w:rPr>
          <w:sz w:val="24"/>
          <w:szCs w:val="24"/>
        </w:rPr>
        <w:t>19</w:t>
      </w:r>
    </w:p>
    <w:p w:rsidR="002808BE" w:rsidRPr="0034757D" w:rsidRDefault="002808BE" w:rsidP="00D878BF">
      <w:pPr>
        <w:spacing w:after="0"/>
        <w:jc w:val="both"/>
        <w:rPr>
          <w:sz w:val="24"/>
          <w:szCs w:val="24"/>
        </w:rPr>
      </w:pPr>
      <w:r w:rsidRPr="0034757D">
        <w:rPr>
          <w:sz w:val="24"/>
          <w:szCs w:val="24"/>
        </w:rPr>
        <w:t>- Conclusioni</w:t>
      </w:r>
      <w:r w:rsidR="00576B0F">
        <w:rPr>
          <w:sz w:val="24"/>
          <w:szCs w:val="24"/>
        </w:rPr>
        <w:t>………………………………………………………………………………………………………………………………</w:t>
      </w:r>
      <w:r w:rsidR="00D878BF">
        <w:rPr>
          <w:sz w:val="24"/>
          <w:szCs w:val="24"/>
        </w:rPr>
        <w:t>.</w:t>
      </w:r>
      <w:r w:rsidR="00576B0F">
        <w:rPr>
          <w:sz w:val="24"/>
          <w:szCs w:val="24"/>
        </w:rPr>
        <w:t>25</w:t>
      </w:r>
    </w:p>
    <w:p w:rsidR="001473F9" w:rsidRPr="0034757D" w:rsidRDefault="001473F9" w:rsidP="00D878BF">
      <w:pPr>
        <w:spacing w:after="0"/>
        <w:jc w:val="both"/>
        <w:rPr>
          <w:sz w:val="24"/>
          <w:szCs w:val="24"/>
        </w:rPr>
      </w:pPr>
      <w:r w:rsidRPr="0034757D">
        <w:rPr>
          <w:sz w:val="24"/>
          <w:szCs w:val="24"/>
        </w:rPr>
        <w:t xml:space="preserve">- Bibliografia </w:t>
      </w:r>
      <w:r w:rsidR="00E97FDD" w:rsidRPr="0034757D">
        <w:rPr>
          <w:sz w:val="24"/>
          <w:szCs w:val="24"/>
        </w:rPr>
        <w:t xml:space="preserve">e </w:t>
      </w:r>
      <w:proofErr w:type="spellStart"/>
      <w:r w:rsidR="00E97FDD" w:rsidRPr="0034757D">
        <w:rPr>
          <w:sz w:val="24"/>
          <w:szCs w:val="24"/>
        </w:rPr>
        <w:t>sitografia</w:t>
      </w:r>
      <w:proofErr w:type="spellEnd"/>
      <w:r w:rsidR="00576B0F">
        <w:rPr>
          <w:sz w:val="24"/>
          <w:szCs w:val="24"/>
        </w:rPr>
        <w:t>……………………………………………………………………………………………………………</w:t>
      </w:r>
      <w:r w:rsidR="00D878BF">
        <w:rPr>
          <w:sz w:val="24"/>
          <w:szCs w:val="24"/>
        </w:rPr>
        <w:t>.26</w:t>
      </w:r>
    </w:p>
    <w:p w:rsidR="001473F9" w:rsidRDefault="001473F9" w:rsidP="00D878BF">
      <w:pPr>
        <w:spacing w:after="0"/>
        <w:jc w:val="both"/>
      </w:pPr>
    </w:p>
    <w:p w:rsidR="001473F9" w:rsidRDefault="001473F9" w:rsidP="004C3609">
      <w:pPr>
        <w:spacing w:after="0"/>
        <w:jc w:val="both"/>
      </w:pPr>
    </w:p>
    <w:p w:rsidR="001473F9" w:rsidRDefault="001473F9" w:rsidP="004C3609">
      <w:pPr>
        <w:spacing w:after="0"/>
        <w:jc w:val="both"/>
      </w:pPr>
      <w:r>
        <w:t xml:space="preserve"> </w:t>
      </w: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1473F9" w:rsidRDefault="001473F9" w:rsidP="004C3609">
      <w:pPr>
        <w:spacing w:after="0"/>
        <w:jc w:val="both"/>
      </w:pPr>
    </w:p>
    <w:p w:rsidR="001473F9" w:rsidRDefault="001473F9" w:rsidP="004C3609">
      <w:pPr>
        <w:spacing w:after="0"/>
        <w:jc w:val="both"/>
      </w:pPr>
    </w:p>
    <w:p w:rsidR="001473F9" w:rsidRDefault="001473F9" w:rsidP="004C3609">
      <w:pPr>
        <w:spacing w:after="0"/>
        <w:jc w:val="both"/>
      </w:pPr>
    </w:p>
    <w:p w:rsidR="001473F9" w:rsidRDefault="001473F9" w:rsidP="004C3609">
      <w:pPr>
        <w:spacing w:after="0"/>
        <w:jc w:val="both"/>
      </w:pPr>
      <w:r>
        <w:t xml:space="preserve">      </w:t>
      </w:r>
    </w:p>
    <w:p w:rsidR="001473F9" w:rsidRDefault="001473F9"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34757D" w:rsidRDefault="0034757D" w:rsidP="004C3609">
      <w:pPr>
        <w:spacing w:after="0"/>
        <w:jc w:val="both"/>
      </w:pPr>
    </w:p>
    <w:p w:rsidR="001473F9" w:rsidRDefault="001473F9" w:rsidP="004C3609">
      <w:pPr>
        <w:spacing w:after="0"/>
        <w:jc w:val="both"/>
        <w:rPr>
          <w:sz w:val="48"/>
          <w:szCs w:val="48"/>
        </w:rPr>
      </w:pPr>
      <w:r w:rsidRPr="0034757D">
        <w:rPr>
          <w:sz w:val="48"/>
          <w:szCs w:val="48"/>
        </w:rPr>
        <w:lastRenderedPageBreak/>
        <w:t>Introduzione</w:t>
      </w:r>
    </w:p>
    <w:p w:rsidR="0034757D" w:rsidRPr="00592921" w:rsidRDefault="0034757D" w:rsidP="004C3609">
      <w:pPr>
        <w:spacing w:after="0"/>
        <w:jc w:val="both"/>
        <w:rPr>
          <w:sz w:val="48"/>
          <w:szCs w:val="48"/>
        </w:rPr>
      </w:pPr>
    </w:p>
    <w:p w:rsidR="001473F9" w:rsidRPr="0034757D" w:rsidRDefault="001473F9" w:rsidP="0034757D">
      <w:pPr>
        <w:spacing w:after="0"/>
        <w:jc w:val="both"/>
        <w:rPr>
          <w:sz w:val="24"/>
          <w:szCs w:val="24"/>
        </w:rPr>
      </w:pPr>
      <w:r w:rsidRPr="0034757D">
        <w:rPr>
          <w:sz w:val="24"/>
          <w:szCs w:val="24"/>
        </w:rPr>
        <w:t xml:space="preserve">In questa ricerca ho voluto addentrarmi in un territorio dai confini non ben definiti che viene esplorato da numerosi ricercatori delle più disparate provenienze disciplinari. Ho scelto la </w:t>
      </w:r>
      <w:r w:rsidRPr="0034757D">
        <w:rPr>
          <w:b/>
          <w:sz w:val="24"/>
          <w:szCs w:val="24"/>
        </w:rPr>
        <w:t>“qualità della vita”</w:t>
      </w:r>
      <w:r w:rsidRPr="0034757D">
        <w:rPr>
          <w:sz w:val="24"/>
          <w:szCs w:val="24"/>
        </w:rPr>
        <w:t xml:space="preserve"> come tema della mia ricerca perché penso che questo concetto sia molto utile per poter lavorare sul miglioramento di tutti gli aspetti dell’esistenza di ogni individuo, con un modo di operare che non dimentichi mai nessun bisogno di ogni persona. Ho scelto di esplorare questo territorio là dove s’interseca con quello della </w:t>
      </w:r>
      <w:r w:rsidRPr="0034757D">
        <w:rPr>
          <w:b/>
          <w:sz w:val="24"/>
          <w:szCs w:val="24"/>
        </w:rPr>
        <w:t>“disabilità intellettiva”</w:t>
      </w:r>
      <w:r w:rsidRPr="0034757D">
        <w:rPr>
          <w:sz w:val="24"/>
          <w:szCs w:val="24"/>
        </w:rPr>
        <w:t>, un’area d’indagine altrettanto vasta e studiata nei suoi aspetti da molte discipline che devono indagare innumerevoli sfaccettature di un concetto vasto e articolato.</w:t>
      </w:r>
    </w:p>
    <w:p w:rsidR="001473F9" w:rsidRPr="0034757D" w:rsidRDefault="001473F9" w:rsidP="0034757D">
      <w:pPr>
        <w:spacing w:after="0"/>
        <w:jc w:val="both"/>
        <w:rPr>
          <w:b/>
          <w:sz w:val="24"/>
          <w:szCs w:val="24"/>
        </w:rPr>
      </w:pPr>
      <w:r w:rsidRPr="0034757D">
        <w:rPr>
          <w:sz w:val="24"/>
          <w:szCs w:val="24"/>
        </w:rPr>
        <w:t xml:space="preserve">Il primo impulso che mi ha spinto su questo territorio è stata una passione personale: lo sport. Ho sempre creduto in questo ambito della nostra cultura come un potenziale facilitatore di molte dinamiche educative, ho voluto quindi ipotizzarlo come catalizzatore del processo di miglioramento della qualità della vita. In sintesi mi sono chiesto: </w:t>
      </w:r>
      <w:r w:rsidRPr="0034757D">
        <w:rPr>
          <w:b/>
          <w:sz w:val="24"/>
          <w:szCs w:val="24"/>
        </w:rPr>
        <w:t>“esiste una relazione tra la qualità della vita delle persone con disabilità intellettiva e l’abitudine di praticare sport?”.</w:t>
      </w:r>
    </w:p>
    <w:p w:rsidR="001473F9" w:rsidRPr="0034757D" w:rsidRDefault="001473F9" w:rsidP="0034757D">
      <w:pPr>
        <w:spacing w:after="0"/>
        <w:jc w:val="both"/>
        <w:rPr>
          <w:sz w:val="24"/>
          <w:szCs w:val="24"/>
        </w:rPr>
      </w:pPr>
      <w:r w:rsidRPr="0034757D">
        <w:rPr>
          <w:sz w:val="24"/>
          <w:szCs w:val="24"/>
        </w:rPr>
        <w:t xml:space="preserve">Mi sono inoltre posto come obiettivo quello di </w:t>
      </w:r>
      <w:r w:rsidRPr="0034757D">
        <w:rPr>
          <w:b/>
          <w:sz w:val="24"/>
          <w:szCs w:val="24"/>
        </w:rPr>
        <w:t>capire se realmente l’attività sportiva migliora la qualità della vita delle persone con disabilità intellettiva</w:t>
      </w:r>
      <w:r w:rsidRPr="0034757D">
        <w:rPr>
          <w:sz w:val="24"/>
          <w:szCs w:val="24"/>
        </w:rPr>
        <w:t>, cercando, con l’aiuto di un questionario, di rendere misurabili le relazioni esistenti fra questi concetti.</w:t>
      </w:r>
    </w:p>
    <w:p w:rsidR="001473F9" w:rsidRPr="0034757D" w:rsidRDefault="001473F9" w:rsidP="0034757D">
      <w:pPr>
        <w:spacing w:after="0"/>
        <w:jc w:val="both"/>
        <w:rPr>
          <w:sz w:val="24"/>
          <w:szCs w:val="24"/>
        </w:rPr>
      </w:pPr>
      <w:r w:rsidRPr="0034757D">
        <w:rPr>
          <w:sz w:val="24"/>
          <w:szCs w:val="24"/>
        </w:rPr>
        <w:t>Non nascondo che già da ora  questi temi così vasti ed ardui da considerare nella loro completezza mi appaiono molto più grandi delle mie capacità di ricercatore alla prima esperienza, ma proverò comunque ad impostare un lavoro che, anche se parziale,  sarà forse almeno chiaro nella sua semplicità.</w:t>
      </w:r>
    </w:p>
    <w:p w:rsidR="001473F9" w:rsidRDefault="001473F9" w:rsidP="004C3609">
      <w:pPr>
        <w:spacing w:after="0"/>
        <w:jc w:val="both"/>
      </w:pPr>
    </w:p>
    <w:p w:rsidR="0034757D" w:rsidRDefault="0034757D" w:rsidP="004C3609">
      <w:pPr>
        <w:spacing w:after="0"/>
        <w:jc w:val="both"/>
      </w:pPr>
    </w:p>
    <w:p w:rsidR="001473F9" w:rsidRDefault="001473F9" w:rsidP="004C3609">
      <w:pPr>
        <w:spacing w:after="0"/>
        <w:jc w:val="both"/>
      </w:pPr>
    </w:p>
    <w:p w:rsidR="001473F9" w:rsidRDefault="001473F9" w:rsidP="004C3609">
      <w:pPr>
        <w:spacing w:after="0"/>
        <w:jc w:val="both"/>
        <w:rPr>
          <w:sz w:val="48"/>
          <w:szCs w:val="48"/>
        </w:rPr>
      </w:pPr>
      <w:r w:rsidRPr="0034757D">
        <w:rPr>
          <w:sz w:val="48"/>
          <w:szCs w:val="48"/>
        </w:rPr>
        <w:t>Mappa concettuale</w:t>
      </w:r>
    </w:p>
    <w:p w:rsidR="0034757D" w:rsidRPr="0034757D" w:rsidRDefault="0034757D" w:rsidP="004C3609">
      <w:pPr>
        <w:spacing w:after="0"/>
        <w:jc w:val="both"/>
        <w:rPr>
          <w:sz w:val="48"/>
          <w:szCs w:val="48"/>
        </w:rPr>
      </w:pPr>
    </w:p>
    <w:p w:rsidR="001473F9" w:rsidRPr="0034757D" w:rsidRDefault="001473F9" w:rsidP="004C3609">
      <w:pPr>
        <w:spacing w:after="0"/>
        <w:jc w:val="both"/>
        <w:rPr>
          <w:sz w:val="24"/>
          <w:szCs w:val="24"/>
        </w:rPr>
      </w:pPr>
      <w:r w:rsidRPr="0034757D">
        <w:rPr>
          <w:sz w:val="24"/>
          <w:szCs w:val="24"/>
        </w:rPr>
        <w:t>Nella pagina seguente potete trovare schematizzata la mappa concettuale scaturita dalle ricerche fatte su alcuni testi consultabili in rete ai seguenti indirizzi:</w:t>
      </w:r>
    </w:p>
    <w:p w:rsidR="001473F9" w:rsidRPr="00EB0180" w:rsidRDefault="00B92379" w:rsidP="004C3609">
      <w:pPr>
        <w:spacing w:after="0"/>
        <w:jc w:val="both"/>
        <w:rPr>
          <w:rFonts w:cs="Calibri"/>
          <w:sz w:val="24"/>
          <w:szCs w:val="24"/>
        </w:rPr>
      </w:pPr>
      <w:hyperlink r:id="rId10" w:history="1">
        <w:r w:rsidR="001473F9" w:rsidRPr="00EB0180">
          <w:rPr>
            <w:rStyle w:val="Collegamentoipertestuale"/>
            <w:rFonts w:cs="Calibri"/>
            <w:color w:val="auto"/>
            <w:sz w:val="24"/>
            <w:szCs w:val="24"/>
            <w:u w:val="none"/>
          </w:rPr>
          <w:t>http://www.paideiaperlacultura.it/joomla/statiche/vecchiosito/difranco_opere/1989_qdv.pdf</w:t>
        </w:r>
      </w:hyperlink>
    </w:p>
    <w:p w:rsidR="001473F9" w:rsidRPr="0034757D" w:rsidRDefault="001473F9" w:rsidP="004C3609">
      <w:pPr>
        <w:spacing w:after="0"/>
        <w:jc w:val="both"/>
        <w:rPr>
          <w:rFonts w:cs="Calibri"/>
          <w:sz w:val="24"/>
          <w:szCs w:val="24"/>
        </w:rPr>
      </w:pPr>
      <w:r w:rsidRPr="0034757D">
        <w:rPr>
          <w:rFonts w:cs="Calibri"/>
          <w:sz w:val="24"/>
          <w:szCs w:val="24"/>
        </w:rPr>
        <w:t>http://www.traiettorienonlineari.com/ocs/index.php?conference=sportability&amp;schedConf=SAD&amp;page=paper&amp;op=view&amp;path[]=63</w:t>
      </w:r>
    </w:p>
    <w:p w:rsidR="001473F9" w:rsidRPr="00EB0180" w:rsidRDefault="00B92379" w:rsidP="004C3609">
      <w:pPr>
        <w:spacing w:after="0"/>
        <w:jc w:val="both"/>
        <w:rPr>
          <w:sz w:val="24"/>
          <w:szCs w:val="24"/>
        </w:rPr>
      </w:pPr>
      <w:hyperlink r:id="rId11" w:history="1">
        <w:r w:rsidR="001473F9" w:rsidRPr="00EB0180">
          <w:rPr>
            <w:rStyle w:val="Collegamentoipertestuale"/>
            <w:rFonts w:cs="Calibri"/>
            <w:color w:val="auto"/>
            <w:sz w:val="24"/>
            <w:szCs w:val="24"/>
            <w:u w:val="none"/>
          </w:rPr>
          <w:t>http://cird.unive.it/dspace/bitstream/123456789/287/3/SPORT%20E%20TEMPO%20LIBERO.pdf</w:t>
        </w:r>
      </w:hyperlink>
    </w:p>
    <w:p w:rsidR="001473F9" w:rsidRDefault="001473F9" w:rsidP="004C3609">
      <w:pPr>
        <w:spacing w:after="0"/>
        <w:jc w:val="both"/>
      </w:pPr>
    </w:p>
    <w:p w:rsidR="001473F9" w:rsidRDefault="001473F9" w:rsidP="004C3609">
      <w:pPr>
        <w:spacing w:after="0"/>
        <w:jc w:val="both"/>
      </w:pPr>
    </w:p>
    <w:p w:rsidR="001473F9" w:rsidRDefault="001473F9" w:rsidP="004C3609">
      <w:pPr>
        <w:spacing w:after="0"/>
        <w:jc w:val="both"/>
      </w:pPr>
    </w:p>
    <w:p w:rsidR="001473F9" w:rsidRDefault="001473F9" w:rsidP="004C3609">
      <w:pPr>
        <w:spacing w:after="0"/>
        <w:jc w:val="both"/>
        <w:rPr>
          <w:sz w:val="48"/>
          <w:szCs w:val="48"/>
        </w:rPr>
      </w:pPr>
    </w:p>
    <w:p w:rsidR="001473F9" w:rsidRDefault="00B92379" w:rsidP="004C3609">
      <w:pPr>
        <w:tabs>
          <w:tab w:val="left" w:pos="426"/>
        </w:tabs>
        <w:spacing w:after="0"/>
        <w:jc w:val="both"/>
        <w:rPr>
          <w:sz w:val="48"/>
          <w:szCs w:val="48"/>
        </w:rPr>
      </w:pPr>
      <w:r>
        <w:rPr>
          <w:noProof/>
          <w:lang w:eastAsia="it-IT"/>
        </w:rPr>
        <w:lastRenderedPageBreak/>
        <w:pict>
          <v:shape id="Immagine 7" o:spid="_x0000_i1025" type="#_x0000_t75" style="width:610.55pt;height:484.8pt;rotation:-90;visibility:visible">
            <v:imagedata r:id="rId12" o:title="" croptop="3157f" cropbottom="5422f" cropleft="592f" cropright="2959f"/>
          </v:shape>
        </w:pict>
      </w:r>
    </w:p>
    <w:p w:rsidR="001473F9" w:rsidRDefault="001473F9" w:rsidP="004C3609">
      <w:pPr>
        <w:tabs>
          <w:tab w:val="left" w:pos="426"/>
        </w:tabs>
        <w:spacing w:after="0"/>
        <w:jc w:val="both"/>
        <w:rPr>
          <w:sz w:val="48"/>
          <w:szCs w:val="48"/>
        </w:rPr>
      </w:pPr>
    </w:p>
    <w:p w:rsidR="002808BE" w:rsidRDefault="002808BE" w:rsidP="004C3609">
      <w:pPr>
        <w:tabs>
          <w:tab w:val="left" w:pos="426"/>
        </w:tabs>
        <w:spacing w:after="0"/>
        <w:jc w:val="both"/>
        <w:rPr>
          <w:sz w:val="48"/>
          <w:szCs w:val="48"/>
        </w:rPr>
      </w:pPr>
    </w:p>
    <w:p w:rsidR="001473F9" w:rsidRDefault="001473F9" w:rsidP="004C3609">
      <w:pPr>
        <w:tabs>
          <w:tab w:val="left" w:pos="426"/>
        </w:tabs>
        <w:spacing w:after="0"/>
        <w:jc w:val="both"/>
        <w:rPr>
          <w:sz w:val="48"/>
          <w:szCs w:val="48"/>
        </w:rPr>
      </w:pPr>
      <w:r w:rsidRPr="0034757D">
        <w:rPr>
          <w:sz w:val="48"/>
          <w:szCs w:val="48"/>
        </w:rPr>
        <w:lastRenderedPageBreak/>
        <w:t>La qualità della vita</w:t>
      </w:r>
    </w:p>
    <w:p w:rsidR="0034757D" w:rsidRPr="0034757D" w:rsidRDefault="0034757D" w:rsidP="004C3609">
      <w:pPr>
        <w:tabs>
          <w:tab w:val="left" w:pos="426"/>
        </w:tabs>
        <w:spacing w:after="0"/>
        <w:jc w:val="both"/>
        <w:rPr>
          <w:sz w:val="48"/>
          <w:szCs w:val="48"/>
        </w:rPr>
      </w:pPr>
    </w:p>
    <w:p w:rsidR="001473F9" w:rsidRPr="0034757D" w:rsidRDefault="001473F9" w:rsidP="004C3609">
      <w:pPr>
        <w:tabs>
          <w:tab w:val="left" w:pos="426"/>
        </w:tabs>
        <w:spacing w:after="0"/>
        <w:jc w:val="both"/>
        <w:rPr>
          <w:sz w:val="24"/>
          <w:szCs w:val="24"/>
        </w:rPr>
      </w:pPr>
      <w:r w:rsidRPr="0034757D">
        <w:rPr>
          <w:sz w:val="24"/>
          <w:szCs w:val="24"/>
        </w:rPr>
        <w:t xml:space="preserve">Per trovare la prime tracce di ricerche che indaghino gli ambiti di competenza di questo concetto bisogna risalire alla fine degli anni sessanta quando negli U.S.A. nasce il M.I.S.: il movimento degli indicatori sociali; questo fu il primo tentativo per cercare in qualche modo di rendere oggettivamente misurabile il benessere della popolazione. </w:t>
      </w:r>
      <w:r w:rsidRPr="008E2175">
        <w:rPr>
          <w:sz w:val="24"/>
          <w:szCs w:val="24"/>
          <w:highlight w:val="yellow"/>
        </w:rPr>
        <w:t>Proprio</w:t>
      </w:r>
      <w:bookmarkStart w:id="0" w:name="_GoBack"/>
      <w:bookmarkEnd w:id="0"/>
      <w:r w:rsidRPr="0034757D">
        <w:rPr>
          <w:sz w:val="24"/>
          <w:szCs w:val="24"/>
        </w:rPr>
        <w:t xml:space="preserve"> in alcuni studi nati da questo movimento, agli inizi degli anni settanta compare per la prima volta il concetto di </w:t>
      </w:r>
      <w:r w:rsidRPr="0034757D">
        <w:rPr>
          <w:i/>
          <w:sz w:val="24"/>
          <w:szCs w:val="24"/>
        </w:rPr>
        <w:t xml:space="preserve">qualità della vita. </w:t>
      </w:r>
      <w:r w:rsidRPr="0034757D">
        <w:rPr>
          <w:sz w:val="24"/>
          <w:szCs w:val="24"/>
        </w:rPr>
        <w:t>Fin da subito l’eterogeneità delle componenti rese problematico definire univocamente questo concetto; la difficoltà più grande proveniva dal fatto che tale concetto non era mai definito con un contenuto specific</w:t>
      </w:r>
      <w:r w:rsidR="00EB0180">
        <w:rPr>
          <w:sz w:val="24"/>
          <w:szCs w:val="24"/>
        </w:rPr>
        <w:t xml:space="preserve">o, ma piuttosto contrapposto ad altri </w:t>
      </w:r>
      <w:r w:rsidRPr="0034757D">
        <w:rPr>
          <w:sz w:val="24"/>
          <w:szCs w:val="24"/>
        </w:rPr>
        <w:t>concetti (Di Franco, 1989).</w:t>
      </w:r>
    </w:p>
    <w:p w:rsidR="001473F9" w:rsidRPr="0034757D" w:rsidRDefault="001473F9" w:rsidP="004C3609">
      <w:pPr>
        <w:tabs>
          <w:tab w:val="left" w:pos="426"/>
        </w:tabs>
        <w:spacing w:after="0"/>
        <w:jc w:val="both"/>
        <w:rPr>
          <w:sz w:val="24"/>
          <w:szCs w:val="24"/>
        </w:rPr>
      </w:pPr>
      <w:r w:rsidRPr="0034757D">
        <w:rPr>
          <w:i/>
          <w:sz w:val="24"/>
          <w:szCs w:val="24"/>
        </w:rPr>
        <w:t>“La Qualità della Vita fa parte di un insieme di concetti di ricerca che cercano di avvicinarsi all’essenza del benessere umano”</w:t>
      </w:r>
      <w:r w:rsidRPr="0034757D">
        <w:rPr>
          <w:sz w:val="24"/>
          <w:szCs w:val="24"/>
        </w:rPr>
        <w:t xml:space="preserve"> (</w:t>
      </w:r>
      <w:proofErr w:type="spellStart"/>
      <w:r w:rsidRPr="0034757D">
        <w:rPr>
          <w:sz w:val="24"/>
          <w:szCs w:val="24"/>
        </w:rPr>
        <w:t>Szalai</w:t>
      </w:r>
      <w:proofErr w:type="spellEnd"/>
      <w:r w:rsidRPr="0034757D">
        <w:rPr>
          <w:sz w:val="24"/>
          <w:szCs w:val="24"/>
        </w:rPr>
        <w:t xml:space="preserve"> 1980, p. 9).</w:t>
      </w:r>
    </w:p>
    <w:p w:rsidR="001473F9" w:rsidRPr="0034757D" w:rsidRDefault="001473F9" w:rsidP="004C3609">
      <w:pPr>
        <w:tabs>
          <w:tab w:val="left" w:pos="426"/>
        </w:tabs>
        <w:spacing w:after="0"/>
        <w:jc w:val="both"/>
        <w:rPr>
          <w:sz w:val="24"/>
          <w:szCs w:val="24"/>
        </w:rPr>
      </w:pPr>
      <w:r w:rsidRPr="0034757D">
        <w:rPr>
          <w:sz w:val="24"/>
          <w:szCs w:val="24"/>
        </w:rPr>
        <w:t xml:space="preserve">Rispetto ad alcuni concetti che fino ad allora erano usati in questo campo (standard di vita, livello di vita, stile di vita, modo di vita, indicatori sociali) questo nuovo concetto rivendicava una sua peculiarità semantica che Di Franco così descrive: </w:t>
      </w:r>
      <w:r w:rsidRPr="0034757D">
        <w:rPr>
          <w:i/>
          <w:sz w:val="24"/>
          <w:szCs w:val="24"/>
        </w:rPr>
        <w:t>“il termine “qualità della vita” si dovrebbe invece intendere come la valutazione della gratificazione che la gente deriva dal grado in cui i suoi bisogni materiali e psicologici sono soddisfatti”</w:t>
      </w:r>
      <w:r w:rsidRPr="0034757D">
        <w:rPr>
          <w:sz w:val="24"/>
          <w:szCs w:val="24"/>
        </w:rPr>
        <w:t xml:space="preserve"> (Di Franco, 1989). </w:t>
      </w:r>
    </w:p>
    <w:p w:rsidR="001473F9" w:rsidRPr="0034757D" w:rsidRDefault="001473F9" w:rsidP="004C3609">
      <w:pPr>
        <w:tabs>
          <w:tab w:val="left" w:pos="426"/>
        </w:tabs>
        <w:spacing w:after="0"/>
        <w:jc w:val="both"/>
        <w:rPr>
          <w:sz w:val="24"/>
          <w:szCs w:val="24"/>
        </w:rPr>
      </w:pPr>
      <w:r w:rsidRPr="0034757D">
        <w:rPr>
          <w:sz w:val="24"/>
          <w:szCs w:val="24"/>
        </w:rPr>
        <w:t>La qualità della vita è scomponibile in dimensioni analizzabili soltanto attraverso indicatori soggettivi o percettivi. Possiamo quindi riconoscere una dimensione soggettiva ed una oggettiva di questo concetto così complesso: nella prima verranno descritti aspetti materiali e non materiali del benessere, nella seconda valutazioni individuali delle proprie condizioni di vita.</w:t>
      </w:r>
    </w:p>
    <w:p w:rsidR="001473F9" w:rsidRPr="0034757D" w:rsidRDefault="001473F9" w:rsidP="004C3609">
      <w:pPr>
        <w:tabs>
          <w:tab w:val="left" w:pos="426"/>
        </w:tabs>
        <w:spacing w:after="0"/>
        <w:jc w:val="both"/>
        <w:rPr>
          <w:sz w:val="24"/>
          <w:szCs w:val="24"/>
        </w:rPr>
      </w:pPr>
      <w:proofErr w:type="spellStart"/>
      <w:r w:rsidRPr="0034757D">
        <w:rPr>
          <w:sz w:val="24"/>
          <w:szCs w:val="24"/>
        </w:rPr>
        <w:t>Andrews</w:t>
      </w:r>
      <w:proofErr w:type="spellEnd"/>
      <w:r w:rsidRPr="0034757D">
        <w:rPr>
          <w:sz w:val="24"/>
          <w:szCs w:val="24"/>
        </w:rPr>
        <w:t xml:space="preserve"> sosteneva che gli indicatori oggettivi e a maggior ragione quelli soggettivi danno luogo a problemi di misurazione: ci sono problemi semantici legati all’uso dei termini </w:t>
      </w:r>
      <w:r w:rsidRPr="0034757D">
        <w:rPr>
          <w:i/>
          <w:sz w:val="24"/>
          <w:szCs w:val="24"/>
        </w:rPr>
        <w:t>“oggettivo”</w:t>
      </w:r>
      <w:r w:rsidRPr="0034757D">
        <w:rPr>
          <w:sz w:val="24"/>
          <w:szCs w:val="24"/>
        </w:rPr>
        <w:t xml:space="preserve"> e </w:t>
      </w:r>
      <w:r w:rsidRPr="0034757D">
        <w:rPr>
          <w:i/>
          <w:sz w:val="24"/>
          <w:szCs w:val="24"/>
        </w:rPr>
        <w:t>“soggettivo”</w:t>
      </w:r>
      <w:r w:rsidRPr="0034757D">
        <w:rPr>
          <w:sz w:val="24"/>
          <w:szCs w:val="24"/>
        </w:rPr>
        <w:t xml:space="preserve"> ma soprattutto problemi sostanziali in relazione all’uso degli indicatori (Andrews,1980).</w:t>
      </w:r>
    </w:p>
    <w:p w:rsidR="001473F9" w:rsidRPr="0034757D" w:rsidRDefault="001473F9" w:rsidP="004C3609">
      <w:pPr>
        <w:tabs>
          <w:tab w:val="left" w:pos="426"/>
        </w:tabs>
        <w:spacing w:after="0"/>
        <w:jc w:val="both"/>
        <w:rPr>
          <w:sz w:val="24"/>
          <w:szCs w:val="24"/>
        </w:rPr>
      </w:pPr>
      <w:r w:rsidRPr="0034757D">
        <w:rPr>
          <w:sz w:val="24"/>
          <w:szCs w:val="24"/>
        </w:rPr>
        <w:t>Spesso gli indicatori oggettivi sono stati resi forzatamente misurabili per giustificare scelte di politica economica e l’indirizzo delle ricerche sulla qualità della vita subordinato a richieste ed aspettative del committente pubblico (</w:t>
      </w:r>
      <w:proofErr w:type="spellStart"/>
      <w:r w:rsidRPr="0034757D">
        <w:rPr>
          <w:sz w:val="24"/>
          <w:szCs w:val="24"/>
        </w:rPr>
        <w:t>Bauer</w:t>
      </w:r>
      <w:proofErr w:type="spellEnd"/>
      <w:r w:rsidRPr="0034757D">
        <w:rPr>
          <w:sz w:val="24"/>
          <w:szCs w:val="24"/>
        </w:rPr>
        <w:t>, 1966).</w:t>
      </w:r>
    </w:p>
    <w:p w:rsidR="001473F9" w:rsidRPr="0034757D" w:rsidRDefault="001473F9" w:rsidP="004C3609">
      <w:pPr>
        <w:tabs>
          <w:tab w:val="left" w:pos="426"/>
        </w:tabs>
        <w:spacing w:after="0"/>
        <w:jc w:val="both"/>
        <w:rPr>
          <w:sz w:val="24"/>
          <w:szCs w:val="24"/>
        </w:rPr>
      </w:pPr>
      <w:r w:rsidRPr="0034757D">
        <w:rPr>
          <w:sz w:val="24"/>
          <w:szCs w:val="24"/>
        </w:rPr>
        <w:t>A cavallo tra gli anni ’60 e gli anni ’70 in U.S.A., accanto al modello prettamente sociologico, che utilizzava indicatori sociali normativi, scelti per la loro oggettività, venne introdotto un modello con un approccio socio-psicologico. L’innovazione fu quella di inserire indicatori soggettivi che si rifacevano più alla sfera psicologica dei soggetti dando importanza alla loro percezione del benessere (</w:t>
      </w:r>
      <w:proofErr w:type="spellStart"/>
      <w:r w:rsidRPr="0034757D">
        <w:rPr>
          <w:sz w:val="24"/>
          <w:szCs w:val="24"/>
        </w:rPr>
        <w:t>Cantril</w:t>
      </w:r>
      <w:proofErr w:type="spellEnd"/>
      <w:r w:rsidRPr="0034757D">
        <w:rPr>
          <w:sz w:val="24"/>
          <w:szCs w:val="24"/>
        </w:rPr>
        <w:t xml:space="preserve">, 1965; </w:t>
      </w:r>
      <w:proofErr w:type="spellStart"/>
      <w:r w:rsidRPr="0034757D">
        <w:rPr>
          <w:sz w:val="24"/>
          <w:szCs w:val="24"/>
        </w:rPr>
        <w:t>Bradburn</w:t>
      </w:r>
      <w:proofErr w:type="spellEnd"/>
      <w:r w:rsidRPr="0034757D">
        <w:rPr>
          <w:sz w:val="24"/>
          <w:szCs w:val="24"/>
        </w:rPr>
        <w:t>, 1969). L’approccio soggettivo presenta notevoli problemi legati alla difficoltà di generalizzare i risultati delle ricerche.</w:t>
      </w:r>
    </w:p>
    <w:p w:rsidR="001473F9" w:rsidRPr="0034757D" w:rsidRDefault="001473F9" w:rsidP="004C3609">
      <w:pPr>
        <w:tabs>
          <w:tab w:val="left" w:pos="426"/>
        </w:tabs>
        <w:spacing w:after="0"/>
        <w:jc w:val="both"/>
        <w:rPr>
          <w:sz w:val="24"/>
          <w:szCs w:val="24"/>
        </w:rPr>
      </w:pPr>
      <w:r w:rsidRPr="0034757D">
        <w:rPr>
          <w:sz w:val="24"/>
          <w:szCs w:val="24"/>
        </w:rPr>
        <w:t xml:space="preserve">Le ricerche condotte con approccio socio-psicologico sui concetti di </w:t>
      </w:r>
      <w:r w:rsidRPr="0034757D">
        <w:rPr>
          <w:i/>
          <w:sz w:val="24"/>
          <w:szCs w:val="24"/>
        </w:rPr>
        <w:t>qualità della vita</w:t>
      </w:r>
      <w:r w:rsidRPr="0034757D">
        <w:rPr>
          <w:sz w:val="24"/>
          <w:szCs w:val="24"/>
        </w:rPr>
        <w:t xml:space="preserve"> e </w:t>
      </w:r>
      <w:r w:rsidRPr="0034757D">
        <w:rPr>
          <w:i/>
          <w:sz w:val="24"/>
          <w:szCs w:val="24"/>
        </w:rPr>
        <w:t xml:space="preserve">benessere individuale </w:t>
      </w:r>
      <w:r w:rsidRPr="0034757D">
        <w:rPr>
          <w:sz w:val="24"/>
          <w:szCs w:val="24"/>
        </w:rPr>
        <w:t xml:space="preserve">si possono dividere tra quelle che hanno un approccio genericamente soggettivo e quelle che hanno un approccio socio-psicologico. Le prime scompongono la qualità della vita in dimensioni relativamente alle quali già esistono dati, le seconde utilizzano interviste aperte in cui è il soggetto stesso che indica le variabili attraverso cui si potrebbe misurare il suo grado di benessere. Per rendere più generalizzabili i risultati di queste ricerche nel tempo si sono preferite </w:t>
      </w:r>
      <w:r w:rsidRPr="0034757D">
        <w:rPr>
          <w:sz w:val="24"/>
          <w:szCs w:val="24"/>
        </w:rPr>
        <w:lastRenderedPageBreak/>
        <w:t xml:space="preserve">interviste strutturate con questionari a risposta chiusa. Spesso vengono utilizzate scale di misurazione degli stati psicologici frutto degli studi di </w:t>
      </w:r>
      <w:proofErr w:type="spellStart"/>
      <w:r w:rsidRPr="0034757D">
        <w:rPr>
          <w:sz w:val="24"/>
          <w:szCs w:val="24"/>
        </w:rPr>
        <w:t>Thurstone</w:t>
      </w:r>
      <w:proofErr w:type="spellEnd"/>
      <w:r w:rsidRPr="0034757D">
        <w:rPr>
          <w:sz w:val="24"/>
          <w:szCs w:val="24"/>
        </w:rPr>
        <w:t xml:space="preserve">, </w:t>
      </w:r>
      <w:proofErr w:type="spellStart"/>
      <w:r w:rsidRPr="0034757D">
        <w:rPr>
          <w:sz w:val="24"/>
          <w:szCs w:val="24"/>
        </w:rPr>
        <w:t>Likert</w:t>
      </w:r>
      <w:proofErr w:type="spellEnd"/>
      <w:r w:rsidRPr="0034757D">
        <w:rPr>
          <w:sz w:val="24"/>
          <w:szCs w:val="24"/>
        </w:rPr>
        <w:t xml:space="preserve"> e </w:t>
      </w:r>
      <w:proofErr w:type="spellStart"/>
      <w:r w:rsidRPr="0034757D">
        <w:rPr>
          <w:sz w:val="24"/>
          <w:szCs w:val="24"/>
        </w:rPr>
        <w:t>Guttman</w:t>
      </w:r>
      <w:proofErr w:type="spellEnd"/>
      <w:r w:rsidRPr="0034757D">
        <w:rPr>
          <w:sz w:val="24"/>
          <w:szCs w:val="24"/>
        </w:rPr>
        <w:t>. Non sono scale metriche in senso stretto ma approssimano alcuni criteri di oggettività, come l’equidistanza tra le categorie di risposta (</w:t>
      </w:r>
      <w:proofErr w:type="spellStart"/>
      <w:r w:rsidRPr="0034757D">
        <w:rPr>
          <w:sz w:val="24"/>
          <w:szCs w:val="24"/>
        </w:rPr>
        <w:t>metricità</w:t>
      </w:r>
      <w:proofErr w:type="spellEnd"/>
      <w:r w:rsidRPr="0034757D">
        <w:rPr>
          <w:sz w:val="24"/>
          <w:szCs w:val="24"/>
        </w:rPr>
        <w:t>), l’</w:t>
      </w:r>
      <w:proofErr w:type="spellStart"/>
      <w:r w:rsidRPr="0034757D">
        <w:rPr>
          <w:sz w:val="24"/>
          <w:szCs w:val="24"/>
        </w:rPr>
        <w:t>unidimensionalità</w:t>
      </w:r>
      <w:proofErr w:type="spellEnd"/>
      <w:r w:rsidRPr="0034757D">
        <w:rPr>
          <w:sz w:val="24"/>
          <w:szCs w:val="24"/>
        </w:rPr>
        <w:t>, la riproducibilità e l’affidabilità (Di Franco, 1989).</w:t>
      </w:r>
    </w:p>
    <w:p w:rsidR="001473F9" w:rsidRPr="0034757D" w:rsidRDefault="001473F9" w:rsidP="004C3609">
      <w:pPr>
        <w:tabs>
          <w:tab w:val="left" w:pos="426"/>
        </w:tabs>
        <w:spacing w:after="0"/>
        <w:jc w:val="both"/>
        <w:rPr>
          <w:sz w:val="24"/>
          <w:szCs w:val="24"/>
        </w:rPr>
      </w:pPr>
      <w:r w:rsidRPr="0034757D">
        <w:rPr>
          <w:sz w:val="24"/>
          <w:szCs w:val="24"/>
        </w:rPr>
        <w:t>Nel 1946 l’OMS affermava in un suo documento che: “la salute è uno stato di completo benessere fisico mentale e sociale  e non soltanto assenza di malattia”. In seguito si è passati dalla protezione della salute alla promozione della qualità della vita un concetto che coinvolgeva anche le esperienze di chi vive in condizioni di benessere non completo a causa di malattie invalidanti o disabilità.</w:t>
      </w:r>
    </w:p>
    <w:p w:rsidR="001473F9" w:rsidRPr="0034757D" w:rsidRDefault="001473F9" w:rsidP="004C3609">
      <w:pPr>
        <w:tabs>
          <w:tab w:val="left" w:pos="426"/>
        </w:tabs>
        <w:spacing w:after="0"/>
        <w:jc w:val="both"/>
        <w:rPr>
          <w:sz w:val="24"/>
          <w:szCs w:val="24"/>
        </w:rPr>
      </w:pPr>
      <w:r w:rsidRPr="0034757D">
        <w:rPr>
          <w:sz w:val="24"/>
          <w:szCs w:val="24"/>
        </w:rPr>
        <w:t>La qualità della vita è un concetto polisemico e pluridimensionale (</w:t>
      </w:r>
      <w:proofErr w:type="spellStart"/>
      <w:r w:rsidRPr="0034757D">
        <w:rPr>
          <w:sz w:val="24"/>
          <w:szCs w:val="24"/>
        </w:rPr>
        <w:t>Andrews</w:t>
      </w:r>
      <w:proofErr w:type="spellEnd"/>
      <w:r w:rsidRPr="0034757D">
        <w:rPr>
          <w:sz w:val="24"/>
          <w:szCs w:val="24"/>
        </w:rPr>
        <w:t xml:space="preserve"> e Withey,1976; Biau,1977). Da alcuni è concepita come la valutazione soggettiva che l’individuo fa circa il grado di soddisfazione delle proprie necessità, mete e desideri (</w:t>
      </w:r>
      <w:proofErr w:type="spellStart"/>
      <w:r w:rsidRPr="0034757D">
        <w:rPr>
          <w:sz w:val="24"/>
          <w:szCs w:val="24"/>
        </w:rPr>
        <w:t>Frisch</w:t>
      </w:r>
      <w:proofErr w:type="spellEnd"/>
      <w:r w:rsidRPr="0034757D">
        <w:rPr>
          <w:sz w:val="24"/>
          <w:szCs w:val="24"/>
        </w:rPr>
        <w:t xml:space="preserve"> et al., 1992, cit. in Fernandez </w:t>
      </w:r>
      <w:proofErr w:type="spellStart"/>
      <w:r w:rsidRPr="0034757D">
        <w:rPr>
          <w:sz w:val="24"/>
          <w:szCs w:val="24"/>
        </w:rPr>
        <w:t>Rios</w:t>
      </w:r>
      <w:proofErr w:type="spellEnd"/>
      <w:r w:rsidRPr="0034757D">
        <w:rPr>
          <w:sz w:val="24"/>
          <w:szCs w:val="24"/>
        </w:rPr>
        <w:t>, 1994, 353). Questa è la dimensione soggettiva della qualità della vita, ma ce n’è anche una oggettiva: è un concetto molto complesso, di difficile valutazione, rispetto al quale rimangono aperte molte domande ma non per questo poco utile. La sua misurazione guida le scelte in ambito riabilitativo per gli interventi socio-sanitari rivolti a patologie e disabilità non curabili. In economia sanitaria resta un parametro molto importante per gestire l’allocazione delle risorse (</w:t>
      </w:r>
      <w:proofErr w:type="spellStart"/>
      <w:r w:rsidRPr="0034757D">
        <w:rPr>
          <w:sz w:val="24"/>
          <w:szCs w:val="24"/>
        </w:rPr>
        <w:t>Hanau</w:t>
      </w:r>
      <w:proofErr w:type="spellEnd"/>
      <w:r w:rsidRPr="0034757D">
        <w:rPr>
          <w:sz w:val="24"/>
          <w:szCs w:val="24"/>
        </w:rPr>
        <w:t>, 1996).</w:t>
      </w:r>
    </w:p>
    <w:p w:rsidR="001473F9" w:rsidRPr="0034757D" w:rsidRDefault="001473F9" w:rsidP="004C3609">
      <w:pPr>
        <w:tabs>
          <w:tab w:val="left" w:pos="426"/>
        </w:tabs>
        <w:spacing w:after="0"/>
        <w:jc w:val="both"/>
        <w:rPr>
          <w:sz w:val="24"/>
          <w:szCs w:val="24"/>
        </w:rPr>
      </w:pPr>
      <w:r w:rsidRPr="0034757D">
        <w:rPr>
          <w:sz w:val="24"/>
          <w:szCs w:val="24"/>
        </w:rPr>
        <w:t>Per migliorare il benessere bisogna intervenire sull’ambiente di vita e sugli aspetti individuali</w:t>
      </w:r>
    </w:p>
    <w:p w:rsidR="001473F9" w:rsidRPr="0034757D" w:rsidRDefault="001473F9" w:rsidP="004C3609">
      <w:pPr>
        <w:tabs>
          <w:tab w:val="left" w:pos="426"/>
        </w:tabs>
        <w:spacing w:after="0"/>
        <w:jc w:val="both"/>
        <w:rPr>
          <w:sz w:val="24"/>
          <w:szCs w:val="24"/>
        </w:rPr>
      </w:pPr>
      <w:r w:rsidRPr="0034757D">
        <w:rPr>
          <w:sz w:val="24"/>
          <w:szCs w:val="24"/>
        </w:rPr>
        <w:t xml:space="preserve">La Divisione di Salute Mentale dell’OMS ha lavorato su un progetto chiamato WHOQOL avente come obiettivo la produzione di uno strumento interculturale per la misurazione della qualità della vita, da questo lavoro è nato il WOQOL-100 un questionario di 100 item divisi in sei ambiti. Per mostrare il disaccordo presente nella comunità scientifica riguardo alle possibilità e ai metodi di misurazione della qualità della vita, basta vedere quanti questionari sono stati prodotti a questo proposito. Una ricerca svolta nel 1994 ne contava più oltre 150 (Majani e </w:t>
      </w:r>
      <w:proofErr w:type="spellStart"/>
      <w:r w:rsidRPr="0034757D">
        <w:rPr>
          <w:sz w:val="24"/>
          <w:szCs w:val="24"/>
        </w:rPr>
        <w:t>Callegari</w:t>
      </w:r>
      <w:proofErr w:type="spellEnd"/>
      <w:r w:rsidRPr="0034757D">
        <w:rPr>
          <w:sz w:val="24"/>
          <w:szCs w:val="24"/>
        </w:rPr>
        <w:t xml:space="preserve">, op, </w:t>
      </w:r>
      <w:proofErr w:type="spellStart"/>
      <w:r w:rsidRPr="0034757D">
        <w:rPr>
          <w:sz w:val="24"/>
          <w:szCs w:val="24"/>
        </w:rPr>
        <w:t>cit</w:t>
      </w:r>
      <w:proofErr w:type="spellEnd"/>
      <w:r w:rsidRPr="0034757D">
        <w:rPr>
          <w:sz w:val="24"/>
          <w:szCs w:val="24"/>
        </w:rPr>
        <w:t xml:space="preserve">; Anderson et al., 1993). </w:t>
      </w:r>
    </w:p>
    <w:p w:rsidR="001473F9" w:rsidRDefault="001473F9" w:rsidP="004C3609">
      <w:pPr>
        <w:tabs>
          <w:tab w:val="left" w:pos="426"/>
        </w:tabs>
        <w:spacing w:after="0"/>
        <w:jc w:val="both"/>
        <w:rPr>
          <w:sz w:val="24"/>
          <w:szCs w:val="24"/>
        </w:rPr>
      </w:pPr>
      <w:r w:rsidRPr="0034757D">
        <w:rPr>
          <w:sz w:val="24"/>
          <w:szCs w:val="24"/>
        </w:rPr>
        <w:t xml:space="preserve">L’International </w:t>
      </w:r>
      <w:proofErr w:type="spellStart"/>
      <w:r w:rsidRPr="0034757D">
        <w:rPr>
          <w:sz w:val="24"/>
          <w:szCs w:val="24"/>
        </w:rPr>
        <w:t>Classification</w:t>
      </w:r>
      <w:proofErr w:type="spellEnd"/>
      <w:r w:rsidRPr="0034757D">
        <w:rPr>
          <w:sz w:val="24"/>
          <w:szCs w:val="24"/>
        </w:rPr>
        <w:t xml:space="preserve"> of </w:t>
      </w:r>
      <w:proofErr w:type="spellStart"/>
      <w:r w:rsidRPr="0034757D">
        <w:rPr>
          <w:sz w:val="24"/>
          <w:szCs w:val="24"/>
        </w:rPr>
        <w:t>Functioning</w:t>
      </w:r>
      <w:proofErr w:type="spellEnd"/>
      <w:r w:rsidRPr="0034757D">
        <w:rPr>
          <w:sz w:val="24"/>
          <w:szCs w:val="24"/>
        </w:rPr>
        <w:t xml:space="preserve">, </w:t>
      </w:r>
      <w:proofErr w:type="spellStart"/>
      <w:r w:rsidRPr="0034757D">
        <w:rPr>
          <w:sz w:val="24"/>
          <w:szCs w:val="24"/>
        </w:rPr>
        <w:t>Disability</w:t>
      </w:r>
      <w:proofErr w:type="spellEnd"/>
      <w:r w:rsidRPr="0034757D">
        <w:rPr>
          <w:sz w:val="24"/>
          <w:szCs w:val="24"/>
        </w:rPr>
        <w:t xml:space="preserve"> and </w:t>
      </w:r>
      <w:proofErr w:type="spellStart"/>
      <w:r w:rsidRPr="0034757D">
        <w:rPr>
          <w:sz w:val="24"/>
          <w:szCs w:val="24"/>
        </w:rPr>
        <w:t>Health</w:t>
      </w:r>
      <w:proofErr w:type="spellEnd"/>
      <w:r w:rsidRPr="0034757D">
        <w:rPr>
          <w:sz w:val="24"/>
          <w:szCs w:val="24"/>
        </w:rPr>
        <w:t xml:space="preserve"> (ICF), accettato da 191 paesi tra cui l’Italia, per misurare e classificare salute e disabilità, pone al centro dei suoi parametri di classificazione proprio la qualità della vita prendendo in considerazione proprio gli aspetti sociali della disabilità e mettendo in correlazione stato di salute ed ambiente di vita.</w:t>
      </w:r>
    </w:p>
    <w:p w:rsidR="0034757D" w:rsidRPr="0034757D" w:rsidRDefault="0034757D" w:rsidP="004C3609">
      <w:pPr>
        <w:tabs>
          <w:tab w:val="left" w:pos="426"/>
        </w:tabs>
        <w:spacing w:after="0"/>
        <w:jc w:val="both"/>
        <w:rPr>
          <w:sz w:val="24"/>
          <w:szCs w:val="24"/>
        </w:rPr>
      </w:pPr>
    </w:p>
    <w:p w:rsidR="002808BE" w:rsidRDefault="002808BE" w:rsidP="004C3609">
      <w:pPr>
        <w:tabs>
          <w:tab w:val="left" w:pos="426"/>
        </w:tabs>
        <w:spacing w:after="0"/>
        <w:jc w:val="both"/>
        <w:rPr>
          <w:sz w:val="24"/>
          <w:szCs w:val="24"/>
        </w:rPr>
      </w:pPr>
    </w:p>
    <w:p w:rsidR="0034757D" w:rsidRPr="00036C99" w:rsidRDefault="0034757D" w:rsidP="004C3609">
      <w:pPr>
        <w:tabs>
          <w:tab w:val="left" w:pos="426"/>
        </w:tabs>
        <w:spacing w:after="0"/>
        <w:jc w:val="both"/>
        <w:rPr>
          <w:sz w:val="24"/>
          <w:szCs w:val="24"/>
        </w:rPr>
      </w:pPr>
    </w:p>
    <w:p w:rsidR="001473F9" w:rsidRDefault="001473F9" w:rsidP="004C3609">
      <w:pPr>
        <w:tabs>
          <w:tab w:val="left" w:pos="426"/>
        </w:tabs>
        <w:spacing w:after="0"/>
        <w:jc w:val="both"/>
        <w:rPr>
          <w:sz w:val="48"/>
          <w:szCs w:val="48"/>
        </w:rPr>
      </w:pPr>
      <w:r w:rsidRPr="0034757D">
        <w:rPr>
          <w:sz w:val="48"/>
          <w:szCs w:val="48"/>
        </w:rPr>
        <w:t>Disabilità intellettiva</w:t>
      </w:r>
    </w:p>
    <w:p w:rsidR="0034757D" w:rsidRPr="0034757D" w:rsidRDefault="0034757D" w:rsidP="004C3609">
      <w:pPr>
        <w:tabs>
          <w:tab w:val="left" w:pos="426"/>
        </w:tabs>
        <w:spacing w:after="0"/>
        <w:jc w:val="both"/>
        <w:rPr>
          <w:sz w:val="48"/>
          <w:szCs w:val="48"/>
        </w:rPr>
      </w:pPr>
    </w:p>
    <w:p w:rsidR="001473F9" w:rsidRPr="0034757D" w:rsidRDefault="001473F9" w:rsidP="004C3609">
      <w:pPr>
        <w:tabs>
          <w:tab w:val="left" w:pos="426"/>
        </w:tabs>
        <w:spacing w:after="0"/>
        <w:jc w:val="both"/>
        <w:rPr>
          <w:sz w:val="24"/>
          <w:szCs w:val="24"/>
        </w:rPr>
      </w:pPr>
      <w:r w:rsidRPr="0034757D">
        <w:rPr>
          <w:sz w:val="24"/>
          <w:szCs w:val="24"/>
        </w:rPr>
        <w:t xml:space="preserve">In ambito scientifico il concetto di </w:t>
      </w:r>
      <w:r w:rsidRPr="0034757D">
        <w:rPr>
          <w:i/>
          <w:sz w:val="24"/>
          <w:szCs w:val="24"/>
        </w:rPr>
        <w:t xml:space="preserve">Disabilità intellettiva </w:t>
      </w:r>
      <w:r w:rsidRPr="0034757D">
        <w:rPr>
          <w:sz w:val="24"/>
          <w:szCs w:val="24"/>
        </w:rPr>
        <w:t xml:space="preserve">sta soppiantando quello di ritardo mentale, purtroppo però non se ne ha ancora una definizione condivisa , in questo frangente farò per questo riferimento alla definizione di ritardo mentale presente nel DSM-IV: il più recente Manuale Diagnostico Statistico (American </w:t>
      </w:r>
      <w:proofErr w:type="spellStart"/>
      <w:r w:rsidRPr="0034757D">
        <w:rPr>
          <w:sz w:val="24"/>
          <w:szCs w:val="24"/>
        </w:rPr>
        <w:t>Psychiatric</w:t>
      </w:r>
      <w:proofErr w:type="spellEnd"/>
      <w:r w:rsidRPr="0034757D">
        <w:rPr>
          <w:sz w:val="24"/>
          <w:szCs w:val="24"/>
        </w:rPr>
        <w:t xml:space="preserve"> </w:t>
      </w:r>
      <w:proofErr w:type="spellStart"/>
      <w:r w:rsidRPr="0034757D">
        <w:rPr>
          <w:sz w:val="24"/>
          <w:szCs w:val="24"/>
        </w:rPr>
        <w:t>Association</w:t>
      </w:r>
      <w:proofErr w:type="spellEnd"/>
      <w:r w:rsidRPr="0034757D">
        <w:rPr>
          <w:sz w:val="24"/>
          <w:szCs w:val="24"/>
        </w:rPr>
        <w:t xml:space="preserve">, 2000). Secondo questo manuale </w:t>
      </w:r>
      <w:r w:rsidRPr="0034757D">
        <w:rPr>
          <w:sz w:val="24"/>
          <w:szCs w:val="24"/>
        </w:rPr>
        <w:lastRenderedPageBreak/>
        <w:t>ci sono tre criteri che caratterizzano la persona con ritardo mentale: il primo dice che deve avere un “funzionamento intellettivo generale” significativamente inferiore alla media; il secondo che deve esserci una limitazione significativa nel funzionamento adattivo in almeno due delle seguenti aree di competenza: comunicazione, cura della persona, vita in famiglia, capacità sociali interpersonali, usi delle risorse della comunità, autodeterminazione, capacità di funzionamento scolastico, lavoro, tempo libero, salute e sicurezza. Il terzo criterio prevede un esordio della patologia entro i 18 anni.</w:t>
      </w:r>
    </w:p>
    <w:p w:rsidR="001473F9" w:rsidRPr="0034757D" w:rsidRDefault="001473F9" w:rsidP="004C3609">
      <w:pPr>
        <w:tabs>
          <w:tab w:val="left" w:pos="426"/>
        </w:tabs>
        <w:spacing w:after="0"/>
        <w:jc w:val="both"/>
        <w:rPr>
          <w:sz w:val="24"/>
          <w:szCs w:val="24"/>
        </w:rPr>
      </w:pPr>
      <w:r w:rsidRPr="0034757D">
        <w:rPr>
          <w:sz w:val="24"/>
          <w:szCs w:val="24"/>
        </w:rPr>
        <w:t>Per il funzionamento intellettivo generale vengono proposti dei test in grado di rilevare il quoziente intellettivo (Q.I.) che nei casi di ritardo mentale deve risultare inferiore ai 70 punti.</w:t>
      </w:r>
    </w:p>
    <w:p w:rsidR="001473F9" w:rsidRPr="0034757D" w:rsidRDefault="001473F9" w:rsidP="004C3609">
      <w:pPr>
        <w:tabs>
          <w:tab w:val="left" w:pos="426"/>
        </w:tabs>
        <w:spacing w:after="0"/>
        <w:jc w:val="both"/>
        <w:rPr>
          <w:sz w:val="24"/>
          <w:szCs w:val="24"/>
        </w:rPr>
      </w:pPr>
      <w:r w:rsidRPr="0034757D">
        <w:rPr>
          <w:sz w:val="24"/>
          <w:szCs w:val="24"/>
        </w:rPr>
        <w:t>Il 2,3% della popolazione mondiale ha disabilità intellettiva e nel 90% dei casi si tratta di disabilità di grado “lieve” (</w:t>
      </w:r>
      <w:proofErr w:type="spellStart"/>
      <w:r w:rsidRPr="0034757D">
        <w:rPr>
          <w:sz w:val="24"/>
          <w:szCs w:val="24"/>
        </w:rPr>
        <w:t>Handapp</w:t>
      </w:r>
      <w:proofErr w:type="spellEnd"/>
      <w:r w:rsidRPr="0034757D">
        <w:rPr>
          <w:sz w:val="24"/>
          <w:szCs w:val="24"/>
        </w:rPr>
        <w:t xml:space="preserve"> &amp; Dijkens,2003). In questi casi spesso si ha una vita </w:t>
      </w:r>
      <w:proofErr w:type="spellStart"/>
      <w:r w:rsidRPr="0034757D">
        <w:rPr>
          <w:sz w:val="24"/>
          <w:szCs w:val="24"/>
        </w:rPr>
        <w:t>pressochè</w:t>
      </w:r>
      <w:proofErr w:type="spellEnd"/>
      <w:r w:rsidRPr="0034757D">
        <w:rPr>
          <w:sz w:val="24"/>
          <w:szCs w:val="24"/>
        </w:rPr>
        <w:t xml:space="preserve"> normale a scuola e sul lavoro e si possono conquistare alti livelli di autonomia.</w:t>
      </w:r>
    </w:p>
    <w:p w:rsidR="001473F9" w:rsidRPr="0034757D" w:rsidRDefault="001473F9" w:rsidP="004C3609">
      <w:pPr>
        <w:tabs>
          <w:tab w:val="left" w:pos="426"/>
        </w:tabs>
        <w:spacing w:after="0"/>
        <w:jc w:val="both"/>
        <w:rPr>
          <w:sz w:val="24"/>
          <w:szCs w:val="24"/>
        </w:rPr>
      </w:pPr>
      <w:r w:rsidRPr="0034757D">
        <w:rPr>
          <w:sz w:val="24"/>
          <w:szCs w:val="24"/>
        </w:rPr>
        <w:t>I casi di disabilità intellettiva di grado “moderato” necessitano invece di un aiuto per molti aspetti della quotidianità.</w:t>
      </w:r>
    </w:p>
    <w:p w:rsidR="001473F9" w:rsidRPr="0034757D" w:rsidRDefault="001473F9" w:rsidP="004C3609">
      <w:pPr>
        <w:tabs>
          <w:tab w:val="left" w:pos="426"/>
        </w:tabs>
        <w:spacing w:after="0"/>
        <w:jc w:val="both"/>
        <w:rPr>
          <w:sz w:val="24"/>
          <w:szCs w:val="24"/>
        </w:rPr>
      </w:pPr>
      <w:r w:rsidRPr="0034757D">
        <w:rPr>
          <w:sz w:val="24"/>
          <w:szCs w:val="24"/>
        </w:rPr>
        <w:t>Nei casi di disabilità intellettiva grave o profonda spesso si ha la compresenza di più patologie e al massimo si possono raggiungere abilità “di base” come mangiare o vestirsi autonomamente.</w:t>
      </w:r>
    </w:p>
    <w:p w:rsidR="001473F9" w:rsidRDefault="001473F9" w:rsidP="004C3609">
      <w:pPr>
        <w:tabs>
          <w:tab w:val="left" w:pos="426"/>
        </w:tabs>
        <w:spacing w:after="0"/>
        <w:jc w:val="both"/>
        <w:rPr>
          <w:sz w:val="24"/>
          <w:szCs w:val="24"/>
        </w:rPr>
      </w:pPr>
      <w:proofErr w:type="spellStart"/>
      <w:r w:rsidRPr="0034757D">
        <w:rPr>
          <w:sz w:val="24"/>
          <w:szCs w:val="24"/>
        </w:rPr>
        <w:t>Grossman</w:t>
      </w:r>
      <w:proofErr w:type="spellEnd"/>
      <w:r w:rsidRPr="0034757D">
        <w:rPr>
          <w:sz w:val="24"/>
          <w:szCs w:val="24"/>
        </w:rPr>
        <w:t xml:space="preserve"> così suddivise le possibili cause di disabilità intellettiva: causa organica (nota causa medica) che può essere: prenatale, perinatale o postnatale; causa non organica (cause ignote o familiarità) (</w:t>
      </w:r>
      <w:proofErr w:type="spellStart"/>
      <w:r w:rsidRPr="0034757D">
        <w:rPr>
          <w:sz w:val="24"/>
          <w:szCs w:val="24"/>
        </w:rPr>
        <w:t>Grossman</w:t>
      </w:r>
      <w:proofErr w:type="spellEnd"/>
      <w:r w:rsidRPr="0034757D">
        <w:rPr>
          <w:sz w:val="24"/>
          <w:szCs w:val="24"/>
        </w:rPr>
        <w:t>, 1983).</w:t>
      </w:r>
    </w:p>
    <w:p w:rsidR="0034757D" w:rsidRDefault="0034757D" w:rsidP="004C3609">
      <w:pPr>
        <w:tabs>
          <w:tab w:val="left" w:pos="426"/>
        </w:tabs>
        <w:spacing w:after="0"/>
        <w:jc w:val="both"/>
        <w:rPr>
          <w:sz w:val="24"/>
          <w:szCs w:val="24"/>
        </w:rPr>
      </w:pPr>
    </w:p>
    <w:p w:rsidR="0034757D" w:rsidRPr="0034757D" w:rsidRDefault="0034757D" w:rsidP="004C3609">
      <w:pPr>
        <w:tabs>
          <w:tab w:val="left" w:pos="426"/>
        </w:tabs>
        <w:spacing w:after="0"/>
        <w:jc w:val="both"/>
        <w:rPr>
          <w:sz w:val="24"/>
          <w:szCs w:val="24"/>
        </w:rPr>
      </w:pPr>
    </w:p>
    <w:p w:rsidR="001473F9" w:rsidRDefault="001473F9" w:rsidP="004C3609">
      <w:pPr>
        <w:tabs>
          <w:tab w:val="left" w:pos="426"/>
        </w:tabs>
        <w:spacing w:after="0"/>
        <w:jc w:val="both"/>
        <w:rPr>
          <w:sz w:val="48"/>
          <w:szCs w:val="48"/>
        </w:rPr>
      </w:pPr>
    </w:p>
    <w:p w:rsidR="001473F9" w:rsidRDefault="001473F9" w:rsidP="004C3609">
      <w:pPr>
        <w:tabs>
          <w:tab w:val="left" w:pos="426"/>
        </w:tabs>
        <w:spacing w:after="0"/>
        <w:jc w:val="both"/>
        <w:rPr>
          <w:sz w:val="48"/>
          <w:szCs w:val="48"/>
        </w:rPr>
      </w:pPr>
      <w:r w:rsidRPr="0034757D">
        <w:rPr>
          <w:sz w:val="48"/>
          <w:szCs w:val="48"/>
        </w:rPr>
        <w:t>Attività fisica e qualità della vita nelle persone con disabilità intellettiva</w:t>
      </w:r>
    </w:p>
    <w:p w:rsidR="0034757D" w:rsidRPr="0034757D" w:rsidRDefault="0034757D" w:rsidP="004C3609">
      <w:pPr>
        <w:tabs>
          <w:tab w:val="left" w:pos="426"/>
        </w:tabs>
        <w:spacing w:after="0"/>
        <w:jc w:val="both"/>
        <w:rPr>
          <w:sz w:val="48"/>
          <w:szCs w:val="48"/>
        </w:rPr>
      </w:pPr>
    </w:p>
    <w:p w:rsidR="001473F9" w:rsidRPr="0034757D" w:rsidRDefault="001473F9" w:rsidP="0034757D">
      <w:pPr>
        <w:tabs>
          <w:tab w:val="left" w:pos="426"/>
        </w:tabs>
        <w:spacing w:after="0"/>
        <w:jc w:val="both"/>
        <w:rPr>
          <w:sz w:val="24"/>
          <w:szCs w:val="24"/>
        </w:rPr>
      </w:pPr>
      <w:r w:rsidRPr="0034757D">
        <w:rPr>
          <w:sz w:val="24"/>
          <w:szCs w:val="24"/>
        </w:rPr>
        <w:t>“La qualità della vita è strettamente connessa con la capacità di usufruire di significative occasioni ricreative” (</w:t>
      </w:r>
      <w:proofErr w:type="spellStart"/>
      <w:r w:rsidRPr="0034757D">
        <w:rPr>
          <w:sz w:val="24"/>
          <w:szCs w:val="24"/>
        </w:rPr>
        <w:t>Brannan</w:t>
      </w:r>
      <w:proofErr w:type="spellEnd"/>
      <w:r w:rsidRPr="0034757D">
        <w:rPr>
          <w:sz w:val="24"/>
          <w:szCs w:val="24"/>
        </w:rPr>
        <w:t>, 1988). Castelli e Guasco nella prima metà degli ani ‘80 hanno spostato l’attenzione sulla dimensione soggettiva del tempo libero volta non tanto a misurarlo e quantificarlo ma piuttosto ad evidenziare gli aspetti qualitativi dell’esperienza personale i ogni singolo individuo. Gli aspetti soggettivi rendono il tempo libero significativo per la qualità della vita</w:t>
      </w:r>
    </w:p>
    <w:p w:rsidR="001473F9" w:rsidRPr="0034757D" w:rsidRDefault="001473F9" w:rsidP="0034757D">
      <w:pPr>
        <w:tabs>
          <w:tab w:val="left" w:pos="426"/>
        </w:tabs>
        <w:spacing w:after="0"/>
        <w:jc w:val="both"/>
        <w:rPr>
          <w:sz w:val="24"/>
          <w:szCs w:val="24"/>
        </w:rPr>
      </w:pPr>
      <w:r w:rsidRPr="0034757D">
        <w:rPr>
          <w:sz w:val="24"/>
          <w:szCs w:val="24"/>
        </w:rPr>
        <w:t>Le persone con disabilità intellettiva svolgono in genere poca attività fisica e per questo hanno alti tassi di morbilità e mortalità, hanno cattive abitudini che portano alla sedentarietà e per questo sono a rischio di diabete, obesità e ipertensione.</w:t>
      </w:r>
    </w:p>
    <w:p w:rsidR="001473F9" w:rsidRPr="0034757D" w:rsidRDefault="001473F9" w:rsidP="0034757D">
      <w:pPr>
        <w:tabs>
          <w:tab w:val="left" w:pos="426"/>
        </w:tabs>
        <w:spacing w:after="0"/>
        <w:jc w:val="both"/>
        <w:rPr>
          <w:sz w:val="24"/>
          <w:szCs w:val="24"/>
        </w:rPr>
      </w:pPr>
      <w:r w:rsidRPr="0034757D">
        <w:rPr>
          <w:sz w:val="24"/>
          <w:szCs w:val="24"/>
        </w:rPr>
        <w:t xml:space="preserve">Le persone con disabilità intellettiva possono raggiungere i livelli di attività fisica delle persone normodotate e grazie alla pratica sportiva possono migliorare il proprio benessere psicofisico. Muoversi influenza la propria percezione della qualità della vita e quindi ciò che viene misurato dagli indicatori </w:t>
      </w:r>
      <w:r w:rsidRPr="0034757D">
        <w:rPr>
          <w:i/>
          <w:sz w:val="24"/>
          <w:szCs w:val="24"/>
        </w:rPr>
        <w:t>soggettivi</w:t>
      </w:r>
      <w:r w:rsidRPr="0034757D">
        <w:rPr>
          <w:sz w:val="24"/>
          <w:szCs w:val="24"/>
        </w:rPr>
        <w:t xml:space="preserve">. </w:t>
      </w:r>
    </w:p>
    <w:p w:rsidR="001473F9" w:rsidRPr="0034757D" w:rsidRDefault="001473F9" w:rsidP="0034757D">
      <w:pPr>
        <w:tabs>
          <w:tab w:val="left" w:pos="426"/>
        </w:tabs>
        <w:spacing w:after="0"/>
        <w:jc w:val="both"/>
        <w:rPr>
          <w:sz w:val="24"/>
          <w:szCs w:val="24"/>
        </w:rPr>
      </w:pPr>
      <w:r w:rsidRPr="0034757D">
        <w:rPr>
          <w:sz w:val="24"/>
          <w:szCs w:val="24"/>
        </w:rPr>
        <w:lastRenderedPageBreak/>
        <w:t>L’attività fisica per le persone con disabilità intellettiva può essere di aiuto verso l’acquisizione di autonomie e di abilità motorie fondamentali. È un cammino fatto di impegni costanti da mantenere di giorno in giorno: allenamenti regolari, prendere ogni giorno decisioni importanti sulla propria salute nella coscienza di esserne in buona parte responsabili, aumentare la capacità di muoversi in autonomia.</w:t>
      </w:r>
    </w:p>
    <w:p w:rsidR="001473F9" w:rsidRPr="0034757D" w:rsidRDefault="001473F9" w:rsidP="0034757D">
      <w:pPr>
        <w:tabs>
          <w:tab w:val="left" w:pos="426"/>
        </w:tabs>
        <w:spacing w:after="0"/>
        <w:jc w:val="both"/>
        <w:rPr>
          <w:sz w:val="24"/>
          <w:szCs w:val="24"/>
        </w:rPr>
      </w:pPr>
      <w:r w:rsidRPr="0034757D">
        <w:rPr>
          <w:sz w:val="24"/>
          <w:szCs w:val="24"/>
        </w:rPr>
        <w:t>Le autonomie acquisite grazie all’attività fisica regolare possono avere conseguenze positive anche sul lavoro, dove la persona con disabilità intellettiva potrà percepirsi ulteriormente come migliore e vedere aumentata così la sua qualità della vita.</w:t>
      </w:r>
    </w:p>
    <w:p w:rsidR="001473F9" w:rsidRDefault="001473F9" w:rsidP="0034757D">
      <w:pPr>
        <w:tabs>
          <w:tab w:val="left" w:pos="426"/>
        </w:tabs>
        <w:spacing w:after="0"/>
        <w:jc w:val="both"/>
        <w:rPr>
          <w:sz w:val="24"/>
          <w:szCs w:val="24"/>
        </w:rPr>
      </w:pPr>
      <w:r w:rsidRPr="0034757D">
        <w:rPr>
          <w:sz w:val="24"/>
          <w:szCs w:val="24"/>
        </w:rPr>
        <w:t>Come afferma Donati (Lo sport come attività di tempo libero nella persona con disabilità), in Italia il concetto di qualità della vita è stato rivalutato sia nelle politiche socio-sanitarie sia nell’ambito della programmazione dei progetti educativi di persone con disabilità intellettiva. Il tempo libero è un indicatore della qualità della vita e va riempito di attività gratificanti che hanno riflessi positivi sulla percezione del proprio benessere e quindi sulla qualità della vita. Lo sport è un’attività del tempo libero molto importante per le persone disabili perché porta evoluzione nella personalità. In concreto aumenta il benessere fisico, lo sviluppo cognitivo, la socializzazione e l’autostima.; sviluppa le capacità residue , insegna a gestire le energie, a sviluppare consapevolezza ed autonomia.</w:t>
      </w:r>
    </w:p>
    <w:p w:rsidR="0034757D" w:rsidRDefault="0034757D" w:rsidP="0034757D">
      <w:pPr>
        <w:tabs>
          <w:tab w:val="left" w:pos="426"/>
        </w:tabs>
        <w:spacing w:after="0"/>
        <w:jc w:val="both"/>
        <w:rPr>
          <w:sz w:val="24"/>
          <w:szCs w:val="24"/>
        </w:rPr>
      </w:pPr>
    </w:p>
    <w:p w:rsidR="0034757D" w:rsidRPr="0034757D" w:rsidRDefault="0034757D" w:rsidP="0034757D">
      <w:pPr>
        <w:tabs>
          <w:tab w:val="left" w:pos="426"/>
        </w:tabs>
        <w:spacing w:after="0"/>
        <w:jc w:val="both"/>
        <w:rPr>
          <w:sz w:val="24"/>
          <w:szCs w:val="24"/>
        </w:rPr>
      </w:pPr>
    </w:p>
    <w:p w:rsidR="001473F9" w:rsidRDefault="001473F9" w:rsidP="004C3609">
      <w:pPr>
        <w:tabs>
          <w:tab w:val="left" w:pos="426"/>
        </w:tabs>
        <w:spacing w:after="0"/>
        <w:jc w:val="both"/>
        <w:rPr>
          <w:sz w:val="24"/>
          <w:szCs w:val="24"/>
        </w:rPr>
      </w:pPr>
    </w:p>
    <w:p w:rsidR="001473F9" w:rsidRDefault="001473F9" w:rsidP="004C3609">
      <w:pPr>
        <w:tabs>
          <w:tab w:val="left" w:pos="426"/>
        </w:tabs>
        <w:spacing w:after="0"/>
        <w:jc w:val="both"/>
        <w:rPr>
          <w:sz w:val="48"/>
          <w:szCs w:val="48"/>
        </w:rPr>
      </w:pPr>
      <w:r w:rsidRPr="0034757D">
        <w:rPr>
          <w:sz w:val="48"/>
          <w:szCs w:val="48"/>
        </w:rPr>
        <w:t>Come proporre l’attività fisica alle persone con disabilità intellettiva</w:t>
      </w:r>
    </w:p>
    <w:p w:rsidR="0034757D" w:rsidRPr="0034757D" w:rsidRDefault="0034757D" w:rsidP="004C3609">
      <w:pPr>
        <w:tabs>
          <w:tab w:val="left" w:pos="426"/>
        </w:tabs>
        <w:spacing w:after="0"/>
        <w:jc w:val="both"/>
        <w:rPr>
          <w:sz w:val="48"/>
          <w:szCs w:val="48"/>
        </w:rPr>
      </w:pPr>
    </w:p>
    <w:p w:rsidR="001473F9" w:rsidRDefault="001473F9" w:rsidP="004C3609">
      <w:pPr>
        <w:tabs>
          <w:tab w:val="left" w:pos="426"/>
        </w:tabs>
        <w:spacing w:after="0"/>
        <w:jc w:val="both"/>
        <w:rPr>
          <w:sz w:val="24"/>
          <w:szCs w:val="24"/>
        </w:rPr>
      </w:pPr>
      <w:r>
        <w:rPr>
          <w:sz w:val="24"/>
          <w:szCs w:val="24"/>
        </w:rPr>
        <w:t>Le persone con disabilità intellettiva vanno stimolate in modo corretto per poter essere coinvolte in maniera continuativa in una qualsiasi attività sportiva, ciò significa che le proposte devono essere coinvolgenti, divertenti e devono regalare sensazioni positive che contribuiscano al benessere complessivo della persona.</w:t>
      </w:r>
    </w:p>
    <w:p w:rsidR="001473F9" w:rsidRDefault="001473F9" w:rsidP="004C3609">
      <w:pPr>
        <w:tabs>
          <w:tab w:val="left" w:pos="426"/>
        </w:tabs>
        <w:spacing w:after="0"/>
        <w:jc w:val="both"/>
        <w:rPr>
          <w:sz w:val="24"/>
          <w:szCs w:val="24"/>
        </w:rPr>
      </w:pPr>
      <w:r>
        <w:rPr>
          <w:sz w:val="24"/>
          <w:szCs w:val="24"/>
        </w:rPr>
        <w:t>Un intervento educativo adeguato che voglia ottenere risultati attraverso l’attività fisica deve coinvolgere attivamente tutte le figure he hanno relazioni importanti con l’utente, tutti devono contribuire affinché egli possa comprendere i benefici che può trarre dalla pratica sportiva.</w:t>
      </w:r>
    </w:p>
    <w:p w:rsidR="001473F9" w:rsidRPr="003077AE" w:rsidRDefault="001473F9" w:rsidP="004C3609">
      <w:pPr>
        <w:tabs>
          <w:tab w:val="left" w:pos="426"/>
        </w:tabs>
        <w:spacing w:after="0"/>
        <w:jc w:val="both"/>
        <w:rPr>
          <w:sz w:val="24"/>
          <w:szCs w:val="24"/>
        </w:rPr>
      </w:pPr>
      <w:r>
        <w:rPr>
          <w:sz w:val="24"/>
          <w:szCs w:val="24"/>
        </w:rPr>
        <w:t xml:space="preserve">Il modo migliore per proporre l’attività fisica alle persone con disabilità intellettiva è quello di farla praticare in ambienti in cui fanno sport anche i normodotati, in questo modo è più facile fare in modo che l’utente si integri nel tessuto sociale del luogo in cui vive; bisogna sempre facilitare cooperazione e socializzazione. È importante la ripetitività delle esercitazioni che vengono proposte in ogni allenamento, potendo eseguire per più volte il gesto si ha tempo di attendere che tutti abbiano compreso qual è la richiesta che è stata fatta e di impegnarsi per provare ad esaudirla. Anche la sequenza deve essere ripetuta il più possibile nello stesso modo: ricordando l’ordine in cui vengono fatte le cose le persone sono facilitate nella ricerca della migliore performance possibile rispetto alla propria capacità. Come affermano Ferri, Gobbi e Carraro </w:t>
      </w:r>
      <w:r>
        <w:rPr>
          <w:sz w:val="24"/>
          <w:szCs w:val="24"/>
        </w:rPr>
        <w:lastRenderedPageBreak/>
        <w:t>(2012): “un certo grado di prevedibilità garantisce sicurezza”.</w:t>
      </w:r>
      <w:r w:rsidRPr="00650077">
        <w:rPr>
          <w:sz w:val="24"/>
          <w:szCs w:val="24"/>
        </w:rPr>
        <w:t xml:space="preserve"> </w:t>
      </w:r>
      <w:r>
        <w:rPr>
          <w:sz w:val="24"/>
          <w:szCs w:val="24"/>
        </w:rPr>
        <w:t xml:space="preserve">Gli esercizi vanno proposti facendo attenzione al livello di abilità di tutti i partecipanti e per facilitarne l’esecuzione scomposti in azioni semplici e facilmente imitabili. </w:t>
      </w:r>
    </w:p>
    <w:p w:rsidR="001473F9" w:rsidRDefault="001473F9" w:rsidP="004C3609">
      <w:pPr>
        <w:tabs>
          <w:tab w:val="left" w:pos="426"/>
        </w:tabs>
        <w:spacing w:after="0"/>
        <w:jc w:val="both"/>
        <w:rPr>
          <w:sz w:val="24"/>
          <w:szCs w:val="24"/>
        </w:rPr>
      </w:pPr>
      <w:r>
        <w:rPr>
          <w:sz w:val="24"/>
          <w:szCs w:val="24"/>
        </w:rPr>
        <w:t>Bisogna utilizzare lo sport per insegnare il rispetto delle regole: rispettare le regole nello sport insegna a rispettarle anche nella quotidianità; anche la competitività è un aspetto che può avere effetti positivi sulle persone con disabilità intellettiva a patto che venga vissuta come sano confronto che aiuti a sviluppare le competenze comunicative e relazionali.</w:t>
      </w:r>
    </w:p>
    <w:p w:rsidR="001473F9" w:rsidRDefault="001473F9" w:rsidP="004C3609">
      <w:pPr>
        <w:tabs>
          <w:tab w:val="left" w:pos="426"/>
        </w:tabs>
        <w:spacing w:after="0"/>
        <w:jc w:val="both"/>
        <w:rPr>
          <w:sz w:val="24"/>
          <w:szCs w:val="24"/>
        </w:rPr>
      </w:pPr>
      <w:r>
        <w:rPr>
          <w:sz w:val="24"/>
          <w:szCs w:val="24"/>
        </w:rPr>
        <w:t>Per Bandura (1995) è fondamentale il livello di autoefficacia per definire il benessere personale. Con tale concetto si intende la consapevolezza di poter attuare determinati comportamenti per raggiungere obiettivi prefissati, è in sostanza una sensazione di controllo sulla propria vita che se presente aumenta anche il benessere psicologico.</w:t>
      </w:r>
    </w:p>
    <w:p w:rsidR="001473F9" w:rsidRDefault="001473F9" w:rsidP="004C3609">
      <w:pPr>
        <w:tabs>
          <w:tab w:val="left" w:pos="426"/>
        </w:tabs>
        <w:spacing w:after="0"/>
        <w:jc w:val="both"/>
        <w:rPr>
          <w:sz w:val="24"/>
          <w:szCs w:val="24"/>
        </w:rPr>
      </w:pPr>
      <w:r>
        <w:rPr>
          <w:sz w:val="24"/>
          <w:szCs w:val="24"/>
        </w:rPr>
        <w:t>Lo sport è una occasione importante per proporre esperienze che permettano di sperimentare l’autoefficacia; soprattutto considerando che solitamente la persona con disabilità intellettiva ha una routine controllata e programmata da altri.</w:t>
      </w:r>
    </w:p>
    <w:p w:rsidR="001473F9" w:rsidRDefault="001473F9" w:rsidP="004C3609">
      <w:pPr>
        <w:tabs>
          <w:tab w:val="left" w:pos="426"/>
        </w:tabs>
        <w:spacing w:after="0"/>
        <w:jc w:val="both"/>
        <w:rPr>
          <w:sz w:val="24"/>
          <w:szCs w:val="24"/>
        </w:rPr>
      </w:pPr>
      <w:r>
        <w:rPr>
          <w:sz w:val="24"/>
          <w:szCs w:val="24"/>
        </w:rPr>
        <w:t>Il tempo libero della persona con disabilità  merita tutte le attenzioni che si rivolgono agli altri ambiti della sua vita (scuola, lavoro, cultura, etc.).</w:t>
      </w:r>
    </w:p>
    <w:p w:rsidR="001473F9" w:rsidRDefault="001473F9" w:rsidP="004C3609">
      <w:pPr>
        <w:tabs>
          <w:tab w:val="left" w:pos="426"/>
        </w:tabs>
        <w:spacing w:after="0"/>
        <w:jc w:val="both"/>
        <w:rPr>
          <w:sz w:val="24"/>
          <w:szCs w:val="24"/>
        </w:rPr>
      </w:pPr>
      <w:r>
        <w:rPr>
          <w:sz w:val="24"/>
          <w:szCs w:val="24"/>
        </w:rPr>
        <w:t>Oltre al miglioramento della forma fisica, allo sviluppo cognitivo conseguente all’apprendimento motorio, alla socializzazione conseguente all’integrazione nel mondo sportivo, vi è un miglioramento dell’autostima che influisce su tutti gli indicatori che compongono la qualità della vita.</w:t>
      </w:r>
    </w:p>
    <w:p w:rsidR="0034757D" w:rsidRDefault="0034757D" w:rsidP="004C3609">
      <w:pPr>
        <w:tabs>
          <w:tab w:val="left" w:pos="426"/>
        </w:tabs>
        <w:spacing w:after="0"/>
        <w:jc w:val="both"/>
        <w:rPr>
          <w:sz w:val="24"/>
          <w:szCs w:val="24"/>
        </w:rPr>
      </w:pPr>
    </w:p>
    <w:p w:rsidR="0034757D" w:rsidRDefault="0034757D" w:rsidP="004C3609">
      <w:pPr>
        <w:tabs>
          <w:tab w:val="left" w:pos="426"/>
        </w:tabs>
        <w:spacing w:after="0"/>
        <w:jc w:val="both"/>
        <w:rPr>
          <w:sz w:val="24"/>
          <w:szCs w:val="24"/>
        </w:rPr>
      </w:pPr>
    </w:p>
    <w:p w:rsidR="001473F9" w:rsidRDefault="001473F9" w:rsidP="004C3609">
      <w:pPr>
        <w:tabs>
          <w:tab w:val="left" w:pos="426"/>
        </w:tabs>
        <w:spacing w:after="0"/>
        <w:jc w:val="both"/>
        <w:rPr>
          <w:sz w:val="24"/>
          <w:szCs w:val="24"/>
        </w:rPr>
      </w:pPr>
    </w:p>
    <w:p w:rsidR="001473F9" w:rsidRDefault="001473F9" w:rsidP="004C3609">
      <w:pPr>
        <w:tabs>
          <w:tab w:val="left" w:pos="426"/>
        </w:tabs>
        <w:spacing w:after="0"/>
        <w:jc w:val="both"/>
        <w:rPr>
          <w:sz w:val="48"/>
          <w:szCs w:val="48"/>
        </w:rPr>
      </w:pPr>
      <w:r w:rsidRPr="0034757D">
        <w:rPr>
          <w:sz w:val="48"/>
          <w:szCs w:val="48"/>
        </w:rPr>
        <w:t>Influenze</w:t>
      </w:r>
    </w:p>
    <w:p w:rsidR="0034757D" w:rsidRPr="0034757D" w:rsidRDefault="0034757D" w:rsidP="004C3609">
      <w:pPr>
        <w:tabs>
          <w:tab w:val="left" w:pos="426"/>
        </w:tabs>
        <w:spacing w:after="0"/>
        <w:jc w:val="both"/>
        <w:rPr>
          <w:sz w:val="48"/>
          <w:szCs w:val="48"/>
        </w:rPr>
      </w:pPr>
    </w:p>
    <w:p w:rsidR="001473F9" w:rsidRDefault="001473F9" w:rsidP="004C3609">
      <w:pPr>
        <w:tabs>
          <w:tab w:val="left" w:pos="426"/>
        </w:tabs>
        <w:spacing w:after="0"/>
        <w:jc w:val="both"/>
        <w:rPr>
          <w:sz w:val="24"/>
          <w:szCs w:val="24"/>
        </w:rPr>
      </w:pPr>
      <w:r>
        <w:rPr>
          <w:sz w:val="24"/>
          <w:szCs w:val="24"/>
        </w:rPr>
        <w:t xml:space="preserve">La qualità della vita forse può essere un riferimento importante per chi lavora in ambito educativo, coinvolge molti aspetti della vita di ognuno e ci permette di misurare in qualche modo come si può migliorare la quotidianità delle categorie più sensibili (minori, disabili, anziani). In questa ricerca intendo provare a misurare come l’attività fisica può migliorare la vita delle persone con disabilità intellettiva. Tutti gli autori a cui ho fatto riferimento sono d’accordo nell’affermare che lo sport sia un importante veicolo di cambiamento positivo, di crescita nelle vite di queste persone; cercherò di vedere quanto l’attività fisica (fattore indipendente) possa influenzare la qualità della vita (fattore dipendente) delle persone con disabilità intellettiva. </w:t>
      </w:r>
    </w:p>
    <w:p w:rsidR="001473F9" w:rsidRDefault="001473F9" w:rsidP="004C3609">
      <w:pPr>
        <w:tabs>
          <w:tab w:val="left" w:pos="426"/>
        </w:tabs>
        <w:spacing w:after="0"/>
        <w:jc w:val="both"/>
        <w:rPr>
          <w:sz w:val="24"/>
          <w:szCs w:val="24"/>
        </w:rPr>
      </w:pPr>
    </w:p>
    <w:p w:rsidR="0034757D" w:rsidRDefault="0034757D" w:rsidP="004C3609">
      <w:pPr>
        <w:tabs>
          <w:tab w:val="left" w:pos="426"/>
        </w:tabs>
        <w:spacing w:after="0"/>
        <w:jc w:val="both"/>
        <w:rPr>
          <w:sz w:val="24"/>
          <w:szCs w:val="24"/>
        </w:rPr>
      </w:pPr>
    </w:p>
    <w:p w:rsidR="0034757D" w:rsidRDefault="0034757D" w:rsidP="004C3609">
      <w:pPr>
        <w:tabs>
          <w:tab w:val="left" w:pos="426"/>
        </w:tabs>
        <w:spacing w:after="0"/>
        <w:jc w:val="both"/>
        <w:rPr>
          <w:sz w:val="24"/>
          <w:szCs w:val="24"/>
        </w:rPr>
      </w:pPr>
    </w:p>
    <w:p w:rsidR="0034757D" w:rsidRDefault="0034757D" w:rsidP="004C3609">
      <w:pPr>
        <w:tabs>
          <w:tab w:val="left" w:pos="426"/>
        </w:tabs>
        <w:spacing w:after="0"/>
        <w:jc w:val="both"/>
        <w:rPr>
          <w:sz w:val="24"/>
          <w:szCs w:val="24"/>
        </w:rPr>
      </w:pPr>
    </w:p>
    <w:p w:rsidR="0034757D" w:rsidRDefault="0034757D" w:rsidP="004C3609">
      <w:pPr>
        <w:tabs>
          <w:tab w:val="left" w:pos="426"/>
        </w:tabs>
        <w:spacing w:after="0"/>
        <w:jc w:val="both"/>
        <w:rPr>
          <w:sz w:val="24"/>
          <w:szCs w:val="24"/>
        </w:rPr>
      </w:pPr>
    </w:p>
    <w:p w:rsidR="001473F9" w:rsidRDefault="001473F9" w:rsidP="004C3609">
      <w:pPr>
        <w:tabs>
          <w:tab w:val="left" w:pos="426"/>
        </w:tabs>
        <w:spacing w:after="0"/>
        <w:jc w:val="both"/>
        <w:rPr>
          <w:sz w:val="24"/>
          <w:szCs w:val="24"/>
        </w:rPr>
      </w:pPr>
    </w:p>
    <w:p w:rsidR="001473F9" w:rsidRPr="0034757D" w:rsidRDefault="001473F9" w:rsidP="004C3609">
      <w:pPr>
        <w:tabs>
          <w:tab w:val="left" w:pos="426"/>
        </w:tabs>
        <w:spacing w:after="0"/>
        <w:jc w:val="both"/>
        <w:rPr>
          <w:sz w:val="48"/>
          <w:szCs w:val="48"/>
        </w:rPr>
      </w:pPr>
      <w:r w:rsidRPr="0034757D">
        <w:rPr>
          <w:sz w:val="48"/>
          <w:szCs w:val="48"/>
        </w:rPr>
        <w:lastRenderedPageBreak/>
        <w:t>Definizione operativa</w:t>
      </w:r>
    </w:p>
    <w:p w:rsidR="001473F9" w:rsidRDefault="001473F9" w:rsidP="004C3609">
      <w:pPr>
        <w:spacing w:after="0"/>
        <w:jc w:val="both"/>
        <w:rPr>
          <w:rStyle w:val="Collegamentoipertestuale"/>
          <w:rFonts w:cs="Calibri"/>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9"/>
        <w:gridCol w:w="3259"/>
        <w:gridCol w:w="3260"/>
      </w:tblGrid>
      <w:tr w:rsidR="001473F9" w:rsidRPr="007F2C45" w:rsidTr="007F2C45">
        <w:tc>
          <w:tcPr>
            <w:tcW w:w="3259" w:type="dxa"/>
          </w:tcPr>
          <w:p w:rsidR="001473F9" w:rsidRPr="007F2C45" w:rsidRDefault="001473F9" w:rsidP="007F2C45">
            <w:pPr>
              <w:spacing w:after="0" w:line="240" w:lineRule="auto"/>
              <w:jc w:val="both"/>
              <w:rPr>
                <w:rStyle w:val="Collegamentoipertestuale"/>
                <w:rFonts w:cs="Calibri"/>
                <w:color w:val="auto"/>
                <w:sz w:val="44"/>
                <w:szCs w:val="44"/>
                <w:u w:val="none"/>
              </w:rPr>
            </w:pPr>
            <w:r w:rsidRPr="007F2C45">
              <w:rPr>
                <w:rStyle w:val="Collegamentoipertestuale"/>
                <w:rFonts w:cs="Calibri"/>
                <w:color w:val="auto"/>
                <w:sz w:val="44"/>
                <w:szCs w:val="44"/>
                <w:u w:val="none"/>
              </w:rPr>
              <w:t>Fattori</w:t>
            </w:r>
          </w:p>
        </w:tc>
        <w:tc>
          <w:tcPr>
            <w:tcW w:w="3259" w:type="dxa"/>
          </w:tcPr>
          <w:p w:rsidR="001473F9" w:rsidRPr="007F2C45" w:rsidRDefault="001473F9" w:rsidP="007F2C45">
            <w:pPr>
              <w:spacing w:after="0" w:line="240" w:lineRule="auto"/>
              <w:jc w:val="both"/>
              <w:rPr>
                <w:rStyle w:val="Collegamentoipertestuale"/>
                <w:rFonts w:cs="Calibri"/>
                <w:color w:val="auto"/>
                <w:sz w:val="44"/>
                <w:szCs w:val="44"/>
                <w:u w:val="none"/>
              </w:rPr>
            </w:pPr>
            <w:r w:rsidRPr="007F2C45">
              <w:rPr>
                <w:rStyle w:val="Collegamentoipertestuale"/>
                <w:rFonts w:cs="Calibri"/>
                <w:color w:val="auto"/>
                <w:sz w:val="44"/>
                <w:szCs w:val="44"/>
                <w:u w:val="none"/>
              </w:rPr>
              <w:t>Indicatori</w:t>
            </w:r>
          </w:p>
        </w:tc>
        <w:tc>
          <w:tcPr>
            <w:tcW w:w="3260" w:type="dxa"/>
          </w:tcPr>
          <w:p w:rsidR="001473F9" w:rsidRPr="007F2C45" w:rsidRDefault="001473F9" w:rsidP="007F2C45">
            <w:pPr>
              <w:spacing w:after="0" w:line="240" w:lineRule="auto"/>
              <w:jc w:val="both"/>
              <w:rPr>
                <w:rStyle w:val="Collegamentoipertestuale"/>
                <w:rFonts w:cs="Calibri"/>
                <w:color w:val="auto"/>
                <w:sz w:val="44"/>
                <w:szCs w:val="44"/>
                <w:u w:val="none"/>
              </w:rPr>
            </w:pPr>
            <w:r w:rsidRPr="007F2C45">
              <w:rPr>
                <w:rStyle w:val="Collegamentoipertestuale"/>
                <w:rFonts w:cs="Calibri"/>
                <w:color w:val="auto"/>
                <w:sz w:val="44"/>
                <w:szCs w:val="44"/>
                <w:u w:val="none"/>
              </w:rPr>
              <w:t>Domande del questionario</w:t>
            </w:r>
          </w:p>
        </w:tc>
      </w:tr>
      <w:tr w:rsidR="001473F9" w:rsidRPr="007F2C45" w:rsidTr="007F2C45">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Attività fisica</w:t>
            </w: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Numero di ore di attività fisica settimanale</w:t>
            </w:r>
          </w:p>
        </w:tc>
        <w:tc>
          <w:tcPr>
            <w:tcW w:w="3260" w:type="dxa"/>
          </w:tcPr>
          <w:p w:rsidR="001473F9" w:rsidRPr="007F2C45" w:rsidRDefault="001473F9" w:rsidP="00B847FD">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xml:space="preserve">- </w:t>
            </w:r>
            <w:r w:rsidR="00B847FD">
              <w:rPr>
                <w:rStyle w:val="Collegamentoipertestuale"/>
                <w:rFonts w:cs="Calibri"/>
                <w:color w:val="auto"/>
                <w:sz w:val="24"/>
                <w:szCs w:val="24"/>
                <w:u w:val="none"/>
              </w:rPr>
              <w:t>Fai più o meno di cinque ore di sport alla settimana?</w:t>
            </w:r>
          </w:p>
        </w:tc>
      </w:tr>
      <w:tr w:rsidR="001473F9" w:rsidRPr="007F2C45" w:rsidTr="007F2C45">
        <w:tc>
          <w:tcPr>
            <w:tcW w:w="3259" w:type="dxa"/>
            <w:vMerge w:val="restart"/>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Qualità della vita</w:t>
            </w: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Benessere psicologico</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Sei una persona serena?</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Benessere fisico</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Ti senti forte?</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Mobilità autonoma</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Di solito ti sposti da solo (a piedi in bici, in moto o autobus)?</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Soddisfazione dei bisogni materiali</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Vorresti  avere più cose di quelle che hai?</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Soddisfazione dei bisogni psicologici</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Sei felice?</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Autoefficacia</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Programmi tu le tue giornate?</w:t>
            </w:r>
          </w:p>
        </w:tc>
      </w:tr>
      <w:tr w:rsidR="001473F9" w:rsidRPr="007F2C45" w:rsidTr="007F2C45">
        <w:tc>
          <w:tcPr>
            <w:tcW w:w="3259" w:type="dxa"/>
            <w:vMerge/>
          </w:tcPr>
          <w:p w:rsidR="001473F9" w:rsidRPr="007F2C45" w:rsidRDefault="001473F9" w:rsidP="007F2C45">
            <w:pPr>
              <w:spacing w:after="0" w:line="240" w:lineRule="auto"/>
              <w:jc w:val="both"/>
              <w:rPr>
                <w:rStyle w:val="Collegamentoipertestuale"/>
                <w:rFonts w:cs="Calibri"/>
                <w:color w:val="auto"/>
                <w:sz w:val="24"/>
                <w:szCs w:val="24"/>
                <w:u w:val="none"/>
              </w:rPr>
            </w:pPr>
          </w:p>
        </w:tc>
        <w:tc>
          <w:tcPr>
            <w:tcW w:w="3259"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Avere del tempo libero</w:t>
            </w:r>
          </w:p>
        </w:tc>
        <w:tc>
          <w:tcPr>
            <w:tcW w:w="3260" w:type="dxa"/>
          </w:tcPr>
          <w:p w:rsidR="001473F9" w:rsidRPr="007F2C45" w:rsidRDefault="001473F9" w:rsidP="007F2C45">
            <w:pPr>
              <w:spacing w:after="0" w:line="240" w:lineRule="auto"/>
              <w:jc w:val="both"/>
              <w:rPr>
                <w:rStyle w:val="Collegamentoipertestuale"/>
                <w:rFonts w:cs="Calibri"/>
                <w:color w:val="auto"/>
                <w:sz w:val="24"/>
                <w:szCs w:val="24"/>
                <w:u w:val="none"/>
              </w:rPr>
            </w:pPr>
            <w:r w:rsidRPr="007F2C45">
              <w:rPr>
                <w:rStyle w:val="Collegamentoipertestuale"/>
                <w:rFonts w:cs="Calibri"/>
                <w:color w:val="auto"/>
                <w:sz w:val="24"/>
                <w:szCs w:val="24"/>
                <w:u w:val="none"/>
              </w:rPr>
              <w:t>- Quante ore al giorno dedichi ai tuoi passatempi?</w:t>
            </w:r>
          </w:p>
        </w:tc>
      </w:tr>
    </w:tbl>
    <w:p w:rsidR="001473F9" w:rsidRDefault="001473F9" w:rsidP="004C3609">
      <w:pPr>
        <w:spacing w:after="0"/>
        <w:jc w:val="both"/>
        <w:rPr>
          <w:rStyle w:val="Collegamentoipertestuale"/>
          <w:rFonts w:cs="Calibri"/>
          <w:color w:val="auto"/>
          <w:sz w:val="24"/>
          <w:szCs w:val="24"/>
        </w:rPr>
      </w:pPr>
    </w:p>
    <w:p w:rsidR="001473F9" w:rsidRDefault="001473F9" w:rsidP="000558AB">
      <w:pPr>
        <w:spacing w:after="0"/>
        <w:jc w:val="both"/>
        <w:rPr>
          <w:rStyle w:val="Collegamentoipertestuale"/>
          <w:rFonts w:cs="Calibri"/>
          <w:color w:val="auto"/>
          <w:sz w:val="44"/>
          <w:szCs w:val="44"/>
          <w:u w:val="none"/>
        </w:rPr>
      </w:pPr>
    </w:p>
    <w:p w:rsidR="001473F9" w:rsidRDefault="001473F9" w:rsidP="000558AB">
      <w:pPr>
        <w:spacing w:after="0"/>
        <w:jc w:val="both"/>
        <w:rPr>
          <w:rStyle w:val="Collegamentoipertestuale"/>
          <w:rFonts w:cs="Calibri"/>
          <w:color w:val="auto"/>
          <w:sz w:val="44"/>
          <w:szCs w:val="44"/>
          <w:u w:val="none"/>
        </w:rPr>
      </w:pPr>
    </w:p>
    <w:p w:rsidR="001473F9" w:rsidRPr="0034757D" w:rsidRDefault="001473F9" w:rsidP="000558AB">
      <w:pPr>
        <w:spacing w:after="0"/>
        <w:jc w:val="both"/>
        <w:rPr>
          <w:rStyle w:val="Collegamentoipertestuale"/>
          <w:rFonts w:cs="Calibri"/>
          <w:color w:val="auto"/>
          <w:sz w:val="48"/>
          <w:szCs w:val="48"/>
          <w:u w:val="none"/>
        </w:rPr>
      </w:pPr>
      <w:r w:rsidRPr="0034757D">
        <w:rPr>
          <w:rStyle w:val="Collegamentoipertestuale"/>
          <w:rFonts w:cs="Calibri"/>
          <w:color w:val="auto"/>
          <w:sz w:val="48"/>
          <w:szCs w:val="48"/>
          <w:u w:val="none"/>
        </w:rPr>
        <w:t>Referenti dell’indagine</w:t>
      </w:r>
    </w:p>
    <w:p w:rsidR="001473F9" w:rsidRPr="00291C7B" w:rsidRDefault="001473F9" w:rsidP="000558AB">
      <w:pPr>
        <w:spacing w:after="0"/>
        <w:jc w:val="both"/>
        <w:rPr>
          <w:rStyle w:val="Collegamentoipertestuale"/>
          <w:rFonts w:cs="Calibri"/>
          <w:color w:val="auto"/>
          <w:sz w:val="44"/>
          <w:szCs w:val="44"/>
          <w:u w:val="none"/>
        </w:rPr>
      </w:pPr>
    </w:p>
    <w:p w:rsidR="001473F9" w:rsidRDefault="001473F9" w:rsidP="000558AB">
      <w:pPr>
        <w:spacing w:after="0"/>
        <w:jc w:val="both"/>
        <w:rPr>
          <w:rStyle w:val="Collegamentoipertestuale"/>
          <w:rFonts w:cs="Calibri"/>
          <w:color w:val="auto"/>
          <w:sz w:val="24"/>
          <w:szCs w:val="24"/>
          <w:u w:val="none"/>
        </w:rPr>
      </w:pPr>
      <w:r w:rsidRPr="00BA4B8A">
        <w:rPr>
          <w:rStyle w:val="Collegamentoipertestuale"/>
          <w:rFonts w:cs="Calibri"/>
          <w:color w:val="auto"/>
          <w:sz w:val="24"/>
          <w:szCs w:val="24"/>
          <w:u w:val="none"/>
        </w:rPr>
        <w:t xml:space="preserve">La popolazione di </w:t>
      </w:r>
      <w:r>
        <w:rPr>
          <w:rStyle w:val="Collegamentoipertestuale"/>
          <w:rFonts w:cs="Calibri"/>
          <w:color w:val="auto"/>
          <w:sz w:val="24"/>
          <w:szCs w:val="24"/>
          <w:u w:val="none"/>
        </w:rPr>
        <w:t xml:space="preserve">riferimento </w:t>
      </w:r>
      <w:r w:rsidRPr="00BA4B8A">
        <w:rPr>
          <w:rStyle w:val="Collegamentoipertestuale"/>
          <w:rFonts w:cs="Calibri"/>
          <w:color w:val="auto"/>
          <w:sz w:val="24"/>
          <w:szCs w:val="24"/>
          <w:u w:val="none"/>
        </w:rPr>
        <w:t>è</w:t>
      </w:r>
      <w:r>
        <w:rPr>
          <w:rStyle w:val="Collegamentoipertestuale"/>
          <w:rFonts w:cs="Calibri"/>
          <w:color w:val="auto"/>
          <w:sz w:val="24"/>
          <w:szCs w:val="24"/>
          <w:u w:val="none"/>
        </w:rPr>
        <w:t xml:space="preserve"> composta da persone con disabilità intellettiva di età compresa fra i 18 ed i 60 anni residenti nella provincia di Biella, per l’esiguità del tempo a disposizione e per la difficoltà di intervistare tutti i referenti dell’indagine si è reso obbligatorio un campionamento; per motivi di economicità e rapidità di rilevazione si è scelto di intervistare 24 soggetti che formeranno un campione non probabilistico di tipo accidentale. La strategia seguita sarà quella della ricerca standard anche se la tipologia di campione non assicura che i risultati ottenuti siano generalizzabili a tutta la popolazione di riferimento; mi accontenterò quindi anche solo di intravedere regolarità tendenziali confermabili in seguito attraverso ulteriori ricerche più accurate. </w:t>
      </w:r>
    </w:p>
    <w:p w:rsidR="001473F9" w:rsidRDefault="001473F9" w:rsidP="000558AB">
      <w:pPr>
        <w:spacing w:after="0"/>
        <w:jc w:val="both"/>
        <w:rPr>
          <w:rStyle w:val="Collegamentoipertestuale"/>
          <w:rFonts w:cs="Calibri"/>
          <w:color w:val="auto"/>
          <w:sz w:val="24"/>
          <w:szCs w:val="24"/>
          <w:u w:val="none"/>
        </w:rPr>
      </w:pPr>
      <w:r>
        <w:rPr>
          <w:rStyle w:val="Collegamentoipertestuale"/>
          <w:rFonts w:cs="Calibri"/>
          <w:color w:val="auto"/>
          <w:sz w:val="24"/>
          <w:szCs w:val="24"/>
          <w:u w:val="none"/>
        </w:rPr>
        <w:t>La tecnica di rilevazione dei dati sarà un’intervista completamente strutturata in cui l’intervistatore sottoporrà ai soggetti le domande del questionario, facendoli scegliere tra le risposte prefissate.</w:t>
      </w:r>
    </w:p>
    <w:p w:rsidR="0034757D" w:rsidRDefault="0034757D" w:rsidP="000558AB">
      <w:pPr>
        <w:spacing w:after="0"/>
        <w:jc w:val="both"/>
        <w:rPr>
          <w:rStyle w:val="Collegamentoipertestuale"/>
          <w:rFonts w:cs="Calibri"/>
          <w:color w:val="auto"/>
          <w:sz w:val="24"/>
          <w:szCs w:val="24"/>
          <w:u w:val="none"/>
        </w:rPr>
      </w:pPr>
    </w:p>
    <w:p w:rsidR="0034757D" w:rsidRDefault="0034757D" w:rsidP="000558AB">
      <w:pPr>
        <w:spacing w:after="0"/>
        <w:jc w:val="both"/>
        <w:rPr>
          <w:rStyle w:val="Collegamentoipertestuale"/>
          <w:rFonts w:cs="Calibri"/>
          <w:color w:val="auto"/>
          <w:sz w:val="24"/>
          <w:szCs w:val="24"/>
          <w:u w:val="none"/>
        </w:rPr>
      </w:pPr>
    </w:p>
    <w:p w:rsidR="001473F9" w:rsidRPr="0034757D" w:rsidRDefault="001473F9" w:rsidP="004C3609">
      <w:pPr>
        <w:spacing w:after="0"/>
        <w:jc w:val="both"/>
        <w:rPr>
          <w:rStyle w:val="Collegamentoipertestuale"/>
          <w:rFonts w:cs="Calibri"/>
          <w:color w:val="auto"/>
          <w:sz w:val="48"/>
          <w:szCs w:val="48"/>
          <w:u w:val="none"/>
        </w:rPr>
      </w:pPr>
      <w:r w:rsidRPr="0034757D">
        <w:rPr>
          <w:rStyle w:val="Collegamentoipertestuale"/>
          <w:rFonts w:cs="Calibri"/>
          <w:color w:val="auto"/>
          <w:sz w:val="48"/>
          <w:szCs w:val="48"/>
          <w:u w:val="none"/>
        </w:rPr>
        <w:lastRenderedPageBreak/>
        <w:t>Dagli indicatori alle domande</w:t>
      </w:r>
    </w:p>
    <w:p w:rsidR="001473F9" w:rsidRDefault="001473F9" w:rsidP="004C3609">
      <w:pPr>
        <w:spacing w:after="0"/>
        <w:jc w:val="both"/>
        <w:rPr>
          <w:rStyle w:val="Collegamentoipertestuale"/>
          <w:rFonts w:cs="Calibri"/>
          <w:color w:val="auto"/>
          <w:sz w:val="24"/>
          <w:szCs w:val="24"/>
          <w:u w:val="none"/>
        </w:rPr>
      </w:pPr>
    </w:p>
    <w:p w:rsidR="001473F9" w:rsidRDefault="001473F9" w:rsidP="004C3609">
      <w:pPr>
        <w:spacing w:after="0"/>
        <w:jc w:val="both"/>
        <w:rPr>
          <w:rStyle w:val="Collegamentoipertestuale"/>
          <w:rFonts w:cs="Calibri"/>
          <w:color w:val="auto"/>
          <w:sz w:val="24"/>
          <w:szCs w:val="24"/>
          <w:u w:val="none"/>
        </w:rPr>
      </w:pPr>
      <w:r w:rsidRPr="00ED6001">
        <w:rPr>
          <w:rStyle w:val="Collegamentoipertestuale"/>
          <w:rFonts w:cs="Calibri"/>
          <w:color w:val="auto"/>
          <w:sz w:val="24"/>
          <w:szCs w:val="24"/>
          <w:u w:val="none"/>
        </w:rPr>
        <w:t>Le domande scaturite dall’analisi degli indicatori dei fattori considerati</w:t>
      </w:r>
      <w:r>
        <w:rPr>
          <w:rStyle w:val="Collegamentoipertestuale"/>
          <w:rFonts w:cs="Calibri"/>
          <w:color w:val="auto"/>
          <w:sz w:val="24"/>
          <w:szCs w:val="24"/>
          <w:u w:val="none"/>
        </w:rPr>
        <w:t>, sono state formulate volutamente in modo semplice, sapevo che gli intervistati avrebbero faticato a rispondere se le domande fossero state troppo lunghe o distanti dalla realtà vissuta. Ho cercato di tradurre gli indicatori in item facilmente interpretabili dai soggetti e che difficilmente sarebbero stati fraintesi, non volevo rischiare di ricevere risposte non vere o lontane da quelli che erano i miei obiettivi d’indagine. Ho cercato di creare un questionario facilmente somministrabile a persone con disabilità intellettiva, senza dovermi trovare in seguito a dover spiegare troppo a lungo cosa veramente volevo sapere ed evitando così di influenzare troppo le risposte dei soggetti.</w:t>
      </w:r>
    </w:p>
    <w:p w:rsidR="001473F9" w:rsidRDefault="001473F9" w:rsidP="004C3609">
      <w:pPr>
        <w:spacing w:after="0"/>
        <w:jc w:val="both"/>
        <w:rPr>
          <w:rStyle w:val="Collegamentoipertestuale"/>
          <w:rFonts w:cs="Calibri"/>
          <w:color w:val="auto"/>
          <w:sz w:val="24"/>
          <w:szCs w:val="24"/>
          <w:u w:val="none"/>
        </w:rPr>
      </w:pPr>
    </w:p>
    <w:p w:rsidR="0034757D" w:rsidRDefault="0034757D" w:rsidP="004C3609">
      <w:pPr>
        <w:spacing w:after="0"/>
        <w:jc w:val="both"/>
        <w:rPr>
          <w:rStyle w:val="Collegamentoipertestuale"/>
          <w:rFonts w:cs="Calibri"/>
          <w:color w:val="auto"/>
          <w:sz w:val="24"/>
          <w:szCs w:val="24"/>
          <w:u w:val="none"/>
        </w:rPr>
      </w:pPr>
    </w:p>
    <w:p w:rsidR="001473F9" w:rsidRPr="00DE595D" w:rsidRDefault="001473F9" w:rsidP="004C3609">
      <w:pPr>
        <w:spacing w:after="0"/>
        <w:jc w:val="both"/>
        <w:rPr>
          <w:rStyle w:val="Collegamentoipertestuale"/>
          <w:rFonts w:cs="Calibri"/>
          <w:i/>
          <w:color w:val="auto"/>
          <w:sz w:val="72"/>
          <w:szCs w:val="72"/>
          <w:u w:val="none"/>
        </w:rPr>
      </w:pPr>
      <w:r w:rsidRPr="00DE595D">
        <w:rPr>
          <w:rStyle w:val="Collegamentoipertestuale"/>
          <w:rFonts w:cs="Calibri"/>
          <w:color w:val="auto"/>
          <w:sz w:val="72"/>
          <w:szCs w:val="72"/>
          <w:u w:val="none"/>
        </w:rPr>
        <w:t>Questionario</w:t>
      </w:r>
    </w:p>
    <w:p w:rsidR="001473F9" w:rsidRPr="00311FF0" w:rsidRDefault="001473F9" w:rsidP="004C3609">
      <w:pPr>
        <w:spacing w:after="0"/>
        <w:jc w:val="both"/>
        <w:rPr>
          <w:rStyle w:val="Collegamentoipertestuale"/>
          <w:rFonts w:cs="Calibri"/>
          <w:color w:val="auto"/>
          <w:sz w:val="32"/>
          <w:szCs w:val="32"/>
          <w:u w:val="none"/>
        </w:rPr>
      </w:pPr>
    </w:p>
    <w:p w:rsidR="001473F9"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1 </w:t>
      </w:r>
      <w:r w:rsidR="00B847FD">
        <w:rPr>
          <w:rStyle w:val="Collegamentoipertestuale"/>
          <w:rFonts w:cs="Calibri"/>
          <w:color w:val="auto"/>
          <w:sz w:val="32"/>
          <w:szCs w:val="32"/>
          <w:u w:val="none"/>
        </w:rPr>
        <w:t>–</w:t>
      </w:r>
      <w:r w:rsidRPr="00311FF0">
        <w:rPr>
          <w:rStyle w:val="Collegamentoipertestuale"/>
          <w:rFonts w:cs="Calibri"/>
          <w:color w:val="auto"/>
          <w:sz w:val="32"/>
          <w:szCs w:val="32"/>
          <w:u w:val="none"/>
        </w:rPr>
        <w:t xml:space="preserve"> </w:t>
      </w:r>
      <w:r w:rsidR="00B847FD">
        <w:rPr>
          <w:rStyle w:val="Collegamentoipertestuale"/>
          <w:rFonts w:cs="Calibri"/>
          <w:color w:val="auto"/>
          <w:sz w:val="32"/>
          <w:szCs w:val="32"/>
          <w:u w:val="none"/>
        </w:rPr>
        <w:t>Fai più o meno di cinque ore di sport</w:t>
      </w:r>
      <w:r w:rsidRPr="00311FF0">
        <w:rPr>
          <w:rStyle w:val="Collegamentoipertestuale"/>
          <w:rFonts w:cs="Calibri"/>
          <w:color w:val="auto"/>
          <w:sz w:val="32"/>
          <w:szCs w:val="32"/>
          <w:u w:val="none"/>
        </w:rPr>
        <w:t xml:space="preserve"> alla settimana?   </w:t>
      </w:r>
    </w:p>
    <w:p w:rsidR="00B847FD" w:rsidRDefault="00B847FD"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1 Di più</w:t>
      </w:r>
    </w:p>
    <w:p w:rsidR="00B847FD" w:rsidRPr="00311FF0" w:rsidRDefault="00B847FD"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2 Di meno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2 </w:t>
      </w:r>
      <w:r w:rsidRPr="00311FF0">
        <w:rPr>
          <w:rStyle w:val="Collegamentoipertestuale"/>
          <w:rFonts w:cs="Calibri"/>
          <w:color w:val="auto"/>
          <w:sz w:val="32"/>
          <w:szCs w:val="32"/>
          <w:u w:val="none"/>
        </w:rPr>
        <w:t>- Sei una persona serena?</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2 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3 </w:t>
      </w:r>
      <w:r w:rsidRPr="00311FF0">
        <w:rPr>
          <w:rStyle w:val="Collegamentoipertestuale"/>
          <w:rFonts w:cs="Calibri"/>
          <w:color w:val="auto"/>
          <w:sz w:val="32"/>
          <w:szCs w:val="32"/>
          <w:u w:val="none"/>
        </w:rPr>
        <w:t>- Ti senti forte?</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2 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4 </w:t>
      </w:r>
      <w:r w:rsidRPr="00311FF0">
        <w:rPr>
          <w:rStyle w:val="Collegamentoipertestuale"/>
          <w:rFonts w:cs="Calibri"/>
          <w:color w:val="auto"/>
          <w:sz w:val="32"/>
          <w:szCs w:val="32"/>
          <w:u w:val="none"/>
        </w:rPr>
        <w:t>- Di solito ti sposti da solo (a piedi in bici, in moto o autobus)?</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2 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5 </w:t>
      </w:r>
      <w:r w:rsidRPr="00311FF0">
        <w:rPr>
          <w:rStyle w:val="Collegamentoipertestuale"/>
          <w:rFonts w:cs="Calibri"/>
          <w:color w:val="auto"/>
          <w:sz w:val="32"/>
          <w:szCs w:val="32"/>
          <w:u w:val="none"/>
        </w:rPr>
        <w:t>- Vorresti  avere più cose di quelle che hai?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lastRenderedPageBreak/>
        <w:t>2 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6 </w:t>
      </w:r>
      <w:r w:rsidRPr="00311FF0">
        <w:rPr>
          <w:rStyle w:val="Collegamentoipertestuale"/>
          <w:rFonts w:cs="Calibri"/>
          <w:color w:val="auto"/>
          <w:sz w:val="32"/>
          <w:szCs w:val="32"/>
          <w:u w:val="none"/>
        </w:rPr>
        <w:t>- Sei felice?</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2 No</w:t>
      </w:r>
    </w:p>
    <w:p w:rsidR="001473F9" w:rsidRPr="00311FF0" w:rsidRDefault="001473F9"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7 </w:t>
      </w:r>
      <w:r w:rsidRPr="00311FF0">
        <w:rPr>
          <w:rStyle w:val="Collegamentoipertestuale"/>
          <w:rFonts w:cs="Calibri"/>
          <w:color w:val="auto"/>
          <w:sz w:val="32"/>
          <w:szCs w:val="32"/>
          <w:u w:val="none"/>
        </w:rPr>
        <w:t>- Programmi da solo le tue giornate?</w:t>
      </w:r>
    </w:p>
    <w:p w:rsidR="001473F9" w:rsidRPr="00311FF0"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1 Si</w:t>
      </w:r>
    </w:p>
    <w:p w:rsidR="001473F9" w:rsidRDefault="001473F9" w:rsidP="004C3609">
      <w:pPr>
        <w:spacing w:after="0"/>
        <w:jc w:val="both"/>
        <w:rPr>
          <w:rStyle w:val="Collegamentoipertestuale"/>
          <w:rFonts w:cs="Calibri"/>
          <w:color w:val="auto"/>
          <w:sz w:val="32"/>
          <w:szCs w:val="32"/>
          <w:u w:val="none"/>
        </w:rPr>
      </w:pPr>
      <w:r w:rsidRPr="00311FF0">
        <w:rPr>
          <w:rStyle w:val="Collegamentoipertestuale"/>
          <w:rFonts w:cs="Calibri"/>
          <w:color w:val="auto"/>
          <w:sz w:val="32"/>
          <w:szCs w:val="32"/>
          <w:u w:val="none"/>
        </w:rPr>
        <w:t>2 No</w:t>
      </w:r>
    </w:p>
    <w:p w:rsidR="00DE595D" w:rsidRPr="00311FF0" w:rsidRDefault="00DE595D" w:rsidP="004C3609">
      <w:pPr>
        <w:spacing w:after="0"/>
        <w:jc w:val="both"/>
        <w:rPr>
          <w:rStyle w:val="Collegamentoipertestuale"/>
          <w:rFonts w:cs="Calibri"/>
          <w:color w:val="auto"/>
          <w:sz w:val="32"/>
          <w:szCs w:val="32"/>
          <w:u w:val="none"/>
        </w:rPr>
      </w:pPr>
    </w:p>
    <w:p w:rsidR="001473F9" w:rsidRPr="00311FF0" w:rsidRDefault="001473F9" w:rsidP="004C3609">
      <w:pPr>
        <w:spacing w:after="0"/>
        <w:jc w:val="both"/>
        <w:rPr>
          <w:rStyle w:val="Collegamentoipertestuale"/>
          <w:rFonts w:cs="Calibri"/>
          <w:color w:val="auto"/>
          <w:sz w:val="32"/>
          <w:szCs w:val="32"/>
          <w:u w:val="none"/>
        </w:rPr>
      </w:pPr>
      <w:r>
        <w:rPr>
          <w:rStyle w:val="Collegamentoipertestuale"/>
          <w:rFonts w:cs="Calibri"/>
          <w:color w:val="auto"/>
          <w:sz w:val="32"/>
          <w:szCs w:val="32"/>
          <w:u w:val="none"/>
        </w:rPr>
        <w:t xml:space="preserve">8 </w:t>
      </w:r>
      <w:r w:rsidRPr="00311FF0">
        <w:rPr>
          <w:rStyle w:val="Collegamentoipertestuale"/>
          <w:rFonts w:cs="Calibri"/>
          <w:color w:val="auto"/>
          <w:sz w:val="32"/>
          <w:szCs w:val="32"/>
          <w:u w:val="none"/>
        </w:rPr>
        <w:t>- Quante ore al giorno dedichi ai tuoi passatempi preferiti?  __</w:t>
      </w:r>
    </w:p>
    <w:p w:rsidR="001473F9" w:rsidRDefault="001473F9" w:rsidP="004C3609">
      <w:pPr>
        <w:spacing w:after="0"/>
        <w:jc w:val="both"/>
        <w:rPr>
          <w:rStyle w:val="Collegamentoipertestuale"/>
          <w:rFonts w:cs="Calibri"/>
          <w:color w:val="auto"/>
          <w:sz w:val="24"/>
          <w:szCs w:val="24"/>
          <w:u w:val="none"/>
        </w:rPr>
      </w:pPr>
    </w:p>
    <w:p w:rsidR="001473F9" w:rsidRDefault="001473F9" w:rsidP="004C3609">
      <w:pPr>
        <w:spacing w:after="0"/>
        <w:jc w:val="both"/>
        <w:rPr>
          <w:rStyle w:val="Collegamentoipertestuale"/>
          <w:rFonts w:cs="Calibri"/>
          <w:color w:val="auto"/>
          <w:sz w:val="24"/>
          <w:szCs w:val="24"/>
          <w:u w:val="none"/>
        </w:rPr>
      </w:pPr>
    </w:p>
    <w:p w:rsidR="001473F9" w:rsidRDefault="001473F9" w:rsidP="004C3609">
      <w:pPr>
        <w:spacing w:after="0"/>
        <w:jc w:val="both"/>
        <w:rPr>
          <w:rStyle w:val="Collegamentoipertestuale"/>
          <w:rFonts w:cs="Calibri"/>
          <w:color w:val="auto"/>
          <w:sz w:val="24"/>
          <w:szCs w:val="24"/>
          <w:u w:val="none"/>
        </w:rPr>
      </w:pPr>
      <w:r>
        <w:rPr>
          <w:rStyle w:val="Collegamentoipertestuale"/>
          <w:rFonts w:cs="Calibri"/>
          <w:color w:val="auto"/>
          <w:sz w:val="24"/>
          <w:szCs w:val="24"/>
          <w:u w:val="none"/>
        </w:rPr>
        <w:t>Il questionario sopra riportato è stata la traccia delle interviste strutturate che ho condotto, ho incontrato i soggetti nei luoghi in cui svolgevano l’attività sportiva oppure nelle comunità in cui vivono.</w:t>
      </w:r>
    </w:p>
    <w:p w:rsidR="001473F9" w:rsidRDefault="001473F9" w:rsidP="004C3609">
      <w:pPr>
        <w:spacing w:after="0"/>
        <w:jc w:val="both"/>
        <w:rPr>
          <w:rStyle w:val="Collegamentoipertestuale"/>
          <w:rFonts w:cs="Calibri"/>
          <w:color w:val="auto"/>
          <w:sz w:val="24"/>
          <w:szCs w:val="24"/>
          <w:u w:val="none"/>
        </w:rPr>
      </w:pPr>
    </w:p>
    <w:p w:rsidR="007E59D5" w:rsidRPr="004F0D4A" w:rsidRDefault="00D0358D" w:rsidP="007D175B">
      <w:pPr>
        <w:spacing w:before="100" w:beforeAutospacing="1" w:after="100" w:afterAutospacing="1" w:line="240" w:lineRule="auto"/>
        <w:rPr>
          <w:rFonts w:ascii="Verdana" w:eastAsia="Times New Roman" w:hAnsi="Verdana"/>
          <w:sz w:val="48"/>
          <w:szCs w:val="48"/>
          <w:lang w:eastAsia="it-IT"/>
        </w:rPr>
      </w:pPr>
      <w:r w:rsidRPr="004F0D4A">
        <w:rPr>
          <w:rFonts w:ascii="Verdana" w:eastAsia="Times New Roman" w:hAnsi="Verdana"/>
          <w:bCs/>
          <w:sz w:val="48"/>
          <w:szCs w:val="48"/>
          <w:lang w:eastAsia="it-IT"/>
        </w:rPr>
        <w:t xml:space="preserve">Analisi </w:t>
      </w:r>
      <w:proofErr w:type="spellStart"/>
      <w:r w:rsidRPr="004F0D4A">
        <w:rPr>
          <w:rFonts w:ascii="Verdana" w:eastAsia="Times New Roman" w:hAnsi="Verdana"/>
          <w:bCs/>
          <w:sz w:val="48"/>
          <w:szCs w:val="48"/>
          <w:lang w:eastAsia="it-IT"/>
        </w:rPr>
        <w:t>monovariata</w:t>
      </w:r>
      <w:proofErr w:type="spellEnd"/>
    </w:p>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D175B" w:rsidRPr="007D175B" w:rsidTr="007D17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100</w:t>
            </w:r>
          </w:p>
        </w:tc>
      </w:tr>
      <w:tr w:rsidR="007D175B" w:rsidRPr="007D175B" w:rsidTr="007D17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 </w:t>
            </w:r>
          </w:p>
        </w:tc>
      </w:tr>
    </w:tbl>
    <w:p w:rsidR="007D175B" w:rsidRPr="007D175B" w:rsidRDefault="007D175B" w:rsidP="004F0D4A">
      <w:pPr>
        <w:spacing w:before="100" w:beforeAutospacing="1" w:after="100" w:afterAutospacing="1" w:line="240" w:lineRule="auto"/>
        <w:jc w:val="both"/>
        <w:rPr>
          <w:rFonts w:ascii="Verdana" w:eastAsia="Times New Roman" w:hAnsi="Verdana"/>
          <w:sz w:val="24"/>
          <w:szCs w:val="24"/>
          <w:lang w:eastAsia="it-IT"/>
        </w:rPr>
      </w:pPr>
      <w:r w:rsidRPr="007D175B">
        <w:rPr>
          <w:rFonts w:ascii="Verdana" w:eastAsia="Times New Roman" w:hAnsi="Verdana"/>
          <w:sz w:val="24"/>
          <w:szCs w:val="24"/>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7D175B">
        <w:rPr>
          <w:rFonts w:ascii="Verdana" w:eastAsia="Times New Roman" w:hAnsi="Verdana"/>
          <w:sz w:val="24"/>
          <w:szCs w:val="24"/>
          <w:lang w:eastAsia="it-IT"/>
        </w:rPr>
        <w:t>interquartilica</w:t>
      </w:r>
      <w:proofErr w:type="spellEnd"/>
      <w:r w:rsidRPr="007D175B">
        <w:rPr>
          <w:rFonts w:ascii="Verdana" w:eastAsia="Times New Roman" w:hAnsi="Verdana"/>
          <w:sz w:val="24"/>
          <w:szCs w:val="24"/>
          <w:lang w:eastAsia="it-IT"/>
        </w:rPr>
        <w:t xml:space="preserve"> Q3-Q1 vale 1.</w:t>
      </w:r>
    </w:p>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i/>
          <w:iCs/>
          <w:sz w:val="24"/>
          <w:szCs w:val="24"/>
          <w:lang w:eastAsia="it-IT"/>
        </w:rPr>
        <w:t>Distribuzione di frequenza, indici di sintesi</w:t>
      </w:r>
    </w:p>
    <w:p w:rsidR="007D175B" w:rsidRPr="007D175B" w:rsidRDefault="007D175B" w:rsidP="004F0D4A">
      <w:pPr>
        <w:spacing w:before="100" w:beforeAutospacing="1" w:after="100" w:afterAutospacing="1" w:line="240" w:lineRule="auto"/>
        <w:jc w:val="both"/>
        <w:rPr>
          <w:rFonts w:ascii="Verdana" w:eastAsia="Times New Roman" w:hAnsi="Verdana"/>
          <w:sz w:val="24"/>
          <w:szCs w:val="24"/>
          <w:lang w:eastAsia="it-IT"/>
        </w:rPr>
      </w:pPr>
      <w:r w:rsidRPr="007D175B">
        <w:rPr>
          <w:rFonts w:ascii="Verdana" w:eastAsia="Times New Roman" w:hAnsi="Verdana"/>
          <w:sz w:val="24"/>
          <w:szCs w:val="24"/>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proofErr w:type="spellStart"/>
      <w:r w:rsidRPr="007D175B">
        <w:rPr>
          <w:rFonts w:ascii="Verdana" w:eastAsia="Times New Roman" w:hAnsi="Verdana"/>
          <w:sz w:val="24"/>
          <w:szCs w:val="24"/>
          <w:lang w:eastAsia="it-IT"/>
        </w:rPr>
        <w:t>percentuli</w:t>
      </w:r>
      <w:proofErr w:type="spellEnd"/>
      <w:r w:rsidRPr="007D175B">
        <w:rPr>
          <w:rFonts w:ascii="Verdana" w:eastAsia="Times New Roman" w:hAnsi="Verdana"/>
          <w:sz w:val="24"/>
          <w:szCs w:val="24"/>
          <w:lang w:eastAsia="it-IT"/>
        </w:rPr>
        <w:t xml:space="preserve"> cumulate (il rapporto tra frequenza cumulata e numero dei casi). Ha senso parlare di frequenze e percentuali cumulate solo per variabili almeno ordinali.</w:t>
      </w:r>
    </w:p>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lastRenderedPageBreak/>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104"/>
      </w:tblGrid>
      <w:tr w:rsidR="007D175B" w:rsidRPr="007D175B" w:rsidTr="007D17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Frequenza</w:t>
            </w:r>
            <w:r w:rsidRPr="007D175B">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Percentuale</w:t>
            </w:r>
            <w:r w:rsidRPr="007D175B">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Frequenza</w:t>
            </w:r>
            <w:r w:rsidRPr="007D175B">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Percentuale</w:t>
            </w:r>
            <w:r w:rsidRPr="007D175B">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15"/>
                <w:szCs w:val="15"/>
                <w:lang w:eastAsia="it-IT"/>
              </w:rPr>
              <w:t xml:space="preserve">Diagramma a barre </w:t>
            </w:r>
            <w:r w:rsidRPr="007D175B">
              <w:rPr>
                <w:rFonts w:ascii="Times New Roman" w:eastAsia="Times New Roman" w:hAnsi="Times New Roman"/>
                <w:sz w:val="15"/>
                <w:szCs w:val="15"/>
                <w:lang w:eastAsia="it-IT"/>
              </w:rPr>
              <w:br/>
              <w:t>frequenza semplice</w:t>
            </w:r>
          </w:p>
        </w:tc>
      </w:tr>
      <w:tr w:rsidR="007D175B" w:rsidRPr="007D175B" w:rsidTr="007D17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B92379" w:rsidP="007D175B">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26" type="#_x0000_t75" alt="http://www.far.unito.it/trinchero/jsstat/200/barra.gif" style="width:50.4pt;height:7.7pt;visibility:visible;mso-wrap-style:square">
                  <v:imagedata r:id="rId13" o:title="barra"/>
                </v:shape>
              </w:pict>
            </w:r>
          </w:p>
        </w:tc>
      </w:tr>
      <w:tr w:rsidR="007D175B" w:rsidRPr="007D175B" w:rsidTr="007D17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7D175B" w:rsidP="007D175B">
            <w:pPr>
              <w:spacing w:after="0" w:line="240" w:lineRule="auto"/>
              <w:rPr>
                <w:rFonts w:ascii="Times New Roman" w:eastAsia="Times New Roman" w:hAnsi="Times New Roman"/>
                <w:sz w:val="24"/>
                <w:szCs w:val="24"/>
                <w:lang w:eastAsia="it-IT"/>
              </w:rPr>
            </w:pPr>
            <w:r w:rsidRPr="007D175B">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D175B" w:rsidRPr="007D175B" w:rsidRDefault="00B92379" w:rsidP="007D175B">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27" type="#_x0000_t75" alt="http://www.far.unito.it/trinchero/jsstat/200/barra.gif" style="width:99.85pt;height:7.7pt;visibility:visible;mso-wrap-style:square">
                  <v:imagedata r:id="rId13" o:title="barra"/>
                </v:shape>
              </w:pict>
            </w:r>
          </w:p>
        </w:tc>
      </w:tr>
    </w:tbl>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Numero di casi= 24</w:t>
      </w:r>
    </w:p>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Indici di tendenza centrale per la variabile V1:</w:t>
      </w:r>
    </w:p>
    <w:p w:rsidR="007D175B" w:rsidRPr="007D175B" w:rsidRDefault="007D175B" w:rsidP="007D175B">
      <w:pPr>
        <w:numPr>
          <w:ilvl w:val="0"/>
          <w:numId w:val="25"/>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Moda (categoria con la frequenza più alta) = 2</w:t>
      </w:r>
    </w:p>
    <w:p w:rsidR="007D175B" w:rsidRPr="007D175B" w:rsidRDefault="007D175B" w:rsidP="007D175B">
      <w:pPr>
        <w:numPr>
          <w:ilvl w:val="0"/>
          <w:numId w:val="25"/>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Mediana (punto che divide a metà la distribuzione ordinata) = 2</w:t>
      </w:r>
    </w:p>
    <w:p w:rsidR="007D175B" w:rsidRPr="007D175B" w:rsidRDefault="007D175B" w:rsidP="007D175B">
      <w:pPr>
        <w:numPr>
          <w:ilvl w:val="0"/>
          <w:numId w:val="25"/>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_x0000_i1028" type="#_x0000_t75" alt="http://www.far.unito.it/trinchero/jsstat/200/media.gif" style="width:42.25pt;height:35.05pt;visibility:visible;mso-wrap-style:square">
            <v:imagedata r:id="rId14" o:title="media"/>
          </v:shape>
        </w:pict>
      </w:r>
      <w:r w:rsidRPr="007D175B">
        <w:rPr>
          <w:rFonts w:ascii="Verdana" w:eastAsia="Times New Roman" w:hAnsi="Verdana"/>
          <w:sz w:val="24"/>
          <w:szCs w:val="24"/>
          <w:lang w:eastAsia="it-IT"/>
        </w:rPr>
        <w:t>= 1.67</w:t>
      </w:r>
    </w:p>
    <w:p w:rsidR="007D175B" w:rsidRPr="007D175B" w:rsidRDefault="007D175B" w:rsidP="007D175B">
      <w:p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Indici di dispersione (variabilità) per la variabile V1:</w:t>
      </w:r>
    </w:p>
    <w:p w:rsidR="007D175B" w:rsidRPr="007D175B" w:rsidRDefault="007D175B" w:rsidP="007D175B">
      <w:pPr>
        <w:numPr>
          <w:ilvl w:val="0"/>
          <w:numId w:val="26"/>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Gamma (campo di variazione) = 1</w:t>
      </w:r>
    </w:p>
    <w:p w:rsidR="007D175B" w:rsidRPr="007D175B" w:rsidRDefault="007D175B" w:rsidP="007D175B">
      <w:pPr>
        <w:numPr>
          <w:ilvl w:val="0"/>
          <w:numId w:val="26"/>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 xml:space="preserve">Differenza </w:t>
      </w:r>
      <w:proofErr w:type="spellStart"/>
      <w:r w:rsidRPr="007D175B">
        <w:rPr>
          <w:rFonts w:ascii="Verdana" w:eastAsia="Times New Roman" w:hAnsi="Verdana"/>
          <w:sz w:val="24"/>
          <w:szCs w:val="24"/>
          <w:lang w:eastAsia="it-IT"/>
        </w:rPr>
        <w:t>interquartilica</w:t>
      </w:r>
      <w:proofErr w:type="spellEnd"/>
      <w:r w:rsidRPr="007D175B">
        <w:rPr>
          <w:rFonts w:ascii="Verdana" w:eastAsia="Times New Roman" w:hAnsi="Verdana"/>
          <w:sz w:val="24"/>
          <w:szCs w:val="24"/>
          <w:lang w:eastAsia="it-IT"/>
        </w:rPr>
        <w:t xml:space="preserve"> (gamma tra il terzo quartile e il primo quartile) = 1</w:t>
      </w:r>
    </w:p>
    <w:p w:rsidR="007D175B" w:rsidRPr="007D175B" w:rsidRDefault="007D175B" w:rsidP="007D175B">
      <w:pPr>
        <w:numPr>
          <w:ilvl w:val="0"/>
          <w:numId w:val="26"/>
        </w:numPr>
        <w:spacing w:before="100" w:beforeAutospacing="1" w:after="100" w:afterAutospacing="1" w:line="240" w:lineRule="auto"/>
        <w:rPr>
          <w:rFonts w:ascii="Verdana" w:eastAsia="Times New Roman" w:hAnsi="Verdana"/>
          <w:sz w:val="24"/>
          <w:szCs w:val="24"/>
          <w:lang w:eastAsia="it-IT"/>
        </w:rPr>
      </w:pPr>
      <w:r w:rsidRPr="007D175B">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_x0000_i1029" type="#_x0000_t75" alt="http://www.far.unito.it/trinchero/jsstat/200/scartotipo.gif" style="width:73.45pt;height:36.95pt;visibility:visible;mso-wrap-style:square">
            <v:imagedata r:id="rId15" o:title="scartotipo"/>
          </v:shape>
        </w:pict>
      </w:r>
      <w:r w:rsidRPr="007D175B">
        <w:rPr>
          <w:rFonts w:ascii="Verdana" w:eastAsia="Times New Roman" w:hAnsi="Verdana"/>
          <w:sz w:val="24"/>
          <w:szCs w:val="24"/>
          <w:lang w:eastAsia="it-IT"/>
        </w:rPr>
        <w:t>= 0.47</w:t>
      </w:r>
    </w:p>
    <w:p w:rsidR="00D0358D" w:rsidRPr="00D0358D" w:rsidRDefault="00D0358D" w:rsidP="00D0358D">
      <w:pPr>
        <w:spacing w:before="100" w:beforeAutospacing="1" w:after="100" w:afterAutospacing="1" w:line="240" w:lineRule="auto"/>
        <w:rPr>
          <w:rFonts w:ascii="Verdana" w:eastAsia="Times New Roman" w:hAnsi="Verdana"/>
          <w:sz w:val="24"/>
          <w:szCs w:val="24"/>
          <w:lang w:eastAsia="it-IT"/>
        </w:rPr>
      </w:pPr>
      <w:r w:rsidRPr="00D0358D">
        <w:rPr>
          <w:rFonts w:ascii="Verdana" w:eastAsia="Times New Roman" w:hAnsi="Verdana"/>
          <w:sz w:val="24"/>
          <w:szCs w:val="24"/>
          <w:lang w:eastAsia="it-IT"/>
        </w:rPr>
        <w:t> </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0.</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489"/>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1" o:spid="_x0000_i1030" type="#_x0000_t75" alt="http://www.far.unito.it/trinchero/jsstat/200/barra.gif" style="width:119.0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31" type="#_x0000_t75" alt="http://www.far.unito.it/trinchero/jsstat/200/barra.gif" style="width:31.2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lastRenderedPageBreak/>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V2:</w:t>
      </w:r>
    </w:p>
    <w:p w:rsidR="007E59D5" w:rsidRPr="007E59D5" w:rsidRDefault="007E59D5" w:rsidP="007E59D5">
      <w:pPr>
        <w:numPr>
          <w:ilvl w:val="0"/>
          <w:numId w:val="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1</w:t>
      </w:r>
    </w:p>
    <w:p w:rsidR="007E59D5" w:rsidRPr="007E59D5" w:rsidRDefault="007E59D5" w:rsidP="007E59D5">
      <w:pPr>
        <w:numPr>
          <w:ilvl w:val="0"/>
          <w:numId w:val="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1</w:t>
      </w:r>
    </w:p>
    <w:p w:rsidR="007E59D5" w:rsidRPr="007E59D5" w:rsidRDefault="007E59D5" w:rsidP="007E59D5">
      <w:pPr>
        <w:numPr>
          <w:ilvl w:val="0"/>
          <w:numId w:val="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_x0000_i1032"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1.21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V2:</w:t>
      </w:r>
    </w:p>
    <w:p w:rsidR="007E59D5" w:rsidRPr="007E59D5" w:rsidRDefault="007E59D5" w:rsidP="007E59D5">
      <w:pPr>
        <w:numPr>
          <w:ilvl w:val="0"/>
          <w:numId w:val="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0</w:t>
      </w:r>
    </w:p>
    <w:p w:rsidR="007E59D5" w:rsidRPr="007E59D5" w:rsidRDefault="007E59D5" w:rsidP="007E59D5">
      <w:pPr>
        <w:numPr>
          <w:ilvl w:val="0"/>
          <w:numId w:val="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_x0000_i1033"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0.41</w:t>
      </w:r>
    </w:p>
    <w:p w:rsidR="00D0358D" w:rsidRDefault="00D0358D" w:rsidP="004C3609">
      <w:pPr>
        <w:spacing w:after="0"/>
        <w:jc w:val="both"/>
        <w:rPr>
          <w:rStyle w:val="Collegamentoipertestuale"/>
          <w:rFonts w:cs="Calibri"/>
          <w:color w:val="auto"/>
          <w:sz w:val="24"/>
          <w:szCs w:val="24"/>
          <w:u w:val="none"/>
        </w:rPr>
      </w:pPr>
    </w:p>
    <w:p w:rsidR="00D0358D" w:rsidRDefault="00D0358D" w:rsidP="004C3609">
      <w:pPr>
        <w:spacing w:after="0"/>
        <w:jc w:val="both"/>
        <w:rPr>
          <w:rStyle w:val="Collegamentoipertestuale"/>
          <w:rFonts w:cs="Calibri"/>
          <w:color w:val="auto"/>
          <w:sz w:val="24"/>
          <w:szCs w:val="24"/>
          <w:u w:val="none"/>
        </w:rPr>
      </w:pP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0.</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489"/>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34" type="#_x0000_t75" alt="http://www.far.unito.it/trinchero/jsstat/200/barra.gif" style="width:119.0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35" type="#_x0000_t75" alt="http://www.far.unito.it/trinchero/jsstat/200/barra.gif" style="width:31.2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V3:</w:t>
      </w:r>
    </w:p>
    <w:p w:rsidR="007E59D5" w:rsidRPr="007E59D5" w:rsidRDefault="007E59D5" w:rsidP="007E59D5">
      <w:pPr>
        <w:numPr>
          <w:ilvl w:val="0"/>
          <w:numId w:val="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1</w:t>
      </w:r>
    </w:p>
    <w:p w:rsidR="007E59D5" w:rsidRPr="007E59D5" w:rsidRDefault="007E59D5" w:rsidP="007E59D5">
      <w:pPr>
        <w:numPr>
          <w:ilvl w:val="0"/>
          <w:numId w:val="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1</w:t>
      </w:r>
    </w:p>
    <w:p w:rsidR="007E59D5" w:rsidRPr="007E59D5" w:rsidRDefault="007E59D5" w:rsidP="007E59D5">
      <w:pPr>
        <w:numPr>
          <w:ilvl w:val="0"/>
          <w:numId w:val="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lastRenderedPageBreak/>
        <w:t xml:space="preserve">Media </w:t>
      </w:r>
      <w:r w:rsidR="00B92379">
        <w:rPr>
          <w:rFonts w:ascii="Verdana" w:eastAsia="Times New Roman" w:hAnsi="Verdana"/>
          <w:noProof/>
          <w:sz w:val="24"/>
          <w:szCs w:val="24"/>
          <w:lang w:eastAsia="it-IT"/>
        </w:rPr>
        <w:pict>
          <v:shape id="_x0000_i1036"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1.21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V3:</w:t>
      </w:r>
    </w:p>
    <w:p w:rsidR="007E59D5" w:rsidRPr="007E59D5" w:rsidRDefault="007E59D5" w:rsidP="007E59D5">
      <w:pPr>
        <w:numPr>
          <w:ilvl w:val="0"/>
          <w:numId w:val="1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1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0</w:t>
      </w:r>
    </w:p>
    <w:p w:rsidR="007E59D5" w:rsidRPr="007E59D5" w:rsidRDefault="007E59D5" w:rsidP="007E59D5">
      <w:pPr>
        <w:numPr>
          <w:ilvl w:val="0"/>
          <w:numId w:val="1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_x0000_i1037"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0.41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1.5. Il primo quartile Q1 (punto che lascia alla sua sinistra il 25 percento dei casi) vale 1. Il terzo quartile Q3 (punto che lascia alla sua sinistra il 75 percento dei casi) vale 2.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08"/>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38" type="#_x0000_t75" alt="http://www.far.unito.it/trinchero/jsstat/200/barra.gif" style="width:75.3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_x0000_i1039" type="#_x0000_t75" alt="http://www.far.unito.it/trinchero/jsstat/200/barra.gif" style="width:75.35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V4:</w:t>
      </w:r>
    </w:p>
    <w:p w:rsidR="007E59D5" w:rsidRPr="007E59D5" w:rsidRDefault="007E59D5" w:rsidP="007E59D5">
      <w:pPr>
        <w:numPr>
          <w:ilvl w:val="0"/>
          <w:numId w:val="11"/>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1; 2</w:t>
      </w:r>
    </w:p>
    <w:p w:rsidR="007E59D5" w:rsidRPr="007E59D5" w:rsidRDefault="007E59D5" w:rsidP="007E59D5">
      <w:pPr>
        <w:numPr>
          <w:ilvl w:val="0"/>
          <w:numId w:val="11"/>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1.5</w:t>
      </w:r>
    </w:p>
    <w:p w:rsidR="007E59D5" w:rsidRPr="007E59D5" w:rsidRDefault="007E59D5" w:rsidP="007E59D5">
      <w:pPr>
        <w:numPr>
          <w:ilvl w:val="0"/>
          <w:numId w:val="11"/>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_x0000_i1040"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1.5</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V4:</w:t>
      </w:r>
    </w:p>
    <w:p w:rsidR="007E59D5" w:rsidRPr="007E59D5" w:rsidRDefault="007E59D5" w:rsidP="007E59D5">
      <w:pPr>
        <w:numPr>
          <w:ilvl w:val="0"/>
          <w:numId w:val="12"/>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12"/>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lastRenderedPageBreak/>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1</w:t>
      </w:r>
    </w:p>
    <w:p w:rsidR="007E59D5" w:rsidRPr="007E59D5" w:rsidRDefault="007E59D5" w:rsidP="007E59D5">
      <w:pPr>
        <w:numPr>
          <w:ilvl w:val="0"/>
          <w:numId w:val="12"/>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_x0000_i1041"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0.5</w:t>
      </w:r>
    </w:p>
    <w:p w:rsidR="00D0358D" w:rsidRDefault="00D0358D" w:rsidP="004C3609">
      <w:pPr>
        <w:spacing w:after="0"/>
        <w:jc w:val="both"/>
        <w:rPr>
          <w:rStyle w:val="Collegamentoipertestuale"/>
          <w:rFonts w:cs="Calibri"/>
          <w:color w:val="auto"/>
          <w:sz w:val="24"/>
          <w:szCs w:val="24"/>
          <w:u w:val="none"/>
        </w:rPr>
      </w:pP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981"/>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13" o:spid="_x0000_i1042" type="#_x0000_t75" alt="http://www.far.unito.it/trinchero/jsstat/200/barra.gif" style="width:56.6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14" o:spid="_x0000_i1043" type="#_x0000_t75" alt="http://www.far.unito.it/trinchero/jsstat/200/barra.gif" style="width:93.6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V5:</w:t>
      </w:r>
    </w:p>
    <w:p w:rsidR="007E59D5" w:rsidRPr="007E59D5" w:rsidRDefault="007E59D5" w:rsidP="007E59D5">
      <w:pPr>
        <w:numPr>
          <w:ilvl w:val="0"/>
          <w:numId w:val="13"/>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2</w:t>
      </w:r>
    </w:p>
    <w:p w:rsidR="007E59D5" w:rsidRPr="007E59D5" w:rsidRDefault="007E59D5" w:rsidP="007E59D5">
      <w:pPr>
        <w:numPr>
          <w:ilvl w:val="0"/>
          <w:numId w:val="13"/>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2</w:t>
      </w:r>
    </w:p>
    <w:p w:rsidR="007E59D5" w:rsidRPr="007E59D5" w:rsidRDefault="007E59D5" w:rsidP="007E59D5">
      <w:pPr>
        <w:numPr>
          <w:ilvl w:val="0"/>
          <w:numId w:val="13"/>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Immagine 15" o:spid="_x0000_i1044"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1.63</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V5:</w:t>
      </w:r>
    </w:p>
    <w:p w:rsidR="007E59D5" w:rsidRPr="007E59D5" w:rsidRDefault="007E59D5" w:rsidP="007E59D5">
      <w:pPr>
        <w:numPr>
          <w:ilvl w:val="0"/>
          <w:numId w:val="14"/>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14"/>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1</w:t>
      </w:r>
    </w:p>
    <w:p w:rsidR="007E59D5" w:rsidRPr="007E59D5" w:rsidRDefault="007E59D5" w:rsidP="007E59D5">
      <w:pPr>
        <w:numPr>
          <w:ilvl w:val="0"/>
          <w:numId w:val="14"/>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Immagine 16" o:spid="_x0000_i1045"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0.48</w:t>
      </w:r>
    </w:p>
    <w:p w:rsidR="007E59D5" w:rsidRDefault="007E59D5" w:rsidP="004C3609">
      <w:pPr>
        <w:spacing w:after="0"/>
        <w:jc w:val="both"/>
        <w:rPr>
          <w:rStyle w:val="Collegamentoipertestuale"/>
          <w:rFonts w:cs="Calibri"/>
          <w:color w:val="auto"/>
          <w:sz w:val="24"/>
          <w:szCs w:val="24"/>
          <w:u w:val="none"/>
        </w:rPr>
      </w:pPr>
    </w:p>
    <w:p w:rsidR="007E59D5" w:rsidRDefault="007E59D5" w:rsidP="004C3609">
      <w:pPr>
        <w:spacing w:after="0"/>
        <w:jc w:val="both"/>
        <w:rPr>
          <w:rStyle w:val="Collegamentoipertestuale"/>
          <w:rFonts w:cs="Calibri"/>
          <w:color w:val="auto"/>
          <w:sz w:val="24"/>
          <w:szCs w:val="24"/>
          <w:u w:val="none"/>
        </w:rPr>
      </w:pP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0.</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489"/>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17" o:spid="_x0000_i1046" type="#_x0000_t75" alt="http://www.far.unito.it/trinchero/jsstat/200/barra.gif" style="width:119.0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18" o:spid="_x0000_i1047" type="#_x0000_t75" alt="http://www.far.unito.it/trinchero/jsstat/200/barra.gif" style="width:31.2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V6:</w:t>
      </w:r>
    </w:p>
    <w:p w:rsidR="007E59D5" w:rsidRPr="007E59D5" w:rsidRDefault="007E59D5" w:rsidP="007E59D5">
      <w:pPr>
        <w:numPr>
          <w:ilvl w:val="0"/>
          <w:numId w:val="15"/>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1</w:t>
      </w:r>
    </w:p>
    <w:p w:rsidR="007E59D5" w:rsidRPr="007E59D5" w:rsidRDefault="007E59D5" w:rsidP="007E59D5">
      <w:pPr>
        <w:numPr>
          <w:ilvl w:val="0"/>
          <w:numId w:val="15"/>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1</w:t>
      </w:r>
    </w:p>
    <w:p w:rsidR="007E59D5" w:rsidRPr="007E59D5" w:rsidRDefault="007E59D5" w:rsidP="007E59D5">
      <w:pPr>
        <w:numPr>
          <w:ilvl w:val="0"/>
          <w:numId w:val="15"/>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Immagine 19" o:spid="_x0000_i1048"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1.21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V6:</w:t>
      </w:r>
    </w:p>
    <w:p w:rsidR="007E59D5" w:rsidRPr="007E59D5" w:rsidRDefault="007E59D5" w:rsidP="007E59D5">
      <w:pPr>
        <w:numPr>
          <w:ilvl w:val="0"/>
          <w:numId w:val="16"/>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16"/>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0</w:t>
      </w:r>
    </w:p>
    <w:p w:rsidR="007E59D5" w:rsidRPr="007E59D5" w:rsidRDefault="007E59D5" w:rsidP="007E59D5">
      <w:pPr>
        <w:numPr>
          <w:ilvl w:val="0"/>
          <w:numId w:val="16"/>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Immagine 20" o:spid="_x0000_i1049"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0.41</w:t>
      </w:r>
    </w:p>
    <w:p w:rsidR="007E59D5" w:rsidRDefault="007E59D5" w:rsidP="004C3609">
      <w:pPr>
        <w:spacing w:after="0"/>
        <w:jc w:val="both"/>
        <w:rPr>
          <w:rStyle w:val="Collegamentoipertestuale"/>
          <w:rFonts w:cs="Calibri"/>
          <w:color w:val="auto"/>
          <w:sz w:val="24"/>
          <w:szCs w:val="24"/>
          <w:u w:val="none"/>
        </w:rPr>
      </w:pPr>
    </w:p>
    <w:p w:rsidR="007E59D5" w:rsidRDefault="007E59D5" w:rsidP="004C3609">
      <w:pPr>
        <w:spacing w:after="0"/>
        <w:jc w:val="both"/>
        <w:rPr>
          <w:rStyle w:val="Collegamentoipertestuale"/>
          <w:rFonts w:cs="Calibri"/>
          <w:color w:val="auto"/>
          <w:sz w:val="24"/>
          <w:szCs w:val="24"/>
          <w:u w:val="none"/>
        </w:rPr>
      </w:pP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1.</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104"/>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1" o:spid="_x0000_i1050" type="#_x0000_t75" alt="http://www.far.unito.it/trinchero/jsstat/200/barra.gif" style="width:50.4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2" o:spid="_x0000_i1051" type="#_x0000_t75" alt="http://www.far.unito.it/trinchero/jsstat/200/barra.gif" style="width:99.85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V7:</w:t>
      </w:r>
    </w:p>
    <w:p w:rsidR="007E59D5" w:rsidRPr="007E59D5" w:rsidRDefault="007E59D5" w:rsidP="007E59D5">
      <w:pPr>
        <w:numPr>
          <w:ilvl w:val="0"/>
          <w:numId w:val="1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2</w:t>
      </w:r>
    </w:p>
    <w:p w:rsidR="007E59D5" w:rsidRPr="007E59D5" w:rsidRDefault="007E59D5" w:rsidP="007E59D5">
      <w:pPr>
        <w:numPr>
          <w:ilvl w:val="0"/>
          <w:numId w:val="1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2</w:t>
      </w:r>
    </w:p>
    <w:p w:rsidR="007E59D5" w:rsidRPr="007E59D5" w:rsidRDefault="007E59D5" w:rsidP="007E59D5">
      <w:pPr>
        <w:numPr>
          <w:ilvl w:val="0"/>
          <w:numId w:val="17"/>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Immagine 23" o:spid="_x0000_i1052"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1.67</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V7:</w:t>
      </w:r>
    </w:p>
    <w:p w:rsidR="007E59D5" w:rsidRPr="007E59D5" w:rsidRDefault="007E59D5" w:rsidP="007E59D5">
      <w:pPr>
        <w:numPr>
          <w:ilvl w:val="0"/>
          <w:numId w:val="1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1</w:t>
      </w:r>
    </w:p>
    <w:p w:rsidR="007E59D5" w:rsidRPr="007E59D5" w:rsidRDefault="007E59D5" w:rsidP="007E59D5">
      <w:pPr>
        <w:numPr>
          <w:ilvl w:val="0"/>
          <w:numId w:val="1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1</w:t>
      </w:r>
    </w:p>
    <w:p w:rsidR="007E59D5" w:rsidRPr="007E59D5" w:rsidRDefault="007E59D5" w:rsidP="007E59D5">
      <w:pPr>
        <w:numPr>
          <w:ilvl w:val="0"/>
          <w:numId w:val="18"/>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Immagine 24" o:spid="_x0000_i1053"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0.47</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10"/>
        <w:gridCol w:w="210"/>
        <w:gridCol w:w="21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330"/>
        <w:gridCol w:w="330"/>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100</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w:t>
            </w:r>
          </w:p>
        </w:tc>
      </w:tr>
    </w:tbl>
    <w:p w:rsidR="007E59D5" w:rsidRPr="007E59D5" w:rsidRDefault="007E59D5" w:rsidP="004F0D4A">
      <w:pPr>
        <w:spacing w:before="100" w:beforeAutospacing="1" w:after="100" w:afterAutospacing="1" w:line="240" w:lineRule="auto"/>
        <w:jc w:val="both"/>
        <w:rPr>
          <w:rFonts w:ascii="Verdana" w:eastAsia="Times New Roman" w:hAnsi="Verdana"/>
          <w:sz w:val="24"/>
          <w:szCs w:val="24"/>
          <w:lang w:eastAsia="it-IT"/>
        </w:rPr>
      </w:pPr>
      <w:r w:rsidRPr="007E59D5">
        <w:rPr>
          <w:rFonts w:ascii="Verdana" w:eastAsia="Times New Roman" w:hAnsi="Verdana"/>
          <w:sz w:val="24"/>
          <w:szCs w:val="24"/>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5. La 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Q3-Q1 vale 2.</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i/>
          <w:iCs/>
          <w:sz w:val="24"/>
          <w:szCs w:val="24"/>
          <w:lang w:eastAsia="it-IT"/>
        </w:rPr>
        <w:lastRenderedPageBreak/>
        <w:t>Distribuzione di frequenza, indici di sintesi</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Frequenza</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Percentuale</w:t>
            </w:r>
            <w:r w:rsidRPr="007E59D5">
              <w:rPr>
                <w:rFonts w:ascii="Times New Roman" w:eastAsia="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15"/>
                <w:szCs w:val="15"/>
                <w:lang w:eastAsia="it-IT"/>
              </w:rPr>
              <w:t xml:space="preserve">Diagramma a barre </w:t>
            </w:r>
            <w:r w:rsidRPr="007E59D5">
              <w:rPr>
                <w:rFonts w:ascii="Times New Roman" w:eastAsia="Times New Roman" w:hAnsi="Times New Roman"/>
                <w:sz w:val="15"/>
                <w:szCs w:val="15"/>
                <w:lang w:eastAsia="it-IT"/>
              </w:rPr>
              <w:br/>
              <w:t>frequenza semplice</w: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5" o:spid="_x0000_i1054" type="#_x0000_t75" alt="http://www.far.unito.it/trinchero/jsstat/200/barra.gif" style="width:18.7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6" o:spid="_x0000_i1055" type="#_x0000_t75" alt="http://www.far.unito.it/trinchero/jsstat/200/barra.gif" style="width:18.7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7" o:spid="_x0000_i1056" type="#_x0000_t75" alt="http://www.far.unito.it/trinchero/jsstat/200/barra.gif" style="width:50.4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8" o:spid="_x0000_i1057" type="#_x0000_t75" alt="http://www.far.unito.it/trinchero/jsstat/200/barra.gif" style="width:24.95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29" o:spid="_x0000_i1058" type="#_x0000_t75" alt="http://www.far.unito.it/trinchero/jsstat/200/barra.gif" style="width:31.2pt;height:7.7pt;visibility:visible;mso-wrap-style:square">
                  <v:imagedata r:id="rId13" o:title="barra"/>
                </v:shape>
              </w:pict>
            </w:r>
          </w:p>
        </w:tc>
      </w:tr>
      <w:tr w:rsidR="007E59D5" w:rsidRPr="007E59D5" w:rsidTr="007E59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7E59D5" w:rsidP="007E59D5">
            <w:pPr>
              <w:spacing w:after="0" w:line="240" w:lineRule="auto"/>
              <w:rPr>
                <w:rFonts w:ascii="Times New Roman" w:eastAsia="Times New Roman" w:hAnsi="Times New Roman"/>
                <w:sz w:val="24"/>
                <w:szCs w:val="24"/>
                <w:lang w:eastAsia="it-IT"/>
              </w:rPr>
            </w:pPr>
            <w:r w:rsidRPr="007E59D5">
              <w:rPr>
                <w:rFonts w:ascii="Times New Roman" w:eastAsia="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59D5" w:rsidRPr="007E59D5" w:rsidRDefault="00B92379" w:rsidP="007E59D5">
            <w:pPr>
              <w:spacing w:after="0" w:line="240" w:lineRule="auto"/>
              <w:rPr>
                <w:rFonts w:ascii="Times New Roman" w:eastAsia="Times New Roman" w:hAnsi="Times New Roman"/>
                <w:sz w:val="24"/>
                <w:szCs w:val="24"/>
                <w:lang w:eastAsia="it-IT"/>
              </w:rPr>
            </w:pPr>
            <w:r>
              <w:rPr>
                <w:rFonts w:ascii="Times New Roman" w:eastAsia="Times New Roman" w:hAnsi="Times New Roman"/>
                <w:noProof/>
                <w:sz w:val="24"/>
                <w:szCs w:val="24"/>
                <w:lang w:eastAsia="it-IT"/>
              </w:rPr>
              <w:pict>
                <v:shape id="Immagine 30" o:spid="_x0000_i1059" type="#_x0000_t75" alt="http://www.far.unito.it/trinchero/jsstat/200/barra.gif" style="width:6.25pt;height:7.7pt;visibility:visible;mso-wrap-style:square">
                  <v:imagedata r:id="rId13" o:title="barra"/>
                </v:shape>
              </w:pict>
            </w:r>
          </w:p>
        </w:tc>
      </w:tr>
    </w:tbl>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Numero di casi= 24</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tendenza centrale per la variabile V8:</w:t>
      </w:r>
    </w:p>
    <w:p w:rsidR="007E59D5" w:rsidRPr="007E59D5" w:rsidRDefault="007E59D5" w:rsidP="007E59D5">
      <w:pPr>
        <w:numPr>
          <w:ilvl w:val="0"/>
          <w:numId w:val="1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Moda (categoria con la frequenza più alta) = 3</w:t>
      </w:r>
    </w:p>
    <w:p w:rsidR="007E59D5" w:rsidRPr="007E59D5" w:rsidRDefault="007E59D5" w:rsidP="007E59D5">
      <w:pPr>
        <w:numPr>
          <w:ilvl w:val="0"/>
          <w:numId w:val="1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Mediana (punto che divide a metà la distribuzione ordinata) = 3</w:t>
      </w:r>
    </w:p>
    <w:p w:rsidR="007E59D5" w:rsidRPr="007E59D5" w:rsidRDefault="007E59D5" w:rsidP="007E59D5">
      <w:pPr>
        <w:numPr>
          <w:ilvl w:val="0"/>
          <w:numId w:val="19"/>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Media </w:t>
      </w:r>
      <w:r w:rsidR="00B92379">
        <w:rPr>
          <w:rFonts w:ascii="Verdana" w:eastAsia="Times New Roman" w:hAnsi="Verdana"/>
          <w:noProof/>
          <w:sz w:val="24"/>
          <w:szCs w:val="24"/>
          <w:lang w:eastAsia="it-IT"/>
        </w:rPr>
        <w:pict>
          <v:shape id="Immagine 31" o:spid="_x0000_i1060" type="#_x0000_t75" alt="http://www.far.unito.it/trinchero/jsstat/200/media.gif" style="width:42.25pt;height:35.05pt;visibility:visible;mso-wrap-style:square">
            <v:imagedata r:id="rId14" o:title="media"/>
          </v:shape>
        </w:pict>
      </w:r>
      <w:r w:rsidRPr="007E59D5">
        <w:rPr>
          <w:rFonts w:ascii="Verdana" w:eastAsia="Times New Roman" w:hAnsi="Verdana"/>
          <w:sz w:val="24"/>
          <w:szCs w:val="24"/>
          <w:lang w:eastAsia="it-IT"/>
        </w:rPr>
        <w:t>= 3.5</w:t>
      </w:r>
    </w:p>
    <w:p w:rsidR="007E59D5" w:rsidRPr="007E59D5" w:rsidRDefault="007E59D5" w:rsidP="007E59D5">
      <w:p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Indici di dispersione (variabilità) per la variabile V8:</w:t>
      </w:r>
    </w:p>
    <w:p w:rsidR="007E59D5" w:rsidRPr="007E59D5" w:rsidRDefault="007E59D5" w:rsidP="007E59D5">
      <w:pPr>
        <w:numPr>
          <w:ilvl w:val="0"/>
          <w:numId w:val="2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Gamma (campo di variazione) = 9</w:t>
      </w:r>
    </w:p>
    <w:p w:rsidR="007E59D5" w:rsidRPr="007E59D5" w:rsidRDefault="007E59D5" w:rsidP="007E59D5">
      <w:pPr>
        <w:numPr>
          <w:ilvl w:val="0"/>
          <w:numId w:val="2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Differenza </w:t>
      </w:r>
      <w:proofErr w:type="spellStart"/>
      <w:r w:rsidRPr="007E59D5">
        <w:rPr>
          <w:rFonts w:ascii="Verdana" w:eastAsia="Times New Roman" w:hAnsi="Verdana"/>
          <w:sz w:val="24"/>
          <w:szCs w:val="24"/>
          <w:lang w:eastAsia="it-IT"/>
        </w:rPr>
        <w:t>interquartilica</w:t>
      </w:r>
      <w:proofErr w:type="spellEnd"/>
      <w:r w:rsidRPr="007E59D5">
        <w:rPr>
          <w:rFonts w:ascii="Verdana" w:eastAsia="Times New Roman" w:hAnsi="Verdana"/>
          <w:sz w:val="24"/>
          <w:szCs w:val="24"/>
          <w:lang w:eastAsia="it-IT"/>
        </w:rPr>
        <w:t xml:space="preserve"> (gamma tra il terzo quartile e il primo quartile) = 2</w:t>
      </w:r>
    </w:p>
    <w:p w:rsidR="007E59D5" w:rsidRDefault="007E59D5" w:rsidP="007E59D5">
      <w:pPr>
        <w:numPr>
          <w:ilvl w:val="0"/>
          <w:numId w:val="20"/>
        </w:numPr>
        <w:spacing w:before="100" w:beforeAutospacing="1" w:after="100" w:afterAutospacing="1" w:line="240" w:lineRule="auto"/>
        <w:rPr>
          <w:rFonts w:ascii="Verdana" w:eastAsia="Times New Roman" w:hAnsi="Verdana"/>
          <w:sz w:val="24"/>
          <w:szCs w:val="24"/>
          <w:lang w:eastAsia="it-IT"/>
        </w:rPr>
      </w:pPr>
      <w:r w:rsidRPr="007E59D5">
        <w:rPr>
          <w:rFonts w:ascii="Verdana" w:eastAsia="Times New Roman" w:hAnsi="Verdana"/>
          <w:sz w:val="24"/>
          <w:szCs w:val="24"/>
          <w:lang w:eastAsia="it-IT"/>
        </w:rPr>
        <w:t xml:space="preserve">Scarto tipo (radice quadrata della media delle distanze dei punti dalla media elevate al quadrato) </w:t>
      </w:r>
      <w:r w:rsidR="00B92379">
        <w:rPr>
          <w:rFonts w:ascii="Verdana" w:eastAsia="Times New Roman" w:hAnsi="Verdana"/>
          <w:noProof/>
          <w:sz w:val="24"/>
          <w:szCs w:val="24"/>
          <w:lang w:eastAsia="it-IT"/>
        </w:rPr>
        <w:pict>
          <v:shape id="Immagine 32" o:spid="_x0000_i1061" type="#_x0000_t75" alt="http://www.far.unito.it/trinchero/jsstat/200/scartotipo.gif" style="width:73.45pt;height:36.95pt;visibility:visible;mso-wrap-style:square">
            <v:imagedata r:id="rId15" o:title="scartotipo"/>
          </v:shape>
        </w:pict>
      </w:r>
      <w:r w:rsidRPr="007E59D5">
        <w:rPr>
          <w:rFonts w:ascii="Verdana" w:eastAsia="Times New Roman" w:hAnsi="Verdana"/>
          <w:sz w:val="24"/>
          <w:szCs w:val="24"/>
          <w:lang w:eastAsia="it-IT"/>
        </w:rPr>
        <w:t>= 1.85</w:t>
      </w:r>
    </w:p>
    <w:p w:rsidR="008740B1" w:rsidRDefault="008740B1" w:rsidP="008740B1">
      <w:pPr>
        <w:spacing w:before="100" w:beforeAutospacing="1" w:after="100" w:afterAutospacing="1" w:line="240" w:lineRule="auto"/>
        <w:rPr>
          <w:rFonts w:ascii="Verdana" w:eastAsia="Times New Roman" w:hAnsi="Verdana"/>
          <w:sz w:val="24"/>
          <w:szCs w:val="24"/>
          <w:lang w:eastAsia="it-IT"/>
        </w:rPr>
      </w:pPr>
    </w:p>
    <w:p w:rsidR="008740B1" w:rsidRDefault="008740B1" w:rsidP="008740B1">
      <w:pPr>
        <w:spacing w:before="100" w:beforeAutospacing="1" w:after="100" w:afterAutospacing="1" w:line="240" w:lineRule="auto"/>
        <w:rPr>
          <w:rFonts w:ascii="Verdana" w:eastAsia="Times New Roman" w:hAnsi="Verdana"/>
          <w:sz w:val="24"/>
          <w:szCs w:val="24"/>
          <w:lang w:eastAsia="it-IT"/>
        </w:rPr>
      </w:pPr>
    </w:p>
    <w:p w:rsidR="00BB1C9A" w:rsidRPr="008740B1" w:rsidRDefault="008740B1" w:rsidP="008740B1">
      <w:pPr>
        <w:spacing w:before="100" w:beforeAutospacing="1" w:after="100" w:afterAutospacing="1" w:line="240" w:lineRule="auto"/>
        <w:rPr>
          <w:rFonts w:ascii="Verdana" w:eastAsia="Times New Roman" w:hAnsi="Verdana"/>
          <w:sz w:val="44"/>
          <w:szCs w:val="44"/>
          <w:lang w:eastAsia="it-IT"/>
        </w:rPr>
      </w:pPr>
      <w:r w:rsidRPr="008740B1">
        <w:rPr>
          <w:rFonts w:ascii="Verdana" w:eastAsia="Times New Roman" w:hAnsi="Verdana"/>
          <w:sz w:val="44"/>
          <w:szCs w:val="44"/>
          <w:lang w:eastAsia="it-IT"/>
        </w:rPr>
        <w:t>A</w:t>
      </w:r>
      <w:r>
        <w:rPr>
          <w:rFonts w:ascii="Verdana" w:eastAsia="Times New Roman" w:hAnsi="Verdana"/>
          <w:sz w:val="44"/>
          <w:szCs w:val="44"/>
          <w:lang w:eastAsia="it-IT"/>
        </w:rPr>
        <w:t xml:space="preserve">nalisi </w:t>
      </w:r>
      <w:proofErr w:type="spellStart"/>
      <w:r>
        <w:rPr>
          <w:rFonts w:ascii="Verdana" w:eastAsia="Times New Roman" w:hAnsi="Verdana"/>
          <w:sz w:val="44"/>
          <w:szCs w:val="44"/>
          <w:lang w:eastAsia="it-IT"/>
        </w:rPr>
        <w:t>bivariata</w:t>
      </w:r>
      <w:proofErr w:type="spellEnd"/>
    </w:p>
    <w:p w:rsidR="00BB1C9A" w:rsidRDefault="00BB1C9A" w:rsidP="00BB1C9A">
      <w:pPr>
        <w:spacing w:before="100" w:beforeAutospacing="1" w:after="100" w:afterAutospacing="1" w:line="240" w:lineRule="auto"/>
        <w:rPr>
          <w:rFonts w:ascii="Verdana" w:eastAsia="Times New Roman" w:hAnsi="Verdana"/>
          <w:sz w:val="24"/>
          <w:szCs w:val="24"/>
          <w:lang w:eastAsia="it-IT"/>
        </w:rPr>
      </w:pPr>
    </w:p>
    <w:p w:rsidR="00BB1C9A" w:rsidRDefault="00BB1C9A" w:rsidP="00BB1C9A">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V2</w:t>
      </w:r>
    </w:p>
    <w:p w:rsidR="002D132C" w:rsidRPr="002D132C" w:rsidRDefault="002D132C" w:rsidP="002D132C">
      <w:pPr>
        <w:spacing w:before="100" w:beforeAutospacing="1" w:after="100" w:afterAutospacing="1" w:line="240" w:lineRule="auto"/>
        <w:rPr>
          <w:rFonts w:ascii="Verdana" w:eastAsia="Times New Roman" w:hAnsi="Verdana"/>
          <w:sz w:val="24"/>
          <w:szCs w:val="24"/>
          <w:lang w:eastAsia="it-IT"/>
        </w:rPr>
      </w:pPr>
      <w:r w:rsidRPr="002D132C">
        <w:rPr>
          <w:rFonts w:ascii="Verdana" w:eastAsia="Times New Roman" w:hAnsi="Verdana"/>
          <w:b/>
          <w:bCs/>
          <w:sz w:val="24"/>
          <w:szCs w:val="24"/>
          <w:lang w:eastAsia="it-IT"/>
        </w:rPr>
        <w:t>Tabella a doppia entrata</w:t>
      </w:r>
    </w:p>
    <w:p w:rsidR="002D132C" w:rsidRPr="002D132C" w:rsidRDefault="002D132C" w:rsidP="002D132C">
      <w:pPr>
        <w:spacing w:before="100" w:beforeAutospacing="1" w:after="100" w:afterAutospacing="1" w:line="240" w:lineRule="auto"/>
        <w:rPr>
          <w:rFonts w:ascii="Verdana" w:eastAsia="Times New Roman" w:hAnsi="Verdana"/>
          <w:sz w:val="24"/>
          <w:szCs w:val="24"/>
          <w:lang w:eastAsia="it-IT"/>
        </w:rPr>
      </w:pPr>
      <w:r w:rsidRPr="002D132C">
        <w:rPr>
          <w:rFonts w:ascii="Verdana" w:eastAsia="Times New Roman" w:hAnsi="Verdana"/>
          <w:sz w:val="24"/>
          <w:szCs w:val="24"/>
          <w:lang w:eastAsia="it-IT"/>
        </w:rPr>
        <w:t>La tabella a doppia entrata riporta la distribuzione congiunta delle due variabili. I dati del campione ci danno, per ogni cella:</w:t>
      </w:r>
    </w:p>
    <w:p w:rsidR="002D132C" w:rsidRPr="002D132C" w:rsidRDefault="002D132C" w:rsidP="002D132C">
      <w:pPr>
        <w:numPr>
          <w:ilvl w:val="0"/>
          <w:numId w:val="27"/>
        </w:numPr>
        <w:spacing w:before="100" w:beforeAutospacing="1" w:after="100" w:afterAutospacing="1" w:line="240" w:lineRule="auto"/>
        <w:rPr>
          <w:rFonts w:ascii="Verdana" w:eastAsia="Times New Roman" w:hAnsi="Verdana"/>
          <w:sz w:val="24"/>
          <w:szCs w:val="24"/>
          <w:lang w:eastAsia="it-IT"/>
        </w:rPr>
      </w:pPr>
      <w:r w:rsidRPr="002D132C">
        <w:rPr>
          <w:rFonts w:ascii="Verdana" w:eastAsia="Times New Roman" w:hAnsi="Verdana"/>
          <w:sz w:val="24"/>
          <w:szCs w:val="24"/>
          <w:lang w:eastAsia="it-IT"/>
        </w:rPr>
        <w:lastRenderedPageBreak/>
        <w:t>La frequenza osservata O</w:t>
      </w:r>
      <w:r w:rsidRPr="002D132C">
        <w:rPr>
          <w:rFonts w:ascii="Verdana" w:eastAsia="Times New Roman" w:hAnsi="Verdana"/>
          <w:sz w:val="24"/>
          <w:szCs w:val="24"/>
          <w:vertAlign w:val="subscript"/>
          <w:lang w:eastAsia="it-IT"/>
        </w:rPr>
        <w:t>i</w:t>
      </w:r>
      <w:r w:rsidRPr="002D132C">
        <w:rPr>
          <w:rFonts w:ascii="Verdana" w:eastAsia="Times New Roman" w:hAnsi="Verdana"/>
          <w:sz w:val="24"/>
          <w:szCs w:val="24"/>
          <w:lang w:eastAsia="it-IT"/>
        </w:rPr>
        <w:t xml:space="preserve"> ossia il numero di casi che hanno quei dati valori sulle variabili considerate.</w:t>
      </w:r>
    </w:p>
    <w:p w:rsidR="002D132C" w:rsidRPr="002D132C" w:rsidRDefault="002D132C" w:rsidP="004F0D4A">
      <w:pPr>
        <w:numPr>
          <w:ilvl w:val="0"/>
          <w:numId w:val="27"/>
        </w:numPr>
        <w:spacing w:before="100" w:beforeAutospacing="1" w:after="100" w:afterAutospacing="1" w:line="240" w:lineRule="auto"/>
        <w:jc w:val="both"/>
        <w:rPr>
          <w:rFonts w:ascii="Verdana" w:eastAsia="Times New Roman" w:hAnsi="Verdana"/>
          <w:sz w:val="24"/>
          <w:szCs w:val="24"/>
          <w:lang w:eastAsia="it-IT"/>
        </w:rPr>
      </w:pPr>
      <w:r w:rsidRPr="002D132C">
        <w:rPr>
          <w:rFonts w:ascii="Verdana" w:eastAsia="Times New Roman" w:hAnsi="Verdana"/>
          <w:sz w:val="24"/>
          <w:szCs w:val="24"/>
          <w:lang w:eastAsia="it-IT"/>
        </w:rPr>
        <w:t>La frequenza attesa A</w:t>
      </w:r>
      <w:r w:rsidRPr="002D132C">
        <w:rPr>
          <w:rFonts w:ascii="Verdana" w:eastAsia="Times New Roman" w:hAnsi="Verdana"/>
          <w:sz w:val="24"/>
          <w:szCs w:val="24"/>
          <w:vertAlign w:val="subscript"/>
          <w:lang w:eastAsia="it-IT"/>
        </w:rPr>
        <w:t>i</w:t>
      </w:r>
      <w:r w:rsidRPr="002D132C">
        <w:rPr>
          <w:rFonts w:ascii="Verdana" w:eastAsia="Times New Roman" w:hAnsi="Verdana"/>
          <w:sz w:val="24"/>
          <w:szCs w:val="24"/>
          <w:lang w:eastAsia="it-IT"/>
        </w:rPr>
        <w:t>, ossia la frequenza che avremmo osservato nella cella se la disposiz</w:t>
      </w:r>
      <w:r w:rsidR="000F3E82">
        <w:rPr>
          <w:rFonts w:ascii="Verdana" w:eastAsia="Times New Roman" w:hAnsi="Verdana"/>
          <w:sz w:val="24"/>
          <w:szCs w:val="24"/>
          <w:lang w:eastAsia="it-IT"/>
        </w:rPr>
        <w:t>i</w:t>
      </w:r>
      <w:r w:rsidRPr="002D132C">
        <w:rPr>
          <w:rFonts w:ascii="Verdana" w:eastAsia="Times New Roman" w:hAnsi="Verdana"/>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w:t>
      </w:r>
      <w:r w:rsidR="008740B1">
        <w:rPr>
          <w:rFonts w:ascii="Verdana" w:eastAsia="Times New Roman" w:hAnsi="Verdana"/>
          <w:sz w:val="24"/>
          <w:szCs w:val="24"/>
          <w:lang w:eastAsia="it-IT"/>
        </w:rPr>
        <w:t>l</w:t>
      </w:r>
      <w:r w:rsidRPr="002D132C">
        <w:rPr>
          <w:rFonts w:ascii="Verdana" w:eastAsia="Times New Roman" w:hAnsi="Verdana"/>
          <w:sz w:val="24"/>
          <w:szCs w:val="24"/>
          <w:lang w:eastAsia="it-IT"/>
        </w:rPr>
        <w:t xml:space="preserv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2D132C" w:rsidRPr="002D132C" w:rsidRDefault="002D132C" w:rsidP="002D132C">
      <w:pPr>
        <w:spacing w:before="100" w:beforeAutospacing="1" w:after="100" w:afterAutospacing="1" w:line="240" w:lineRule="auto"/>
        <w:ind w:left="720"/>
        <w:rPr>
          <w:rFonts w:ascii="Verdana" w:eastAsia="Times New Roman" w:hAnsi="Verdana"/>
          <w:sz w:val="24"/>
          <w:szCs w:val="24"/>
          <w:lang w:eastAsia="it-IT"/>
        </w:rPr>
      </w:pPr>
      <w:r w:rsidRPr="002D132C">
        <w:rPr>
          <w:rFonts w:ascii="Verdana" w:eastAsia="Times New Roman" w:hAnsi="Verdana"/>
          <w:sz w:val="24"/>
          <w:szCs w:val="24"/>
          <w:lang w:eastAsia="it-IT"/>
        </w:rPr>
        <w:t>A</w:t>
      </w:r>
      <w:r w:rsidRPr="002D132C">
        <w:rPr>
          <w:rFonts w:ascii="Verdana" w:eastAsia="Times New Roman" w:hAnsi="Verdana"/>
          <w:sz w:val="24"/>
          <w:szCs w:val="24"/>
          <w:vertAlign w:val="subscript"/>
          <w:lang w:eastAsia="it-IT"/>
        </w:rPr>
        <w:t>i</w:t>
      </w:r>
      <w:r w:rsidRPr="002D132C">
        <w:rPr>
          <w:rFonts w:ascii="Verdana" w:eastAsia="Times New Roman" w:hAnsi="Verdana"/>
          <w:sz w:val="24"/>
          <w:szCs w:val="24"/>
          <w:lang w:eastAsia="it-IT"/>
        </w:rPr>
        <w:t xml:space="preserve"> : marginale di riga = marginale di colonna : totale dei casi</w:t>
      </w:r>
    </w:p>
    <w:p w:rsidR="002D132C" w:rsidRPr="002D132C" w:rsidRDefault="002D132C" w:rsidP="002D132C">
      <w:pPr>
        <w:spacing w:before="100" w:beforeAutospacing="1" w:after="100" w:afterAutospacing="1" w:line="240" w:lineRule="auto"/>
        <w:ind w:left="720"/>
        <w:rPr>
          <w:rFonts w:ascii="Verdana" w:eastAsia="Times New Roman" w:hAnsi="Verdana"/>
          <w:sz w:val="24"/>
          <w:szCs w:val="24"/>
          <w:lang w:eastAsia="it-IT"/>
        </w:rPr>
      </w:pPr>
      <w:r w:rsidRPr="002D132C">
        <w:rPr>
          <w:rFonts w:ascii="Verdana" w:eastAsia="Times New Roman" w:hAnsi="Verdana"/>
          <w:sz w:val="24"/>
          <w:szCs w:val="24"/>
          <w:lang w:eastAsia="it-IT"/>
        </w:rPr>
        <w:t xml:space="preserve">da cui deriva che </w:t>
      </w:r>
    </w:p>
    <w:p w:rsidR="002D132C" w:rsidRPr="002D132C" w:rsidRDefault="002D132C" w:rsidP="002D132C">
      <w:pPr>
        <w:spacing w:before="100" w:beforeAutospacing="1" w:after="100" w:afterAutospacing="1" w:line="240" w:lineRule="auto"/>
        <w:ind w:left="720"/>
        <w:rPr>
          <w:rFonts w:ascii="Verdana" w:eastAsia="Times New Roman" w:hAnsi="Verdana"/>
          <w:sz w:val="24"/>
          <w:szCs w:val="24"/>
          <w:lang w:eastAsia="it-IT"/>
        </w:rPr>
      </w:pPr>
      <w:r w:rsidRPr="002D132C">
        <w:rPr>
          <w:rFonts w:ascii="Verdana" w:eastAsia="Times New Roman" w:hAnsi="Verdana"/>
          <w:sz w:val="24"/>
          <w:szCs w:val="24"/>
          <w:lang w:eastAsia="it-IT"/>
        </w:rPr>
        <w:t>A</w:t>
      </w:r>
      <w:r w:rsidRPr="002D132C">
        <w:rPr>
          <w:rFonts w:ascii="Verdana" w:eastAsia="Times New Roman" w:hAnsi="Verdana"/>
          <w:sz w:val="24"/>
          <w:szCs w:val="24"/>
          <w:vertAlign w:val="subscript"/>
          <w:lang w:eastAsia="it-IT"/>
        </w:rPr>
        <w:t>i</w:t>
      </w:r>
      <w:r w:rsidRPr="002D132C">
        <w:rPr>
          <w:rFonts w:ascii="Verdana" w:eastAsia="Times New Roman" w:hAnsi="Verdana"/>
          <w:sz w:val="24"/>
          <w:szCs w:val="24"/>
          <w:lang w:eastAsia="it-IT"/>
        </w:rPr>
        <w:t>=(marginale di riga * marginale di colonna)/numero di casi</w:t>
      </w:r>
    </w:p>
    <w:p w:rsidR="002D132C" w:rsidRPr="002D132C" w:rsidRDefault="002D132C" w:rsidP="004F0D4A">
      <w:pPr>
        <w:spacing w:before="100" w:beforeAutospacing="1" w:after="100" w:afterAutospacing="1" w:line="240" w:lineRule="auto"/>
        <w:ind w:left="720"/>
        <w:jc w:val="both"/>
        <w:rPr>
          <w:rFonts w:ascii="Verdana" w:eastAsia="Times New Roman" w:hAnsi="Verdana"/>
          <w:sz w:val="24"/>
          <w:szCs w:val="24"/>
          <w:lang w:eastAsia="it-IT"/>
        </w:rPr>
      </w:pPr>
      <w:r w:rsidRPr="002D132C">
        <w:rPr>
          <w:rFonts w:ascii="Verdana" w:eastAsia="Times New Roman" w:hAnsi="Verdana"/>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2D132C" w:rsidRPr="002D132C" w:rsidRDefault="002D132C" w:rsidP="004F0D4A">
      <w:pPr>
        <w:numPr>
          <w:ilvl w:val="0"/>
          <w:numId w:val="27"/>
        </w:numPr>
        <w:spacing w:before="100" w:beforeAutospacing="1" w:after="100" w:afterAutospacing="1" w:line="240" w:lineRule="auto"/>
        <w:jc w:val="both"/>
        <w:rPr>
          <w:rFonts w:ascii="Verdana" w:eastAsia="Times New Roman" w:hAnsi="Verdana"/>
          <w:sz w:val="24"/>
          <w:szCs w:val="24"/>
          <w:lang w:eastAsia="it-IT"/>
        </w:rPr>
      </w:pPr>
      <w:r w:rsidRPr="002D132C">
        <w:rPr>
          <w:rFonts w:ascii="Verdana" w:eastAsia="Times New Roman" w:hAnsi="Verdana"/>
          <w:sz w:val="24"/>
          <w:szCs w:val="24"/>
          <w:lang w:eastAsia="it-IT"/>
        </w:rPr>
        <w:t xml:space="preserve">La differenza tra la frequenza osservata e la frequenza attesa, al quadrato (per evitare problemi di segni negativi), rapportata alla frequenza attesa </w:t>
      </w:r>
      <w:r w:rsidR="00B92379">
        <w:rPr>
          <w:rFonts w:ascii="Verdana" w:eastAsia="Times New Roman" w:hAnsi="Verdana"/>
          <w:noProof/>
          <w:sz w:val="24"/>
          <w:szCs w:val="24"/>
          <w:lang w:eastAsia="it-IT"/>
        </w:rPr>
        <w:pict>
          <v:shape id="_x0000_i1062" type="#_x0000_t75" alt="http://www.far.unito.it/trinchero/jsstat/200/contxquadro.gif" style="width:42.25pt;height:27.35pt;visibility:visible;mso-wrap-style:square">
            <v:imagedata r:id="rId16" o:title="contxquadro"/>
          </v:shape>
        </w:pict>
      </w:r>
      <w:r w:rsidRPr="002D132C">
        <w:rPr>
          <w:rFonts w:ascii="Verdana" w:eastAsia="Times New Roman" w:hAnsi="Verdana"/>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2D132C" w:rsidRPr="002D132C" w:rsidRDefault="002D132C" w:rsidP="004F0D4A">
      <w:pPr>
        <w:spacing w:before="100" w:beforeAutospacing="1" w:after="100" w:afterAutospacing="1" w:line="240" w:lineRule="auto"/>
        <w:jc w:val="both"/>
        <w:rPr>
          <w:rFonts w:ascii="Verdana" w:eastAsia="Times New Roman" w:hAnsi="Verdana"/>
          <w:sz w:val="24"/>
          <w:szCs w:val="24"/>
          <w:lang w:eastAsia="it-IT"/>
        </w:rPr>
      </w:pPr>
      <w:r w:rsidRPr="002D132C">
        <w:rPr>
          <w:rFonts w:ascii="Verdana" w:eastAsia="Times New Roman" w:hAnsi="Verdana"/>
          <w:sz w:val="24"/>
          <w:szCs w:val="24"/>
          <w:lang w:eastAsia="it-IT"/>
        </w:rPr>
        <w:t xml:space="preserve">La somma di tutti gli scostamenti dovuti a ciascuna singola cella si chiama X quadro, vale </w:t>
      </w:r>
      <w:r w:rsidR="00B92379">
        <w:rPr>
          <w:rFonts w:ascii="Verdana" w:eastAsia="Times New Roman" w:hAnsi="Verdana"/>
          <w:noProof/>
          <w:sz w:val="24"/>
          <w:szCs w:val="24"/>
          <w:lang w:eastAsia="it-IT"/>
        </w:rPr>
        <w:pict>
          <v:shape id="_x0000_i1063" type="#_x0000_t75" alt="http://www.far.unito.it/trinchero/jsstat/200/xquadro.gif" style="width:76.8pt;height:27.35pt;visibility:visible;mso-wrap-style:square">
            <v:imagedata r:id="rId17" o:title="xquadro"/>
          </v:shape>
        </w:pict>
      </w:r>
      <w:r w:rsidRPr="002D132C">
        <w:rPr>
          <w:rFonts w:ascii="Verdana" w:eastAsia="Times New Roman" w:hAnsi="Verdana"/>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440"/>
        <w:gridCol w:w="340"/>
        <w:gridCol w:w="722"/>
      </w:tblGrid>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V2-&gt;</w:t>
            </w:r>
            <w:r w:rsidRPr="002D132C">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15"/>
                <w:szCs w:val="15"/>
                <w:lang w:eastAsia="it-IT"/>
              </w:rPr>
              <w:t xml:space="preserve">Marginale </w:t>
            </w:r>
            <w:r w:rsidRPr="002D132C">
              <w:rPr>
                <w:rFonts w:ascii="Times New Roman" w:eastAsia="Times New Roman" w:hAnsi="Times New Roman"/>
                <w:sz w:val="15"/>
                <w:szCs w:val="15"/>
                <w:lang w:eastAsia="it-IT"/>
              </w:rPr>
              <w:br/>
              <w:t>di riga</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7</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6.3</w:t>
            </w:r>
            <w:r w:rsidRPr="002D132C">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1.7</w:t>
            </w:r>
            <w:r w:rsidRPr="002D132C">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8</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12</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12.7</w:t>
            </w:r>
            <w:r w:rsidRPr="002D132C">
              <w:rPr>
                <w:rFonts w:ascii="Times New Roman" w:eastAsia="Times New Roman" w:hAnsi="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4</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3.3</w:t>
            </w:r>
            <w:r w:rsidRPr="002D132C">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16</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15"/>
                <w:szCs w:val="15"/>
                <w:lang w:eastAsia="it-IT"/>
              </w:rPr>
              <w:t xml:space="preserve">Marginale </w:t>
            </w:r>
            <w:r w:rsidRPr="002D132C">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24</w:t>
            </w:r>
          </w:p>
        </w:tc>
      </w:tr>
    </w:tbl>
    <w:p w:rsidR="002D132C" w:rsidRDefault="002D132C" w:rsidP="004F0D4A">
      <w:pPr>
        <w:spacing w:before="100" w:beforeAutospacing="1" w:after="100" w:afterAutospacing="1" w:line="240" w:lineRule="auto"/>
        <w:jc w:val="both"/>
        <w:rPr>
          <w:rFonts w:ascii="Verdana" w:eastAsia="Times New Roman" w:hAnsi="Verdana"/>
          <w:sz w:val="24"/>
          <w:szCs w:val="24"/>
          <w:lang w:eastAsia="it-IT"/>
        </w:rPr>
      </w:pPr>
      <w:r w:rsidRPr="002D132C">
        <w:rPr>
          <w:rFonts w:ascii="Verdana" w:eastAsia="Times New Roman" w:hAnsi="Verdana"/>
          <w:sz w:val="24"/>
          <w:szCs w:val="24"/>
          <w:lang w:eastAsia="it-IT"/>
        </w:rPr>
        <w:lastRenderedPageBreak/>
        <w:t xml:space="preserve">Il valore di X quadro è </w:t>
      </w:r>
      <w:r w:rsidR="00B92379">
        <w:rPr>
          <w:rFonts w:ascii="Verdana" w:eastAsia="Times New Roman" w:hAnsi="Verdana"/>
          <w:noProof/>
          <w:sz w:val="24"/>
          <w:szCs w:val="24"/>
          <w:lang w:eastAsia="it-IT"/>
        </w:rPr>
        <w:pict>
          <v:shape id="_x0000_i1064" type="#_x0000_t75" alt="http://www.far.unito.it/trinchero/jsstat/200/xquadro.gif" style="width:76.8pt;height:27.35pt;visibility:visible;mso-wrap-style:square">
            <v:imagedata r:id="rId17" o:title="xquadro"/>
          </v:shape>
        </w:pict>
      </w:r>
      <w:r w:rsidRPr="002D132C">
        <w:rPr>
          <w:rFonts w:ascii="Verdana" w:eastAsia="Times New Roman" w:hAnsi="Verdana"/>
          <w:sz w:val="24"/>
          <w:szCs w:val="24"/>
          <w:lang w:eastAsia="it-IT"/>
        </w:rPr>
        <w:t>= 0.51. 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C055F9" w:rsidRPr="00DE595D"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 relazione tra le due variabili non esista.</w:t>
      </w:r>
    </w:p>
    <w:p w:rsidR="008B16C8" w:rsidRPr="00BB1C9A" w:rsidRDefault="008B16C8" w:rsidP="00BB1C9A">
      <w:pPr>
        <w:spacing w:before="100" w:beforeAutospacing="1" w:after="100" w:afterAutospacing="1" w:line="240" w:lineRule="auto"/>
        <w:rPr>
          <w:rFonts w:ascii="Verdana" w:eastAsia="Times New Roman" w:hAnsi="Verdana"/>
          <w:sz w:val="24"/>
          <w:szCs w:val="24"/>
          <w:lang w:eastAsia="it-IT"/>
        </w:rPr>
      </w:pPr>
    </w:p>
    <w:p w:rsidR="002D132C" w:rsidRDefault="002D132C" w:rsidP="002D132C">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V3</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440"/>
        <w:gridCol w:w="340"/>
        <w:gridCol w:w="722"/>
      </w:tblGrid>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V3-&gt;</w:t>
            </w:r>
            <w:r w:rsidRPr="002D132C">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15"/>
                <w:szCs w:val="15"/>
                <w:lang w:eastAsia="it-IT"/>
              </w:rPr>
              <w:t xml:space="preserve">Marginale </w:t>
            </w:r>
            <w:r w:rsidRPr="002D132C">
              <w:rPr>
                <w:rFonts w:ascii="Times New Roman" w:eastAsia="Times New Roman" w:hAnsi="Times New Roman"/>
                <w:sz w:val="15"/>
                <w:szCs w:val="15"/>
                <w:lang w:eastAsia="it-IT"/>
              </w:rPr>
              <w:br/>
              <w:t>di riga</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7</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6.3</w:t>
            </w:r>
            <w:r w:rsidRPr="002D132C">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1.7</w:t>
            </w:r>
            <w:r w:rsidRPr="002D132C">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8</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12</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12.7</w:t>
            </w:r>
            <w:r w:rsidRPr="002D132C">
              <w:rPr>
                <w:rFonts w:ascii="Times New Roman" w:eastAsia="Times New Roman" w:hAnsi="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4</w:t>
            </w:r>
            <w:r w:rsidRPr="002D132C">
              <w:rPr>
                <w:rFonts w:ascii="Times New Roman" w:eastAsia="Times New Roman" w:hAnsi="Times New Roman"/>
                <w:sz w:val="24"/>
                <w:szCs w:val="24"/>
                <w:lang w:eastAsia="it-IT"/>
              </w:rPr>
              <w:br/>
            </w:r>
            <w:r w:rsidRPr="002D132C">
              <w:rPr>
                <w:rFonts w:ascii="Times New Roman" w:eastAsia="Times New Roman" w:hAnsi="Times New Roman"/>
                <w:i/>
                <w:iCs/>
                <w:sz w:val="20"/>
                <w:szCs w:val="20"/>
                <w:lang w:eastAsia="it-IT"/>
              </w:rPr>
              <w:t>3.3</w:t>
            </w:r>
            <w:r w:rsidRPr="002D132C">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16</w:t>
            </w:r>
          </w:p>
        </w:tc>
      </w:tr>
      <w:tr w:rsidR="002D132C" w:rsidRPr="002D132C" w:rsidTr="002D132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15"/>
                <w:szCs w:val="15"/>
                <w:lang w:eastAsia="it-IT"/>
              </w:rPr>
              <w:t xml:space="preserve">Marginale </w:t>
            </w:r>
            <w:r w:rsidRPr="002D132C">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132C" w:rsidRPr="002D132C" w:rsidRDefault="002D132C" w:rsidP="002D132C">
            <w:pPr>
              <w:spacing w:after="0" w:line="240" w:lineRule="auto"/>
              <w:rPr>
                <w:rFonts w:ascii="Times New Roman" w:eastAsia="Times New Roman" w:hAnsi="Times New Roman"/>
                <w:sz w:val="24"/>
                <w:szCs w:val="24"/>
                <w:lang w:eastAsia="it-IT"/>
              </w:rPr>
            </w:pPr>
            <w:r w:rsidRPr="002D132C">
              <w:rPr>
                <w:rFonts w:ascii="Times New Roman" w:eastAsia="Times New Roman" w:hAnsi="Times New Roman"/>
                <w:sz w:val="24"/>
                <w:szCs w:val="24"/>
                <w:lang w:eastAsia="it-IT"/>
              </w:rPr>
              <w:t>24</w:t>
            </w:r>
          </w:p>
        </w:tc>
      </w:tr>
    </w:tbl>
    <w:p w:rsidR="002D132C" w:rsidRDefault="002D132C" w:rsidP="004F0D4A">
      <w:pPr>
        <w:spacing w:before="100" w:beforeAutospacing="1" w:after="100" w:afterAutospacing="1" w:line="240" w:lineRule="auto"/>
        <w:jc w:val="both"/>
        <w:rPr>
          <w:rFonts w:ascii="Verdana" w:eastAsia="Times New Roman" w:hAnsi="Verdana"/>
          <w:sz w:val="24"/>
          <w:szCs w:val="24"/>
          <w:lang w:eastAsia="it-IT"/>
        </w:rPr>
      </w:pPr>
      <w:r w:rsidRPr="002D132C">
        <w:rPr>
          <w:rFonts w:ascii="Verdana" w:eastAsia="Times New Roman" w:hAnsi="Verdana"/>
          <w:sz w:val="24"/>
          <w:szCs w:val="24"/>
          <w:lang w:eastAsia="it-IT"/>
        </w:rPr>
        <w:t xml:space="preserve">Il valore di X quadro è </w:t>
      </w:r>
      <w:r w:rsidR="00B92379">
        <w:rPr>
          <w:rFonts w:ascii="Verdana" w:eastAsia="Times New Roman" w:hAnsi="Verdana"/>
          <w:noProof/>
          <w:sz w:val="24"/>
          <w:szCs w:val="24"/>
          <w:lang w:eastAsia="it-IT"/>
        </w:rPr>
        <w:pict>
          <v:shape id="_x0000_i1065" type="#_x0000_t75" alt="http://www.far.unito.it/trinchero/jsstat/200/xquadro.gif" style="width:76.8pt;height:27.35pt;visibility:visible;mso-wrap-style:square">
            <v:imagedata r:id="rId17" o:title="xquadro"/>
          </v:shape>
        </w:pict>
      </w:r>
      <w:r w:rsidRPr="002D132C">
        <w:rPr>
          <w:rFonts w:ascii="Verdana" w:eastAsia="Times New Roman" w:hAnsi="Verdana"/>
          <w:sz w:val="24"/>
          <w:szCs w:val="24"/>
          <w:lang w:eastAsia="it-IT"/>
        </w:rPr>
        <w:t>= 0.51. 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C055F9" w:rsidRPr="00DE595D"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 relazione tra le due variabili non esista.</w:t>
      </w:r>
    </w:p>
    <w:p w:rsidR="00C055F9" w:rsidRDefault="00C055F9" w:rsidP="002D132C">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V4</w:t>
      </w:r>
    </w:p>
    <w:p w:rsidR="00DE595D" w:rsidRPr="002D132C" w:rsidRDefault="00DE595D" w:rsidP="002D132C">
      <w:pPr>
        <w:spacing w:before="100" w:beforeAutospacing="1" w:after="100" w:afterAutospacing="1" w:line="240" w:lineRule="auto"/>
        <w:rPr>
          <w:rFonts w:ascii="Verdana" w:eastAsia="Times New Roman" w:hAnsi="Verdana"/>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722"/>
      </w:tblGrid>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V4-&gt;</w:t>
            </w:r>
            <w:r w:rsidRPr="00DE595D">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riga</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6</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4</w:t>
            </w:r>
            <w:r w:rsidRPr="00DE595D">
              <w:rPr>
                <w:rFonts w:ascii="Times New Roman" w:eastAsia="Times New Roman" w:hAnsi="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4</w:t>
            </w:r>
            <w:r w:rsidRPr="00DE595D">
              <w:rPr>
                <w:rFonts w:ascii="Times New Roman" w:eastAsia="Times New Roman" w:hAnsi="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6</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8</w:t>
            </w:r>
            <w:r w:rsidRPr="00DE595D">
              <w:rPr>
                <w:rFonts w:ascii="Times New Roman" w:eastAsia="Times New Roman" w:hAnsi="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10</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8</w:t>
            </w:r>
            <w:r w:rsidRPr="00DE595D">
              <w:rPr>
                <w:rFonts w:ascii="Times New Roman" w:eastAsia="Times New Roman" w:hAnsi="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lastRenderedPageBreak/>
              <w:t xml:space="preserve">Marginale </w:t>
            </w:r>
            <w:r w:rsidRPr="00DE595D">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24</w:t>
            </w:r>
          </w:p>
        </w:tc>
      </w:tr>
    </w:tbl>
    <w:p w:rsid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t xml:space="preserve">Il valore di X quadro è </w:t>
      </w:r>
      <w:r w:rsidR="00B92379">
        <w:rPr>
          <w:rFonts w:ascii="Verdana" w:eastAsia="Times New Roman" w:hAnsi="Verdana"/>
          <w:noProof/>
          <w:sz w:val="24"/>
          <w:szCs w:val="24"/>
          <w:lang w:eastAsia="it-IT"/>
        </w:rPr>
        <w:pict>
          <v:shape id="_x0000_i1066" type="#_x0000_t75" alt="http://www.far.unito.it/trinchero/jsstat/200/xquadro.gif" style="width:76.8pt;height:27.35pt;visibility:visible;mso-wrap-style:square">
            <v:imagedata r:id="rId17" o:title="xquadro"/>
          </v:shape>
        </w:pict>
      </w:r>
      <w:r w:rsidRPr="00DE595D">
        <w:rPr>
          <w:rFonts w:ascii="Verdana" w:eastAsia="Times New Roman" w:hAnsi="Verdana"/>
          <w:sz w:val="24"/>
          <w:szCs w:val="24"/>
          <w:lang w:eastAsia="it-IT"/>
        </w:rPr>
        <w:t>= 3. La probabilità che la disposizione delle frequenze osservate nella tabella sia da attribuirsi al caso è di 0.08. Quando questo valore è inferiore a 0,05 si può iniziare a supporre lecitamente che vi sia una relazione significativa (ossia non dovuta a fluttuazioni casuali) tra le due variabili.</w:t>
      </w:r>
    </w:p>
    <w:p w:rsidR="00C055F9" w:rsidRPr="00DE595D"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 relazione tra le due variabili non esista.</w:t>
      </w:r>
    </w:p>
    <w:p w:rsidR="000F3E82" w:rsidRDefault="000F3E82"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V5</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722"/>
      </w:tblGrid>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V5-&gt;</w:t>
            </w:r>
            <w:r w:rsidRPr="00DE595D">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riga</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3</w:t>
            </w:r>
            <w:r w:rsidRPr="00DE595D">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6</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5</w:t>
            </w:r>
            <w:r w:rsidRPr="00DE595D">
              <w:rPr>
                <w:rFonts w:ascii="Times New Roman" w:eastAsia="Times New Roman" w:hAnsi="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7</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6</w:t>
            </w:r>
            <w:r w:rsidRPr="00DE595D">
              <w:rPr>
                <w:rFonts w:ascii="Times New Roman" w:eastAsia="Times New Roman" w:hAnsi="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9</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10</w:t>
            </w:r>
            <w:r w:rsidRPr="00DE595D">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24</w:t>
            </w:r>
          </w:p>
        </w:tc>
      </w:tr>
    </w:tbl>
    <w:p w:rsid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t xml:space="preserve">Il valore di X quadro è </w:t>
      </w:r>
      <w:r w:rsidR="00B92379">
        <w:rPr>
          <w:rFonts w:ascii="Verdana" w:eastAsia="Times New Roman" w:hAnsi="Verdana"/>
          <w:noProof/>
          <w:sz w:val="24"/>
          <w:szCs w:val="24"/>
          <w:lang w:eastAsia="it-IT"/>
        </w:rPr>
        <w:pict>
          <v:shape id="_x0000_i1067" type="#_x0000_t75" alt="http://www.far.unito.it/trinchero/jsstat/200/xquadro.gif" style="width:76.8pt;height:27.35pt;visibility:visible;mso-wrap-style:square">
            <v:imagedata r:id="rId17" o:title="xquadro"/>
          </v:shape>
        </w:pict>
      </w:r>
      <w:r w:rsidRPr="00DE595D">
        <w:rPr>
          <w:rFonts w:ascii="Verdana" w:eastAsia="Times New Roman" w:hAnsi="Verdana"/>
          <w:sz w:val="24"/>
          <w:szCs w:val="24"/>
          <w:lang w:eastAsia="it-IT"/>
        </w:rPr>
        <w:t>= 0.8. La probabilità che la disposizione delle frequenze osservate nella tabella sia da attribuirsi al caso è di 0.37. Quando questo valore è inferiore a 0,05 si può iniziare a supporre lecitamente che vi sia una relazione significativa (ossia non dovuta a fluttuazioni casuali) tra le due variabili.</w:t>
      </w:r>
    </w:p>
    <w:p w:rsidR="00C055F9" w:rsidRPr="00DE595D"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 relazione tra le due variabili non esista.</w:t>
      </w:r>
    </w:p>
    <w:p w:rsidR="000F3E82" w:rsidRPr="00DE595D" w:rsidRDefault="000F3E82"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V6</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440"/>
        <w:gridCol w:w="340"/>
        <w:gridCol w:w="722"/>
      </w:tblGrid>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V6-&gt;</w:t>
            </w:r>
            <w:r w:rsidRPr="00DE595D">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riga</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7</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lastRenderedPageBreak/>
              <w:t>6.3</w:t>
            </w:r>
            <w:r w:rsidRPr="00DE595D">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lastRenderedPageBreak/>
              <w:t>1</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lastRenderedPageBreak/>
              <w:t>1.7</w:t>
            </w:r>
            <w:r w:rsidRPr="00DE595D">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lastRenderedPageBreak/>
              <w:t>8</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12.7</w:t>
            </w:r>
            <w:r w:rsidRPr="00DE595D">
              <w:rPr>
                <w:rFonts w:ascii="Times New Roman" w:eastAsia="Times New Roman" w:hAnsi="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3.3</w:t>
            </w:r>
            <w:r w:rsidRPr="00DE595D">
              <w:rPr>
                <w:rFonts w:ascii="Times New Roman" w:eastAsia="Times New Roman" w:hAnsi="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24</w:t>
            </w:r>
          </w:p>
        </w:tc>
      </w:tr>
    </w:tbl>
    <w:p w:rsid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t xml:space="preserve">Il valore di X quadro è </w:t>
      </w:r>
      <w:r w:rsidR="00B92379">
        <w:rPr>
          <w:rFonts w:ascii="Verdana" w:eastAsia="Times New Roman" w:hAnsi="Verdana"/>
          <w:noProof/>
          <w:sz w:val="24"/>
          <w:szCs w:val="24"/>
          <w:lang w:eastAsia="it-IT"/>
        </w:rPr>
        <w:pict>
          <v:shape id="_x0000_i1068" type="#_x0000_t75" alt="http://www.far.unito.it/trinchero/jsstat/200/xquadro.gif" style="width:76.8pt;height:27.35pt;visibility:visible;mso-wrap-style:square">
            <v:imagedata r:id="rId17" o:title="xquadro"/>
          </v:shape>
        </w:pict>
      </w:r>
      <w:r w:rsidRPr="00DE595D">
        <w:rPr>
          <w:rFonts w:ascii="Verdana" w:eastAsia="Times New Roman" w:hAnsi="Verdana"/>
          <w:sz w:val="24"/>
          <w:szCs w:val="24"/>
          <w:lang w:eastAsia="it-IT"/>
        </w:rPr>
        <w:t>= 0.51. La probabilità che la disposizione delle frequenze osservate nella tabella sia da attribuirsi al caso è di 0.48. Quando questo valore è inferiore a 0,05 si può iniziare a supporre lecitamente che vi sia una relazione significativa (ossia non dovuta a fluttuazioni casuali) tra le due variabili.</w:t>
      </w:r>
    </w:p>
    <w:p w:rsidR="00C055F9" w:rsidRPr="00DE595D"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 relazione tra le due variabili non esista.</w:t>
      </w:r>
    </w:p>
    <w:p w:rsidR="000F3E82" w:rsidRPr="00DE595D" w:rsidRDefault="000F3E82"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V7</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440"/>
        <w:gridCol w:w="722"/>
      </w:tblGrid>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V7-&gt;</w:t>
            </w:r>
            <w:r w:rsidRPr="00DE595D">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riga</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2.7</w:t>
            </w:r>
            <w:r w:rsidRPr="00DE595D">
              <w:rPr>
                <w:rFonts w:ascii="Times New Roman" w:eastAsia="Times New Roman" w:hAnsi="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5.3</w:t>
            </w:r>
            <w:r w:rsidRPr="00DE595D">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5.3</w:t>
            </w:r>
            <w:r w:rsidRPr="00DE595D">
              <w:rPr>
                <w:rFonts w:ascii="Times New Roman" w:eastAsia="Times New Roman" w:hAnsi="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w:t>
            </w:r>
            <w:r w:rsidRPr="00DE595D">
              <w:rPr>
                <w:rFonts w:ascii="Times New Roman" w:eastAsia="Times New Roman" w:hAnsi="Times New Roman"/>
                <w:sz w:val="24"/>
                <w:szCs w:val="24"/>
                <w:lang w:eastAsia="it-IT"/>
              </w:rPr>
              <w:br/>
            </w:r>
            <w:r w:rsidRPr="00DE595D">
              <w:rPr>
                <w:rFonts w:ascii="Times New Roman" w:eastAsia="Times New Roman" w:hAnsi="Times New Roman"/>
                <w:i/>
                <w:iCs/>
                <w:sz w:val="20"/>
                <w:szCs w:val="20"/>
                <w:lang w:eastAsia="it-IT"/>
              </w:rPr>
              <w:t>10.7</w:t>
            </w:r>
            <w:r w:rsidRPr="00DE595D">
              <w:rPr>
                <w:rFonts w:ascii="Times New Roman" w:eastAsia="Times New Roman" w:hAnsi="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Marginale </w:t>
            </w:r>
            <w:r w:rsidRPr="00DE595D">
              <w:rPr>
                <w:rFonts w:ascii="Times New Roman" w:eastAsia="Times New Roman" w:hAnsi="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24</w:t>
            </w:r>
          </w:p>
        </w:tc>
      </w:tr>
    </w:tbl>
    <w:p w:rsid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t xml:space="preserve">Il valore di X quadro è </w:t>
      </w:r>
      <w:r w:rsidR="00B92379">
        <w:rPr>
          <w:rFonts w:ascii="Verdana" w:eastAsia="Times New Roman" w:hAnsi="Verdana"/>
          <w:noProof/>
          <w:sz w:val="24"/>
          <w:szCs w:val="24"/>
          <w:lang w:eastAsia="it-IT"/>
        </w:rPr>
        <w:pict>
          <v:shape id="_x0000_i1069" type="#_x0000_t75" alt="http://www.far.unito.it/trinchero/jsstat/200/xquadro.gif" style="width:76.8pt;height:27.35pt;visibility:visible;mso-wrap-style:square">
            <v:imagedata r:id="rId17" o:title="xquadro"/>
          </v:shape>
        </w:pict>
      </w:r>
      <w:r w:rsidRPr="00DE595D">
        <w:rPr>
          <w:rFonts w:ascii="Verdana" w:eastAsia="Times New Roman" w:hAnsi="Verdana"/>
          <w:sz w:val="24"/>
          <w:szCs w:val="24"/>
          <w:lang w:eastAsia="it-IT"/>
        </w:rPr>
        <w:t>= 1.5. La probabilità che la disposizione delle frequenze osservate nella tabella sia da attribuirsi al caso è di 0.22. Quando questo valore è inferiore a 0,05 si può iniziare a supporre lecitamente che vi sia una relazione significativa (ossia non dovuta a fluttuazioni casuali) tra le due variabili.</w:t>
      </w:r>
    </w:p>
    <w:p w:rsidR="00DE595D" w:rsidRPr="00DE595D" w:rsidRDefault="00C055F9"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Considerati questi valori è lecito supporre che la</w:t>
      </w:r>
      <w:r w:rsidR="000F3E82">
        <w:rPr>
          <w:rFonts w:ascii="Verdana" w:eastAsia="Times New Roman" w:hAnsi="Verdana"/>
          <w:sz w:val="24"/>
          <w:szCs w:val="24"/>
          <w:lang w:eastAsia="it-IT"/>
        </w:rPr>
        <w:t xml:space="preserve"> relazione</w:t>
      </w:r>
      <w:r>
        <w:rPr>
          <w:rFonts w:ascii="Verdana" w:eastAsia="Times New Roman" w:hAnsi="Verdana"/>
          <w:sz w:val="24"/>
          <w:szCs w:val="24"/>
          <w:lang w:eastAsia="it-IT"/>
        </w:rPr>
        <w:t xml:space="preserve"> tra le due variabili non esista</w:t>
      </w:r>
      <w:r w:rsidR="000F3E82">
        <w:rPr>
          <w:rFonts w:ascii="Verdana" w:eastAsia="Times New Roman" w:hAnsi="Verdana"/>
          <w:sz w:val="24"/>
          <w:szCs w:val="24"/>
          <w:lang w:eastAsia="it-IT"/>
        </w:rPr>
        <w:t>.</w:t>
      </w:r>
    </w:p>
    <w:p w:rsidR="00DE595D" w:rsidRDefault="00DE595D" w:rsidP="00DE595D">
      <w:pPr>
        <w:spacing w:before="100" w:beforeAutospacing="1" w:after="100" w:afterAutospacing="1" w:line="240" w:lineRule="auto"/>
        <w:rPr>
          <w:rFonts w:ascii="Verdana" w:eastAsia="Times New Roman" w:hAnsi="Verdana"/>
          <w:sz w:val="24"/>
          <w:szCs w:val="24"/>
          <w:lang w:eastAsia="it-IT"/>
        </w:rPr>
      </w:pPr>
    </w:p>
    <w:p w:rsidR="00DE595D" w:rsidRDefault="00DE595D" w:rsidP="00DE595D">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ANALISI BIVARIATA DELLE VARIABILI V1 E V8</w:t>
      </w:r>
    </w:p>
    <w:p w:rsidR="00DE595D" w:rsidRPr="00DE595D" w:rsidRDefault="00DE595D" w:rsidP="00DE595D">
      <w:pPr>
        <w:spacing w:before="100" w:beforeAutospacing="1" w:after="100" w:afterAutospacing="1" w:line="240" w:lineRule="auto"/>
        <w:rPr>
          <w:rFonts w:ascii="Verdana" w:eastAsia="Times New Roman" w:hAnsi="Verdana"/>
          <w:sz w:val="24"/>
          <w:szCs w:val="24"/>
          <w:lang w:eastAsia="it-IT"/>
        </w:rPr>
      </w:pPr>
      <w:r w:rsidRPr="00DE595D">
        <w:rPr>
          <w:rFonts w:ascii="Verdana" w:eastAsia="Times New Roman" w:hAnsi="Verdana"/>
          <w:b/>
          <w:bCs/>
          <w:sz w:val="24"/>
          <w:szCs w:val="24"/>
          <w:lang w:eastAsia="it-IT"/>
        </w:rPr>
        <w:t>Analisi della varianza</w:t>
      </w:r>
    </w:p>
    <w:p w:rsidR="00DE595D" w:rsidRP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lastRenderedPageBreak/>
        <w:t xml:space="preserve">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w:t>
      </w:r>
      <w:proofErr w:type="spellStart"/>
      <w:r w:rsidRPr="00DE595D">
        <w:rPr>
          <w:rFonts w:ascii="Verdana" w:eastAsia="Times New Roman" w:hAnsi="Verdana"/>
          <w:sz w:val="24"/>
          <w:szCs w:val="24"/>
          <w:lang w:eastAsia="it-IT"/>
        </w:rPr>
        <w:t>Squares</w:t>
      </w:r>
      <w:proofErr w:type="spellEnd"/>
      <w:r w:rsidRPr="00DE595D">
        <w:rPr>
          <w:rFonts w:ascii="Verdana" w:eastAsia="Times New Roman" w:hAnsi="Verdana"/>
          <w:sz w:val="24"/>
          <w:szCs w:val="24"/>
          <w:lang w:eastAsia="it-IT"/>
        </w:rPr>
        <w:t xml:space="preserve">, la somma della differenza al quadrato tra il valore della variabile per ogni caso e la media del campione </w:t>
      </w:r>
      <w:r w:rsidR="00B92379">
        <w:rPr>
          <w:rFonts w:ascii="Verdana" w:eastAsia="Times New Roman" w:hAnsi="Verdana"/>
          <w:noProof/>
          <w:sz w:val="24"/>
          <w:szCs w:val="24"/>
          <w:lang w:eastAsia="it-IT"/>
        </w:rPr>
        <w:pict>
          <v:shape id="_x0000_i1070" type="#_x0000_t75" alt="http://www.far.unito.it/trinchero/jsstat/200/devianza.gif" style="width:49.45pt;height:24.5pt;visibility:visible;mso-wrap-style:square">
            <v:imagedata r:id="rId18" o:title="devianza"/>
          </v:shape>
        </w:pict>
      </w:r>
      <w:r w:rsidRPr="00DE595D">
        <w:rPr>
          <w:rFonts w:ascii="Verdana" w:eastAsia="Times New Roman" w:hAnsi="Verdana"/>
          <w:sz w:val="24"/>
          <w:szCs w:val="24"/>
          <w:lang w:eastAsia="it-IT"/>
        </w:rPr>
        <w:t>), in due componenti, una imputabile alla presenza della variabile categoriale, detta BSS (</w:t>
      </w:r>
      <w:proofErr w:type="spellStart"/>
      <w:r w:rsidRPr="00DE595D">
        <w:rPr>
          <w:rFonts w:ascii="Verdana" w:eastAsia="Times New Roman" w:hAnsi="Verdana"/>
          <w:sz w:val="24"/>
          <w:szCs w:val="24"/>
          <w:lang w:eastAsia="it-IT"/>
        </w:rPr>
        <w:t>Between</w:t>
      </w:r>
      <w:proofErr w:type="spellEnd"/>
      <w:r w:rsidRPr="00DE595D">
        <w:rPr>
          <w:rFonts w:ascii="Verdana" w:eastAsia="Times New Roman" w:hAnsi="Verdana"/>
          <w:sz w:val="24"/>
          <w:szCs w:val="24"/>
          <w:lang w:eastAsia="it-IT"/>
        </w:rPr>
        <w:t xml:space="preserve"> Sum of </w:t>
      </w:r>
      <w:proofErr w:type="spellStart"/>
      <w:r w:rsidRPr="00DE595D">
        <w:rPr>
          <w:rFonts w:ascii="Verdana" w:eastAsia="Times New Roman" w:hAnsi="Verdana"/>
          <w:sz w:val="24"/>
          <w:szCs w:val="24"/>
          <w:lang w:eastAsia="it-IT"/>
        </w:rPr>
        <w:t>Squares</w:t>
      </w:r>
      <w:proofErr w:type="spellEnd"/>
      <w:r w:rsidRPr="00DE595D">
        <w:rPr>
          <w:rFonts w:ascii="Verdana" w:eastAsia="Times New Roman" w:hAnsi="Verdana"/>
          <w:sz w:val="24"/>
          <w:szCs w:val="24"/>
          <w:lang w:eastAsia="it-IT"/>
        </w:rPr>
        <w:t>) o devianza esterna e una non imputabile alla presenza di tale variabile detta WSS (</w:t>
      </w:r>
      <w:proofErr w:type="spellStart"/>
      <w:r w:rsidRPr="00DE595D">
        <w:rPr>
          <w:rFonts w:ascii="Verdana" w:eastAsia="Times New Roman" w:hAnsi="Verdana"/>
          <w:sz w:val="24"/>
          <w:szCs w:val="24"/>
          <w:lang w:eastAsia="it-IT"/>
        </w:rPr>
        <w:t>Within</w:t>
      </w:r>
      <w:proofErr w:type="spellEnd"/>
      <w:r w:rsidRPr="00DE595D">
        <w:rPr>
          <w:rFonts w:ascii="Verdana" w:eastAsia="Times New Roman" w:hAnsi="Verdana"/>
          <w:sz w:val="24"/>
          <w:szCs w:val="24"/>
          <w:lang w:eastAsia="it-IT"/>
        </w:rPr>
        <w:t xml:space="preserve"> Sum of </w:t>
      </w:r>
      <w:proofErr w:type="spellStart"/>
      <w:r w:rsidRPr="00DE595D">
        <w:rPr>
          <w:rFonts w:ascii="Verdana" w:eastAsia="Times New Roman" w:hAnsi="Verdana"/>
          <w:sz w:val="24"/>
          <w:szCs w:val="24"/>
          <w:lang w:eastAsia="it-IT"/>
        </w:rPr>
        <w:t>Squares</w:t>
      </w:r>
      <w:proofErr w:type="spellEnd"/>
      <w:r w:rsidRPr="00DE595D">
        <w:rPr>
          <w:rFonts w:ascii="Verdana" w:eastAsia="Times New Roman" w:hAnsi="Verdana"/>
          <w:sz w:val="24"/>
          <w:szCs w:val="24"/>
          <w:lang w:eastAsia="it-IT"/>
        </w:rPr>
        <w:t>) o devianza interna, dovuta alle variazioni dei dati all'interno delle singole categorie. La tabella seguente riporta i 2 gruppi (costruiti sulla base della variabile categoriale) con le osservazioni corrispondenti (tratte dalla variabile cardinale):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
        <w:gridCol w:w="210"/>
        <w:gridCol w:w="210"/>
        <w:gridCol w:w="210"/>
        <w:gridCol w:w="210"/>
        <w:gridCol w:w="210"/>
        <w:gridCol w:w="210"/>
        <w:gridCol w:w="210"/>
        <w:gridCol w:w="210"/>
        <w:gridCol w:w="210"/>
        <w:gridCol w:w="210"/>
        <w:gridCol w:w="210"/>
        <w:gridCol w:w="210"/>
        <w:gridCol w:w="330"/>
        <w:gridCol w:w="210"/>
        <w:gridCol w:w="210"/>
        <w:gridCol w:w="225"/>
      </w:tblGrid>
      <w:tr w:rsidR="00DE595D" w:rsidRPr="00DE595D" w:rsidTr="00DE595D">
        <w:trPr>
          <w:gridAfter w:val="8"/>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4</w:t>
            </w:r>
          </w:p>
        </w:tc>
      </w:tr>
    </w:tbl>
    <w:p w:rsidR="00DE595D" w:rsidRPr="00DE595D" w:rsidRDefault="00DE595D" w:rsidP="00DE595D">
      <w:pPr>
        <w:spacing w:before="100" w:beforeAutospacing="1" w:after="100" w:afterAutospacing="1" w:line="240" w:lineRule="auto"/>
        <w:rPr>
          <w:rFonts w:ascii="Verdana" w:eastAsia="Times New Roman" w:hAnsi="Verdana"/>
          <w:sz w:val="24"/>
          <w:szCs w:val="24"/>
          <w:lang w:eastAsia="it-IT"/>
        </w:rPr>
      </w:pPr>
      <w:r w:rsidRPr="00DE595D">
        <w:rPr>
          <w:rFonts w:ascii="Verdana" w:eastAsia="Times New Roman" w:hAnsi="Verdana"/>
          <w:sz w:val="24"/>
          <w:szCs w:val="24"/>
          <w:lang w:eastAsia="it-IT"/>
        </w:rPr>
        <w:t>La tabella seguente riporta la media e la devianza per ciascuna categoria e per l'intero campione: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2"/>
        <w:gridCol w:w="736"/>
        <w:gridCol w:w="510"/>
        <w:gridCol w:w="657"/>
        <w:gridCol w:w="525"/>
      </w:tblGrid>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Numero di </w:t>
            </w:r>
            <w:r w:rsidRPr="00DE595D">
              <w:rPr>
                <w:rFonts w:ascii="Times New Roman" w:eastAsia="Times New Roman" w:hAnsi="Times New Roman"/>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15"/>
                <w:szCs w:val="15"/>
                <w:lang w:eastAsia="it-IT"/>
              </w:rPr>
              <w:t xml:space="preserve">Scarto </w:t>
            </w:r>
            <w:r w:rsidRPr="00DE595D">
              <w:rPr>
                <w:rFonts w:ascii="Times New Roman" w:eastAsia="Times New Roman" w:hAnsi="Times New Roman"/>
                <w:sz w:val="15"/>
                <w:szCs w:val="15"/>
                <w:lang w:eastAsia="it-IT"/>
              </w:rPr>
              <w:br/>
              <w:t>tipo</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12.88</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1.27</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3.69</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67.44</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2.05</w:t>
            </w:r>
          </w:p>
        </w:tc>
      </w:tr>
      <w:tr w:rsidR="00DE595D" w:rsidRPr="00DE595D" w:rsidTr="00DE595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b/>
                <w:bCs/>
                <w:sz w:val="15"/>
                <w:szCs w:val="15"/>
                <w:lang w:eastAsia="it-IT"/>
              </w:rPr>
              <w:t xml:space="preserve">Intero </w:t>
            </w:r>
            <w:r w:rsidRPr="00DE595D">
              <w:rPr>
                <w:rFonts w:ascii="Times New Roman" w:eastAsia="Times New Roman" w:hAnsi="Times New Roman"/>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E595D" w:rsidRPr="00DE595D" w:rsidRDefault="00DE595D" w:rsidP="00DE595D">
            <w:pPr>
              <w:spacing w:after="0" w:line="240" w:lineRule="auto"/>
              <w:rPr>
                <w:rFonts w:ascii="Times New Roman" w:eastAsia="Times New Roman" w:hAnsi="Times New Roman"/>
                <w:sz w:val="24"/>
                <w:szCs w:val="24"/>
                <w:lang w:eastAsia="it-IT"/>
              </w:rPr>
            </w:pPr>
            <w:r w:rsidRPr="00DE595D">
              <w:rPr>
                <w:rFonts w:ascii="Times New Roman" w:eastAsia="Times New Roman" w:hAnsi="Times New Roman"/>
                <w:sz w:val="24"/>
                <w:szCs w:val="24"/>
                <w:lang w:eastAsia="it-IT"/>
              </w:rPr>
              <w:t>1.85</w:t>
            </w:r>
          </w:p>
        </w:tc>
      </w:tr>
    </w:tbl>
    <w:p w:rsidR="00DE595D" w:rsidRDefault="00DE595D" w:rsidP="004F0D4A">
      <w:pPr>
        <w:spacing w:before="100" w:beforeAutospacing="1" w:after="100" w:afterAutospacing="1" w:line="240" w:lineRule="auto"/>
        <w:jc w:val="both"/>
        <w:rPr>
          <w:rFonts w:ascii="Verdana" w:eastAsia="Times New Roman" w:hAnsi="Verdana"/>
          <w:sz w:val="24"/>
          <w:szCs w:val="24"/>
          <w:lang w:eastAsia="it-IT"/>
        </w:rPr>
      </w:pPr>
      <w:r w:rsidRPr="00DE595D">
        <w:rPr>
          <w:rFonts w:ascii="Verdana" w:eastAsia="Times New Roman" w:hAnsi="Verdana"/>
          <w:sz w:val="24"/>
          <w:szCs w:val="24"/>
          <w:lang w:eastAsia="it-IT"/>
        </w:rPr>
        <w:t xml:space="preserve">La devianza tra le categorie (BSS - </w:t>
      </w:r>
      <w:proofErr w:type="spellStart"/>
      <w:r w:rsidRPr="00DE595D">
        <w:rPr>
          <w:rFonts w:ascii="Verdana" w:eastAsia="Times New Roman" w:hAnsi="Verdana"/>
          <w:sz w:val="24"/>
          <w:szCs w:val="24"/>
          <w:lang w:eastAsia="it-IT"/>
        </w:rPr>
        <w:t>Between</w:t>
      </w:r>
      <w:proofErr w:type="spellEnd"/>
      <w:r w:rsidRPr="00DE595D">
        <w:rPr>
          <w:rFonts w:ascii="Verdana" w:eastAsia="Times New Roman" w:hAnsi="Verdana"/>
          <w:sz w:val="24"/>
          <w:szCs w:val="24"/>
          <w:lang w:eastAsia="it-IT"/>
        </w:rPr>
        <w:t xml:space="preserve"> Sum of </w:t>
      </w:r>
      <w:proofErr w:type="spellStart"/>
      <w:r w:rsidRPr="00DE595D">
        <w:rPr>
          <w:rFonts w:ascii="Verdana" w:eastAsia="Times New Roman" w:hAnsi="Verdana"/>
          <w:sz w:val="24"/>
          <w:szCs w:val="24"/>
          <w:lang w:eastAsia="it-IT"/>
        </w:rPr>
        <w:t>Squares</w:t>
      </w:r>
      <w:proofErr w:type="spellEnd"/>
      <w:r w:rsidRPr="00DE595D">
        <w:rPr>
          <w:rFonts w:ascii="Verdana" w:eastAsia="Times New Roman" w:hAnsi="Verdana"/>
          <w:sz w:val="24"/>
          <w:szCs w:val="24"/>
          <w:lang w:eastAsia="it-IT"/>
        </w:rPr>
        <w:t>) è data dalla somma dei quadrati delle differenze tra le medie di categoria e la media generale per tutte le k (in questo caso 2) categorie, ripetuta in ciascuna categoria per ciascun soggetto della categoria (in questo caso, rispettivamente, ncat</w:t>
      </w:r>
      <w:r w:rsidRPr="00DE595D">
        <w:rPr>
          <w:rFonts w:ascii="Verdana" w:eastAsia="Times New Roman" w:hAnsi="Verdana"/>
          <w:sz w:val="24"/>
          <w:szCs w:val="24"/>
          <w:vertAlign w:val="subscript"/>
          <w:lang w:eastAsia="it-IT"/>
        </w:rPr>
        <w:t>1</w:t>
      </w:r>
      <w:r w:rsidRPr="00DE595D">
        <w:rPr>
          <w:rFonts w:ascii="Verdana" w:eastAsia="Times New Roman" w:hAnsi="Verdana"/>
          <w:sz w:val="24"/>
          <w:szCs w:val="24"/>
          <w:lang w:eastAsia="it-IT"/>
        </w:rPr>
        <w:t>=8 volte, ncat</w:t>
      </w:r>
      <w:r w:rsidRPr="00DE595D">
        <w:rPr>
          <w:rFonts w:ascii="Verdana" w:eastAsia="Times New Roman" w:hAnsi="Verdana"/>
          <w:sz w:val="24"/>
          <w:szCs w:val="24"/>
          <w:vertAlign w:val="subscript"/>
          <w:lang w:eastAsia="it-IT"/>
        </w:rPr>
        <w:t>2</w:t>
      </w:r>
      <w:r w:rsidRPr="00DE595D">
        <w:rPr>
          <w:rFonts w:ascii="Verdana" w:eastAsia="Times New Roman" w:hAnsi="Verdana"/>
          <w:sz w:val="24"/>
          <w:szCs w:val="24"/>
          <w:lang w:eastAsia="it-IT"/>
        </w:rPr>
        <w:t xml:space="preserve">=16 volte), ossia </w:t>
      </w:r>
      <w:r w:rsidR="00B92379">
        <w:rPr>
          <w:rFonts w:ascii="Verdana" w:eastAsia="Times New Roman" w:hAnsi="Verdana"/>
          <w:noProof/>
          <w:sz w:val="24"/>
          <w:szCs w:val="24"/>
          <w:lang w:eastAsia="it-IT"/>
        </w:rPr>
        <w:pict>
          <v:shape id="_x0000_i1071" type="#_x0000_t75" alt="http://www.far.unito.it/trinchero/jsstat/200/bss.gif" style="width:105.1pt;height:25.9pt;visibility:visible;mso-wrap-style:square">
            <v:imagedata r:id="rId19" o:title="bss"/>
          </v:shape>
        </w:pict>
      </w:r>
      <w:r w:rsidRPr="00DE595D">
        <w:rPr>
          <w:rFonts w:ascii="Verdana" w:eastAsia="Times New Roman" w:hAnsi="Verdana"/>
          <w:sz w:val="24"/>
          <w:szCs w:val="24"/>
          <w:lang w:eastAsia="it-IT"/>
        </w:rPr>
        <w:t>= 8*(3.13-3.5)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+16*(3.69-3.5)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 xml:space="preserve"> = 1.69.</w:t>
      </w:r>
      <w:r w:rsidRPr="00DE595D">
        <w:rPr>
          <w:rFonts w:ascii="Verdana" w:eastAsia="Times New Roman" w:hAnsi="Verdana"/>
          <w:sz w:val="24"/>
          <w:szCs w:val="24"/>
          <w:lang w:eastAsia="it-IT"/>
        </w:rPr>
        <w:br/>
        <w:t xml:space="preserve">La devianza totale (TSS - Total Sum of </w:t>
      </w:r>
      <w:proofErr w:type="spellStart"/>
      <w:r w:rsidRPr="00DE595D">
        <w:rPr>
          <w:rFonts w:ascii="Verdana" w:eastAsia="Times New Roman" w:hAnsi="Verdana"/>
          <w:sz w:val="24"/>
          <w:szCs w:val="24"/>
          <w:lang w:eastAsia="it-IT"/>
        </w:rPr>
        <w:t>Squares</w:t>
      </w:r>
      <w:proofErr w:type="spellEnd"/>
      <w:r w:rsidRPr="00DE595D">
        <w:rPr>
          <w:rFonts w:ascii="Verdana" w:eastAsia="Times New Roman" w:hAnsi="Verdana"/>
          <w:sz w:val="24"/>
          <w:szCs w:val="24"/>
          <w:lang w:eastAsia="it-IT"/>
        </w:rPr>
        <w:t xml:space="preserve">) è data dalla somma dei quadrati delle differenze tra i valori di ogni singolo caso e la media generale e vale </w:t>
      </w:r>
      <w:r w:rsidR="00B92379">
        <w:rPr>
          <w:rFonts w:ascii="Verdana" w:eastAsia="Times New Roman" w:hAnsi="Verdana"/>
          <w:noProof/>
          <w:sz w:val="24"/>
          <w:szCs w:val="24"/>
          <w:lang w:eastAsia="it-IT"/>
        </w:rPr>
        <w:pict>
          <v:shape id="_x0000_i1072" type="#_x0000_t75" alt="http://www.far.unito.it/trinchero/jsstat/200/tss.gif" style="width:84pt;height:24.95pt;visibility:visible;mso-wrap-style:square">
            <v:imagedata r:id="rId20" o:title="tss"/>
          </v:shape>
        </w:pict>
      </w:r>
      <w:r w:rsidRPr="00DE595D">
        <w:rPr>
          <w:rFonts w:ascii="Verdana" w:eastAsia="Times New Roman" w:hAnsi="Verdana"/>
          <w:sz w:val="24"/>
          <w:szCs w:val="24"/>
          <w:lang w:eastAsia="it-IT"/>
        </w:rPr>
        <w:t>= (5-3.5)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+(4-3.5)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+(2-3.5)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+(4-3.5)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+(1-3.5)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+(5-3.5)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+(4-3.5)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+(2-3.5)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+(5-3.5)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+(5-3.5)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+(10-3.5)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+(2-3.5)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+(1-3.5)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+(5-3.5)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+(1-3.5)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+(4-3.5)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+(3-3.5)</w:t>
      </w:r>
      <w:r w:rsidRPr="00DE595D">
        <w:rPr>
          <w:rFonts w:ascii="Verdana" w:eastAsia="Times New Roman" w:hAnsi="Verdana"/>
          <w:sz w:val="24"/>
          <w:szCs w:val="24"/>
          <w:vertAlign w:val="superscript"/>
          <w:lang w:eastAsia="it-IT"/>
        </w:rPr>
        <w:t>2</w:t>
      </w:r>
      <w:r w:rsidRPr="00DE595D">
        <w:rPr>
          <w:rFonts w:ascii="Verdana" w:eastAsia="Times New Roman" w:hAnsi="Verdana"/>
          <w:sz w:val="24"/>
          <w:szCs w:val="24"/>
          <w:lang w:eastAsia="it-IT"/>
        </w:rPr>
        <w:t>+ = 82.</w:t>
      </w:r>
      <w:r w:rsidRPr="00DE595D">
        <w:rPr>
          <w:rFonts w:ascii="Verdana" w:eastAsia="Times New Roman" w:hAnsi="Verdana"/>
          <w:sz w:val="24"/>
          <w:szCs w:val="24"/>
          <w:lang w:eastAsia="it-IT"/>
        </w:rPr>
        <w:br/>
        <w:t>La probabilità che questo valore di BSS sia da imputarsi al caso è 0.51. Quando questo valore è inferiore a 0,05 si può iniziare a supporre lecitamente che vi sia una differenza significativa (ossia non dovuta a fluttuazioni casuali) tra le medie dei due gruppi e quindi una relazione tra le due variabili.</w:t>
      </w:r>
      <w:r w:rsidRPr="00DE595D">
        <w:rPr>
          <w:rFonts w:ascii="Verdana" w:eastAsia="Times New Roman" w:hAnsi="Verdana"/>
          <w:sz w:val="24"/>
          <w:szCs w:val="24"/>
          <w:lang w:eastAsia="it-IT"/>
        </w:rPr>
        <w:br/>
      </w:r>
      <w:proofErr w:type="spellStart"/>
      <w:r w:rsidRPr="00DE595D">
        <w:rPr>
          <w:rFonts w:ascii="Verdana" w:eastAsia="Times New Roman" w:hAnsi="Verdana"/>
          <w:sz w:val="24"/>
          <w:szCs w:val="24"/>
          <w:lang w:eastAsia="it-IT"/>
        </w:rPr>
        <w:t>Eta</w:t>
      </w:r>
      <w:proofErr w:type="spellEnd"/>
      <w:r w:rsidRPr="00DE595D">
        <w:rPr>
          <w:rFonts w:ascii="Verdana" w:eastAsia="Times New Roman" w:hAnsi="Verdana"/>
          <w:sz w:val="24"/>
          <w:szCs w:val="24"/>
          <w:lang w:eastAsia="it-IT"/>
        </w:rPr>
        <w:t xml:space="preserve"> quadro è un indice che dà la proporzione di devianza totale della variabile </w:t>
      </w:r>
      <w:r w:rsidRPr="00DE595D">
        <w:rPr>
          <w:rFonts w:ascii="Verdana" w:eastAsia="Times New Roman" w:hAnsi="Verdana"/>
          <w:sz w:val="24"/>
          <w:szCs w:val="24"/>
          <w:lang w:eastAsia="it-IT"/>
        </w:rPr>
        <w:lastRenderedPageBreak/>
        <w:t xml:space="preserve">cardinale attribuibile alla variabile categoriale e vale </w:t>
      </w:r>
      <w:r w:rsidR="00B92379">
        <w:rPr>
          <w:rFonts w:ascii="Verdana" w:eastAsia="Times New Roman" w:hAnsi="Verdana"/>
          <w:noProof/>
          <w:sz w:val="24"/>
          <w:szCs w:val="24"/>
          <w:lang w:eastAsia="it-IT"/>
        </w:rPr>
        <w:pict>
          <v:shape id="_x0000_i1073" type="#_x0000_t75" alt="http://www.far.unito.it/trinchero/jsstat/200/etaquadro.gif" style="width:42.25pt;height:22.55pt;visibility:visible;mso-wrap-style:square">
            <v:imagedata r:id="rId21" o:title="etaquadro"/>
          </v:shape>
        </w:pict>
      </w:r>
      <w:r w:rsidRPr="00DE595D">
        <w:rPr>
          <w:rFonts w:ascii="Verdana" w:eastAsia="Times New Roman" w:hAnsi="Verdana"/>
          <w:sz w:val="24"/>
          <w:szCs w:val="24"/>
          <w:lang w:eastAsia="it-IT"/>
        </w:rPr>
        <w:t xml:space="preserve">= 0.02. Quanto più è alto </w:t>
      </w:r>
      <w:proofErr w:type="spellStart"/>
      <w:r w:rsidRPr="00DE595D">
        <w:rPr>
          <w:rFonts w:ascii="Verdana" w:eastAsia="Times New Roman" w:hAnsi="Verdana"/>
          <w:sz w:val="24"/>
          <w:szCs w:val="24"/>
          <w:lang w:eastAsia="it-IT"/>
        </w:rPr>
        <w:t>eta</w:t>
      </w:r>
      <w:proofErr w:type="spellEnd"/>
      <w:r w:rsidRPr="00DE595D">
        <w:rPr>
          <w:rFonts w:ascii="Verdana" w:eastAsia="Times New Roman" w:hAnsi="Verdana"/>
          <w:sz w:val="24"/>
          <w:szCs w:val="24"/>
          <w:lang w:eastAsia="it-IT"/>
        </w:rPr>
        <w:t xml:space="preserve"> quadro tanto più è alta tale proporzione, quindi tanto maggiore è la forza della relazione tra le due variabili.</w:t>
      </w:r>
    </w:p>
    <w:p w:rsidR="00C055F9"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Dato l’alto valore di BSS la relazione tra le due variabili non sembra esistere.</w:t>
      </w:r>
    </w:p>
    <w:p w:rsidR="002808BE" w:rsidRDefault="002808BE" w:rsidP="00C055F9">
      <w:pPr>
        <w:spacing w:before="100" w:beforeAutospacing="1" w:after="100" w:afterAutospacing="1" w:line="240" w:lineRule="auto"/>
        <w:rPr>
          <w:rFonts w:ascii="Verdana" w:eastAsia="Times New Roman" w:hAnsi="Verdana"/>
          <w:sz w:val="24"/>
          <w:szCs w:val="24"/>
          <w:lang w:eastAsia="it-IT"/>
        </w:rPr>
      </w:pPr>
    </w:p>
    <w:p w:rsidR="002808BE" w:rsidRDefault="002808BE" w:rsidP="00C055F9">
      <w:pPr>
        <w:spacing w:before="100" w:beforeAutospacing="1" w:after="100" w:afterAutospacing="1" w:line="240" w:lineRule="auto"/>
        <w:rPr>
          <w:rFonts w:ascii="Verdana" w:eastAsia="Times New Roman" w:hAnsi="Verdana"/>
          <w:sz w:val="24"/>
          <w:szCs w:val="24"/>
          <w:lang w:eastAsia="it-IT"/>
        </w:rPr>
      </w:pPr>
    </w:p>
    <w:p w:rsidR="002808BE" w:rsidRPr="004F0D4A" w:rsidRDefault="002808BE" w:rsidP="00C055F9">
      <w:pPr>
        <w:spacing w:before="100" w:beforeAutospacing="1" w:after="100" w:afterAutospacing="1" w:line="240" w:lineRule="auto"/>
        <w:rPr>
          <w:rFonts w:ascii="Verdana" w:eastAsia="Times New Roman" w:hAnsi="Verdana"/>
          <w:sz w:val="48"/>
          <w:szCs w:val="48"/>
          <w:lang w:eastAsia="it-IT"/>
        </w:rPr>
      </w:pPr>
      <w:r w:rsidRPr="004F0D4A">
        <w:rPr>
          <w:rFonts w:ascii="Verdana" w:eastAsia="Times New Roman" w:hAnsi="Verdana"/>
          <w:sz w:val="48"/>
          <w:szCs w:val="48"/>
          <w:lang w:eastAsia="it-IT"/>
        </w:rPr>
        <w:t>Conclusioni</w:t>
      </w:r>
    </w:p>
    <w:p w:rsidR="00C055F9" w:rsidRDefault="00C055F9" w:rsidP="00C055F9">
      <w:pPr>
        <w:spacing w:before="100" w:beforeAutospacing="1" w:after="100" w:afterAutospacing="1" w:line="240" w:lineRule="auto"/>
        <w:rPr>
          <w:rFonts w:ascii="Verdana" w:eastAsia="Times New Roman" w:hAnsi="Verdana"/>
          <w:sz w:val="24"/>
          <w:szCs w:val="24"/>
          <w:lang w:eastAsia="it-IT"/>
        </w:rPr>
      </w:pPr>
      <w:r>
        <w:rPr>
          <w:rFonts w:ascii="Verdana" w:eastAsia="Times New Roman" w:hAnsi="Verdana"/>
          <w:sz w:val="24"/>
          <w:szCs w:val="24"/>
          <w:lang w:eastAsia="it-IT"/>
        </w:rPr>
        <w:t xml:space="preserve">Per l’analisi </w:t>
      </w:r>
      <w:proofErr w:type="spellStart"/>
      <w:r>
        <w:rPr>
          <w:rFonts w:ascii="Verdana" w:eastAsia="Times New Roman" w:hAnsi="Verdana"/>
          <w:sz w:val="24"/>
          <w:szCs w:val="24"/>
          <w:lang w:eastAsia="it-IT"/>
        </w:rPr>
        <w:t>monovariata</w:t>
      </w:r>
      <w:proofErr w:type="spellEnd"/>
      <w:r>
        <w:rPr>
          <w:rFonts w:ascii="Verdana" w:eastAsia="Times New Roman" w:hAnsi="Verdana"/>
          <w:sz w:val="24"/>
          <w:szCs w:val="24"/>
          <w:lang w:eastAsia="it-IT"/>
        </w:rPr>
        <w:t xml:space="preserve"> e </w:t>
      </w:r>
      <w:proofErr w:type="spellStart"/>
      <w:r>
        <w:rPr>
          <w:rFonts w:ascii="Verdana" w:eastAsia="Times New Roman" w:hAnsi="Verdana"/>
          <w:sz w:val="24"/>
          <w:szCs w:val="24"/>
          <w:lang w:eastAsia="it-IT"/>
        </w:rPr>
        <w:t>bivariata</w:t>
      </w:r>
      <w:proofErr w:type="spellEnd"/>
      <w:r>
        <w:rPr>
          <w:rFonts w:ascii="Verdana" w:eastAsia="Times New Roman" w:hAnsi="Verdana"/>
          <w:sz w:val="24"/>
          <w:szCs w:val="24"/>
          <w:lang w:eastAsia="it-IT"/>
        </w:rPr>
        <w:t xml:space="preserve"> delle variabili ho utilizzato il programma</w:t>
      </w:r>
      <w:r w:rsidR="001857A0">
        <w:rPr>
          <w:rFonts w:ascii="Verdana" w:eastAsia="Times New Roman" w:hAnsi="Verdana"/>
          <w:sz w:val="24"/>
          <w:szCs w:val="24"/>
          <w:lang w:eastAsia="it-IT"/>
        </w:rPr>
        <w:t xml:space="preserve"> </w:t>
      </w:r>
      <w:proofErr w:type="spellStart"/>
      <w:r w:rsidR="001857A0">
        <w:rPr>
          <w:rFonts w:ascii="Verdana" w:eastAsia="Times New Roman" w:hAnsi="Verdana"/>
          <w:sz w:val="24"/>
          <w:szCs w:val="24"/>
          <w:lang w:eastAsia="it-IT"/>
        </w:rPr>
        <w:t>JsStat</w:t>
      </w:r>
      <w:proofErr w:type="spellEnd"/>
      <w:r w:rsidR="001857A0">
        <w:rPr>
          <w:rFonts w:ascii="Verdana" w:eastAsia="Times New Roman" w:hAnsi="Verdana"/>
          <w:sz w:val="24"/>
          <w:szCs w:val="24"/>
          <w:lang w:eastAsia="it-IT"/>
        </w:rPr>
        <w:t xml:space="preserve"> disponibile in rete all’indirizzo</w:t>
      </w:r>
      <w:r w:rsidR="001857A0">
        <w:t xml:space="preserve">  </w:t>
      </w:r>
      <w:hyperlink r:id="rId22" w:history="1">
        <w:r w:rsidR="001857A0" w:rsidRPr="00746B93">
          <w:rPr>
            <w:rStyle w:val="Collegamentoipertestuale"/>
            <w:rFonts w:ascii="Verdana" w:eastAsia="Times New Roman" w:hAnsi="Verdana"/>
            <w:sz w:val="24"/>
            <w:szCs w:val="24"/>
            <w:lang w:eastAsia="it-IT"/>
          </w:rPr>
          <w:t>http://www.edurete.org/</w:t>
        </w:r>
      </w:hyperlink>
      <w:r w:rsidR="001857A0">
        <w:rPr>
          <w:rFonts w:ascii="Verdana" w:eastAsia="Times New Roman" w:hAnsi="Verdana"/>
          <w:sz w:val="24"/>
          <w:szCs w:val="24"/>
          <w:lang w:eastAsia="it-IT"/>
        </w:rPr>
        <w:t xml:space="preserve"> .</w:t>
      </w:r>
    </w:p>
    <w:p w:rsidR="00E30710" w:rsidRDefault="001857A0" w:rsidP="00E30710">
      <w:pPr>
        <w:rPr>
          <w:rFonts w:ascii="Verdana" w:eastAsia="Times New Roman" w:hAnsi="Verdana"/>
          <w:sz w:val="24"/>
          <w:szCs w:val="24"/>
          <w:lang w:eastAsia="it-IT"/>
        </w:rPr>
      </w:pPr>
      <w:r>
        <w:rPr>
          <w:rFonts w:ascii="Verdana" w:eastAsia="Times New Roman" w:hAnsi="Verdana"/>
          <w:sz w:val="24"/>
          <w:szCs w:val="24"/>
          <w:lang w:eastAsia="it-IT"/>
        </w:rPr>
        <w:t>Grazie a questo prezioso strumento di analisi statistica ho potuto constatare che le ipotesi di partenza della mia ricerca non sono state confermate dai dati raccolti e dall’analisi a cui ho deciso di sottoporli.</w:t>
      </w:r>
    </w:p>
    <w:p w:rsidR="001857A0" w:rsidRDefault="001857A0" w:rsidP="00C24DC0">
      <w:pPr>
        <w:spacing w:before="100" w:beforeAutospacing="1" w:after="0" w:line="240" w:lineRule="auto"/>
        <w:jc w:val="both"/>
        <w:rPr>
          <w:rFonts w:ascii="Verdana" w:eastAsia="Times New Roman" w:hAnsi="Verdana"/>
          <w:sz w:val="24"/>
          <w:szCs w:val="24"/>
          <w:lang w:eastAsia="it-IT"/>
        </w:rPr>
      </w:pPr>
      <w:r>
        <w:rPr>
          <w:rFonts w:ascii="Verdana" w:eastAsia="Times New Roman" w:hAnsi="Verdana"/>
          <w:sz w:val="24"/>
          <w:szCs w:val="24"/>
          <w:lang w:eastAsia="it-IT"/>
        </w:rPr>
        <w:t>Il numero dei soggetti intervistati è stato senza dubbio scarso, la rappresentatività del campione ne ha certamente risentito ed una delle prime riflessioni che ne ho tratto è che intervistando più soggetti avrei sicuramente potuto fotografare una realtà molto più variegata. Purtroppo per me è stato molto più facile entrare in contatto con soggetti con disabilità intellettiva che praticano sport, piuttosto che raccogliere informazioni su chi non fa attività fisica</w:t>
      </w:r>
      <w:r w:rsidR="00C24DC0">
        <w:rPr>
          <w:rFonts w:ascii="Verdana" w:eastAsia="Times New Roman" w:hAnsi="Verdana"/>
          <w:sz w:val="24"/>
          <w:szCs w:val="24"/>
          <w:lang w:eastAsia="it-IT"/>
        </w:rPr>
        <w:t>.</w:t>
      </w:r>
      <w:r w:rsidR="00E30710">
        <w:rPr>
          <w:rFonts w:ascii="Verdana" w:eastAsia="Times New Roman" w:hAnsi="Verdana"/>
          <w:sz w:val="24"/>
          <w:szCs w:val="24"/>
          <w:lang w:eastAsia="it-IT"/>
        </w:rPr>
        <w:t xml:space="preserve"> Il campionamento non è stato di tipo probabilistico e quindi neanche rappresentativo della popolazione di riferimento, la ricerca ne ha risentito pesantemente e quindi la prima correzione che andrebbe fatta sarebbe sulla scelta dei soggetti da intervistare. </w:t>
      </w:r>
    </w:p>
    <w:p w:rsidR="00C24DC0" w:rsidRDefault="00C24DC0" w:rsidP="00C24DC0">
      <w:pPr>
        <w:spacing w:before="100" w:beforeAutospacing="1" w:after="0" w:line="240" w:lineRule="auto"/>
        <w:jc w:val="both"/>
        <w:rPr>
          <w:rFonts w:ascii="Verdana" w:eastAsia="Times New Roman" w:hAnsi="Verdana"/>
          <w:sz w:val="24"/>
          <w:szCs w:val="24"/>
          <w:lang w:eastAsia="it-IT"/>
        </w:rPr>
      </w:pPr>
      <w:r>
        <w:rPr>
          <w:rFonts w:ascii="Verdana" w:eastAsia="Times New Roman" w:hAnsi="Verdana"/>
          <w:sz w:val="24"/>
          <w:szCs w:val="24"/>
          <w:lang w:eastAsia="it-IT"/>
        </w:rPr>
        <w:t xml:space="preserve">Qualche dubbio mi è anche sorto sulle scelte che ho </w:t>
      </w:r>
      <w:r w:rsidR="005478E1">
        <w:rPr>
          <w:rFonts w:ascii="Verdana" w:eastAsia="Times New Roman" w:hAnsi="Verdana"/>
          <w:sz w:val="24"/>
          <w:szCs w:val="24"/>
          <w:lang w:eastAsia="it-IT"/>
        </w:rPr>
        <w:t>fatto</w:t>
      </w:r>
      <w:r>
        <w:rPr>
          <w:rFonts w:ascii="Verdana" w:eastAsia="Times New Roman" w:hAnsi="Verdana"/>
          <w:sz w:val="24"/>
          <w:szCs w:val="24"/>
          <w:lang w:eastAsia="it-IT"/>
        </w:rPr>
        <w:t xml:space="preserve"> quando ho dovuto scegliere quali indicatori avrebbero misurato i fattori</w:t>
      </w:r>
      <w:r w:rsidR="00641C8A">
        <w:rPr>
          <w:rFonts w:ascii="Verdana" w:eastAsia="Times New Roman" w:hAnsi="Verdana"/>
          <w:sz w:val="24"/>
          <w:szCs w:val="24"/>
          <w:lang w:eastAsia="it-IT"/>
        </w:rPr>
        <w:t xml:space="preserve"> cui facevano riferimento le ipotesi di partenza. Mentre non ho avuto problemi rispetto agli indicatori che avrebbero dovuto sondare se i soggetti svolgevano attività sportiva, mi sono trovato in imbarazzo nel momento in cui ho dovuto scegliere gli indicatori che avrebbero dovuto misurare il livello della qualità della vita dei soggetti. Già all’inizio della mia ricerca avevo intuito che non sarebbe stato facile destreggiarsi con un concetto così variegato, sono stato infatti costretto a scomporre questo fattore in più indicatori che speravo mi avrebbero aiutato a confermare  le ipotesi di partenza. Purtroppo l’analisi statistica non mi ha lasciato ampi margini interpretativi: l’analisi </w:t>
      </w:r>
      <w:proofErr w:type="spellStart"/>
      <w:r w:rsidR="00641C8A">
        <w:rPr>
          <w:rFonts w:ascii="Verdana" w:eastAsia="Times New Roman" w:hAnsi="Verdana"/>
          <w:sz w:val="24"/>
          <w:szCs w:val="24"/>
          <w:lang w:eastAsia="it-IT"/>
        </w:rPr>
        <w:t>bivariata</w:t>
      </w:r>
      <w:proofErr w:type="spellEnd"/>
      <w:r w:rsidR="005478E1">
        <w:rPr>
          <w:rFonts w:ascii="Verdana" w:eastAsia="Times New Roman" w:hAnsi="Verdana"/>
          <w:sz w:val="24"/>
          <w:szCs w:val="24"/>
          <w:lang w:eastAsia="it-IT"/>
        </w:rPr>
        <w:t>,</w:t>
      </w:r>
      <w:r w:rsidR="00641C8A">
        <w:rPr>
          <w:rFonts w:ascii="Verdana" w:eastAsia="Times New Roman" w:hAnsi="Verdana"/>
          <w:sz w:val="24"/>
          <w:szCs w:val="24"/>
          <w:lang w:eastAsia="it-IT"/>
        </w:rPr>
        <w:t xml:space="preserve"> che ha coinvolto l’attività fisica, come variabile indipendente, e le variabili, che avrebbero dovuto misurare la qualità della vita, come variabili dipendenti</w:t>
      </w:r>
      <w:r w:rsidR="005478E1">
        <w:rPr>
          <w:rFonts w:ascii="Verdana" w:eastAsia="Times New Roman" w:hAnsi="Verdana"/>
          <w:sz w:val="24"/>
          <w:szCs w:val="24"/>
          <w:lang w:eastAsia="it-IT"/>
        </w:rPr>
        <w:t xml:space="preserve">, ha mostrato che non c’è motivo di pensare che esistano relazioni tra l’attività fisica svolta e la qualità della vita delle persone con disabilità intellettiva. In qualche caso la relazione tra le variabili si è intravista, ma per realizzare una ricerca in grado di </w:t>
      </w:r>
      <w:r w:rsidR="005478E1">
        <w:rPr>
          <w:rFonts w:ascii="Verdana" w:eastAsia="Times New Roman" w:hAnsi="Verdana"/>
          <w:sz w:val="24"/>
          <w:szCs w:val="24"/>
          <w:lang w:eastAsia="it-IT"/>
        </w:rPr>
        <w:lastRenderedPageBreak/>
        <w:t xml:space="preserve">fornire dati generalizzabili avrei sicuramente dovuto scegliere meglio i concetti a cui avrei fatto riferimento nel corso dell’indagine.  </w:t>
      </w:r>
    </w:p>
    <w:p w:rsidR="00D34F96" w:rsidRDefault="00D34F96" w:rsidP="00C24DC0">
      <w:pPr>
        <w:spacing w:before="100" w:beforeAutospacing="1" w:after="0" w:line="240" w:lineRule="auto"/>
        <w:jc w:val="both"/>
        <w:rPr>
          <w:rFonts w:ascii="Verdana" w:eastAsia="Times New Roman" w:hAnsi="Verdana"/>
          <w:sz w:val="24"/>
          <w:szCs w:val="24"/>
          <w:lang w:eastAsia="it-IT"/>
        </w:rPr>
      </w:pPr>
      <w:r>
        <w:rPr>
          <w:rFonts w:ascii="Verdana" w:eastAsia="Times New Roman" w:hAnsi="Verdana"/>
          <w:sz w:val="24"/>
          <w:szCs w:val="24"/>
          <w:lang w:eastAsia="it-IT"/>
        </w:rPr>
        <w:t>Se dovessi condurre di nuovo una ricerca di questo tipo presterei maggior attenzione alla scelta del campione rappresentativo e alla scelta dei concetti che devono poter essere facilmente tradotti in indicatori. Ho imparato che una maggior chiarezza, già nelle ipotesi che si considerano nelle fasi iniziali, influenza in modo importante l’esito dell’indagine.</w:t>
      </w:r>
    </w:p>
    <w:p w:rsidR="005478E1" w:rsidRDefault="005478E1" w:rsidP="00C24DC0">
      <w:pPr>
        <w:spacing w:before="100" w:beforeAutospacing="1" w:after="0" w:line="240" w:lineRule="auto"/>
        <w:jc w:val="both"/>
        <w:rPr>
          <w:rFonts w:ascii="Verdana" w:eastAsia="Times New Roman" w:hAnsi="Verdana"/>
          <w:sz w:val="24"/>
          <w:szCs w:val="24"/>
          <w:lang w:eastAsia="it-IT"/>
        </w:rPr>
      </w:pPr>
    </w:p>
    <w:p w:rsidR="00C055F9" w:rsidRPr="00DE595D" w:rsidRDefault="00C055F9" w:rsidP="00DE595D">
      <w:pPr>
        <w:spacing w:before="100" w:beforeAutospacing="1" w:after="100" w:afterAutospacing="1" w:line="240" w:lineRule="auto"/>
        <w:rPr>
          <w:rFonts w:ascii="Verdana" w:eastAsia="Times New Roman" w:hAnsi="Verdana"/>
          <w:sz w:val="24"/>
          <w:szCs w:val="24"/>
          <w:lang w:eastAsia="it-IT"/>
        </w:rPr>
      </w:pPr>
    </w:p>
    <w:p w:rsidR="00DE595D" w:rsidRPr="00DE595D" w:rsidRDefault="00DE595D" w:rsidP="00DE595D">
      <w:pPr>
        <w:spacing w:before="100" w:beforeAutospacing="1" w:after="100" w:afterAutospacing="1" w:line="240" w:lineRule="auto"/>
        <w:rPr>
          <w:rFonts w:ascii="Verdana" w:eastAsia="Times New Roman" w:hAnsi="Verdana"/>
          <w:sz w:val="24"/>
          <w:szCs w:val="24"/>
          <w:lang w:eastAsia="it-IT"/>
        </w:rPr>
      </w:pPr>
      <w:r w:rsidRPr="00DE595D">
        <w:rPr>
          <w:rFonts w:ascii="Verdana" w:eastAsia="Times New Roman" w:hAnsi="Verdana"/>
          <w:sz w:val="24"/>
          <w:szCs w:val="24"/>
          <w:lang w:eastAsia="it-IT"/>
        </w:rPr>
        <w:t> </w:t>
      </w:r>
    </w:p>
    <w:p w:rsidR="00DE595D" w:rsidRDefault="00DE595D" w:rsidP="00DE595D">
      <w:pPr>
        <w:spacing w:before="100" w:beforeAutospacing="1" w:after="100" w:afterAutospacing="1" w:line="240" w:lineRule="auto"/>
        <w:rPr>
          <w:rFonts w:ascii="Verdana" w:eastAsia="Times New Roman" w:hAnsi="Verdana"/>
          <w:sz w:val="24"/>
          <w:szCs w:val="24"/>
          <w:lang w:eastAsia="it-IT"/>
        </w:rPr>
      </w:pPr>
    </w:p>
    <w:p w:rsidR="001473F9" w:rsidRPr="004F0D4A" w:rsidRDefault="00E97FDD" w:rsidP="004C3609">
      <w:pPr>
        <w:spacing w:after="0"/>
        <w:jc w:val="both"/>
        <w:rPr>
          <w:sz w:val="48"/>
          <w:szCs w:val="48"/>
        </w:rPr>
      </w:pPr>
      <w:r w:rsidRPr="004F0D4A">
        <w:rPr>
          <w:sz w:val="48"/>
          <w:szCs w:val="48"/>
        </w:rPr>
        <w:t xml:space="preserve">Bibliografia e </w:t>
      </w:r>
      <w:proofErr w:type="spellStart"/>
      <w:r w:rsidRPr="004F0D4A">
        <w:rPr>
          <w:sz w:val="48"/>
          <w:szCs w:val="48"/>
        </w:rPr>
        <w:t>sitografia</w:t>
      </w:r>
      <w:proofErr w:type="spellEnd"/>
    </w:p>
    <w:p w:rsidR="00E97FDD" w:rsidRPr="00B92379" w:rsidRDefault="00E97FDD" w:rsidP="004C3609">
      <w:pPr>
        <w:spacing w:after="0"/>
        <w:jc w:val="both"/>
        <w:rPr>
          <w:sz w:val="44"/>
          <w:szCs w:val="44"/>
        </w:rPr>
      </w:pPr>
    </w:p>
    <w:p w:rsidR="001473F9" w:rsidRPr="005F246C" w:rsidRDefault="001473F9" w:rsidP="004C3609">
      <w:pPr>
        <w:spacing w:after="0"/>
        <w:jc w:val="both"/>
        <w:rPr>
          <w:rFonts w:cs="Calibri"/>
          <w:sz w:val="24"/>
          <w:szCs w:val="24"/>
          <w:lang w:val="en-US"/>
        </w:rPr>
      </w:pPr>
      <w:r w:rsidRPr="00B92379">
        <w:rPr>
          <w:rFonts w:cs="Calibri"/>
          <w:color w:val="000000"/>
          <w:sz w:val="24"/>
          <w:szCs w:val="24"/>
        </w:rPr>
        <w:t xml:space="preserve">American </w:t>
      </w:r>
      <w:proofErr w:type="spellStart"/>
      <w:r w:rsidRPr="00B92379">
        <w:rPr>
          <w:rFonts w:cs="Calibri"/>
          <w:color w:val="000000"/>
          <w:sz w:val="24"/>
          <w:szCs w:val="24"/>
        </w:rPr>
        <w:t>Psychiatric</w:t>
      </w:r>
      <w:proofErr w:type="spellEnd"/>
      <w:r w:rsidRPr="00B92379">
        <w:rPr>
          <w:rFonts w:cs="Calibri"/>
          <w:color w:val="000000"/>
          <w:sz w:val="24"/>
          <w:szCs w:val="24"/>
        </w:rPr>
        <w:t xml:space="preserve"> </w:t>
      </w:r>
      <w:proofErr w:type="spellStart"/>
      <w:r w:rsidRPr="00B92379">
        <w:rPr>
          <w:rFonts w:cs="Calibri"/>
          <w:color w:val="000000"/>
          <w:sz w:val="24"/>
          <w:szCs w:val="24"/>
        </w:rPr>
        <w:t>Association</w:t>
      </w:r>
      <w:proofErr w:type="spellEnd"/>
      <w:r w:rsidRPr="00B92379">
        <w:rPr>
          <w:rFonts w:cs="Calibri"/>
          <w:color w:val="000000"/>
          <w:sz w:val="24"/>
          <w:szCs w:val="24"/>
        </w:rPr>
        <w:t xml:space="preserve"> (2000). </w:t>
      </w:r>
      <w:r w:rsidRPr="005F246C">
        <w:rPr>
          <w:rStyle w:val="Enfasicorsivo"/>
          <w:rFonts w:cs="Calibri"/>
          <w:color w:val="000000"/>
          <w:sz w:val="24"/>
          <w:szCs w:val="24"/>
          <w:lang w:val="en-US"/>
        </w:rPr>
        <w:t>Diagnostic and Statistical Manual of Mental Disorders</w:t>
      </w:r>
      <w:r w:rsidRPr="005F246C">
        <w:rPr>
          <w:rFonts w:cs="Calibri"/>
          <w:color w:val="000000"/>
          <w:sz w:val="24"/>
          <w:szCs w:val="24"/>
          <w:lang w:val="en-US"/>
        </w:rPr>
        <w:t>. (4 ed.) Washington DC: American Psychiatric Association.</w:t>
      </w:r>
    </w:p>
    <w:p w:rsidR="001473F9" w:rsidRDefault="001473F9" w:rsidP="004C3609">
      <w:pPr>
        <w:spacing w:after="0"/>
        <w:jc w:val="both"/>
        <w:rPr>
          <w:rFonts w:cs="Calibri"/>
          <w:sz w:val="24"/>
          <w:szCs w:val="24"/>
          <w:lang w:val="en-US"/>
        </w:rPr>
      </w:pPr>
      <w:r w:rsidRPr="005F246C">
        <w:rPr>
          <w:rFonts w:cs="Calibri"/>
          <w:sz w:val="24"/>
          <w:szCs w:val="24"/>
          <w:lang w:val="en-US"/>
        </w:rPr>
        <w:t xml:space="preserve">Andrews F. (1980), </w:t>
      </w:r>
      <w:proofErr w:type="spellStart"/>
      <w:r w:rsidRPr="005F246C">
        <w:rPr>
          <w:rFonts w:cs="Calibri"/>
          <w:i/>
          <w:sz w:val="24"/>
          <w:szCs w:val="24"/>
          <w:lang w:val="en-US"/>
        </w:rPr>
        <w:t>Coments</w:t>
      </w:r>
      <w:proofErr w:type="spellEnd"/>
      <w:r w:rsidRPr="005F246C">
        <w:rPr>
          <w:rFonts w:cs="Calibri"/>
          <w:i/>
          <w:sz w:val="24"/>
          <w:szCs w:val="24"/>
          <w:lang w:val="en-US"/>
        </w:rPr>
        <w:t xml:space="preserve"> on the current state of the art and some issues for future research</w:t>
      </w:r>
      <w:r w:rsidRPr="005F246C">
        <w:rPr>
          <w:rFonts w:cs="Calibri"/>
          <w:sz w:val="24"/>
          <w:szCs w:val="24"/>
          <w:lang w:val="en-US"/>
        </w:rPr>
        <w:t xml:space="preserve">, in </w:t>
      </w:r>
      <w:proofErr w:type="spellStart"/>
      <w:r w:rsidRPr="005F246C">
        <w:rPr>
          <w:rFonts w:cs="Calibri"/>
          <w:sz w:val="24"/>
          <w:szCs w:val="24"/>
          <w:lang w:val="en-US"/>
        </w:rPr>
        <w:t>Szalai</w:t>
      </w:r>
      <w:proofErr w:type="spellEnd"/>
      <w:r w:rsidRPr="005F246C">
        <w:rPr>
          <w:rFonts w:cs="Calibri"/>
          <w:sz w:val="24"/>
          <w:szCs w:val="24"/>
          <w:lang w:val="en-US"/>
        </w:rPr>
        <w:t xml:space="preserve"> Andrews (a </w:t>
      </w:r>
      <w:proofErr w:type="spellStart"/>
      <w:r w:rsidRPr="005F246C">
        <w:rPr>
          <w:rFonts w:cs="Calibri"/>
          <w:sz w:val="24"/>
          <w:szCs w:val="24"/>
          <w:lang w:val="en-US"/>
        </w:rPr>
        <w:t>cura</w:t>
      </w:r>
      <w:proofErr w:type="spellEnd"/>
      <w:r w:rsidRPr="005F246C">
        <w:rPr>
          <w:rFonts w:cs="Calibri"/>
          <w:sz w:val="24"/>
          <w:szCs w:val="24"/>
          <w:lang w:val="en-US"/>
        </w:rPr>
        <w:t xml:space="preserve"> di) (1980)</w:t>
      </w:r>
    </w:p>
    <w:p w:rsidR="001473F9" w:rsidRDefault="001473F9" w:rsidP="004C3609">
      <w:pPr>
        <w:spacing w:after="0"/>
        <w:jc w:val="both"/>
        <w:rPr>
          <w:rFonts w:cs="Calibri"/>
          <w:sz w:val="24"/>
          <w:szCs w:val="24"/>
          <w:lang w:val="en-US"/>
        </w:rPr>
      </w:pPr>
      <w:r w:rsidRPr="005F246C">
        <w:rPr>
          <w:rFonts w:cs="Calibri"/>
          <w:sz w:val="24"/>
          <w:szCs w:val="24"/>
          <w:lang w:val="en-US"/>
        </w:rPr>
        <w:t xml:space="preserve">Andrews F. </w:t>
      </w:r>
      <w:proofErr w:type="spellStart"/>
      <w:r w:rsidRPr="005F246C">
        <w:rPr>
          <w:rFonts w:cs="Calibri"/>
          <w:sz w:val="24"/>
          <w:szCs w:val="24"/>
          <w:lang w:val="en-US"/>
        </w:rPr>
        <w:t>Withey</w:t>
      </w:r>
      <w:proofErr w:type="spellEnd"/>
      <w:r w:rsidRPr="005F246C">
        <w:rPr>
          <w:rFonts w:cs="Calibri"/>
          <w:sz w:val="24"/>
          <w:szCs w:val="24"/>
          <w:lang w:val="en-US"/>
        </w:rPr>
        <w:t xml:space="preserve"> S. (1976), </w:t>
      </w:r>
      <w:r w:rsidRPr="005F246C">
        <w:rPr>
          <w:rFonts w:cs="Calibri"/>
          <w:i/>
          <w:sz w:val="24"/>
          <w:szCs w:val="24"/>
          <w:lang w:val="en-US"/>
        </w:rPr>
        <w:t>Social indicators of well-being</w:t>
      </w:r>
      <w:r w:rsidRPr="005F246C">
        <w:rPr>
          <w:rFonts w:cs="Calibri"/>
          <w:sz w:val="24"/>
          <w:szCs w:val="24"/>
          <w:lang w:val="en-US"/>
        </w:rPr>
        <w:t>, new York, Plenum Press.</w:t>
      </w:r>
    </w:p>
    <w:p w:rsidR="001473F9" w:rsidRPr="005F246C" w:rsidRDefault="001473F9" w:rsidP="004C3609">
      <w:pPr>
        <w:spacing w:after="0"/>
        <w:jc w:val="both"/>
        <w:rPr>
          <w:rFonts w:cs="Calibri"/>
          <w:sz w:val="24"/>
          <w:szCs w:val="24"/>
        </w:rPr>
      </w:pPr>
      <w:r w:rsidRPr="005F246C">
        <w:rPr>
          <w:rFonts w:cs="Calibri"/>
          <w:sz w:val="24"/>
          <w:szCs w:val="24"/>
        </w:rPr>
        <w:t xml:space="preserve">Bandura, A., (2000), AUTOEFFICACIA. Teoria e applicazioni, Edizioni </w:t>
      </w:r>
      <w:proofErr w:type="spellStart"/>
      <w:r w:rsidRPr="005F246C">
        <w:rPr>
          <w:rFonts w:cs="Calibri"/>
          <w:sz w:val="24"/>
          <w:szCs w:val="24"/>
        </w:rPr>
        <w:t>Erickson</w:t>
      </w:r>
      <w:proofErr w:type="spellEnd"/>
      <w:r w:rsidRPr="005F246C">
        <w:rPr>
          <w:rFonts w:cs="Calibri"/>
          <w:sz w:val="24"/>
          <w:szCs w:val="24"/>
        </w:rPr>
        <w:t>, Trento</w:t>
      </w:r>
    </w:p>
    <w:p w:rsidR="001473F9" w:rsidRPr="005F246C" w:rsidRDefault="001473F9" w:rsidP="004C3609">
      <w:pPr>
        <w:spacing w:after="0"/>
        <w:jc w:val="both"/>
        <w:rPr>
          <w:rFonts w:cs="Calibri"/>
          <w:sz w:val="24"/>
          <w:szCs w:val="24"/>
          <w:lang w:val="en-US"/>
        </w:rPr>
      </w:pPr>
      <w:r w:rsidRPr="005F246C">
        <w:rPr>
          <w:rFonts w:cs="Calibri"/>
          <w:sz w:val="24"/>
          <w:szCs w:val="24"/>
          <w:lang w:val="en-US"/>
        </w:rPr>
        <w:t xml:space="preserve">Bauer R. (1966), </w:t>
      </w:r>
      <w:r w:rsidRPr="005F246C">
        <w:rPr>
          <w:rFonts w:cs="Calibri"/>
          <w:i/>
          <w:sz w:val="24"/>
          <w:szCs w:val="24"/>
          <w:lang w:val="en-US"/>
        </w:rPr>
        <w:t>Social Indicators</w:t>
      </w:r>
      <w:r w:rsidRPr="005F246C">
        <w:rPr>
          <w:rFonts w:cs="Calibri"/>
          <w:sz w:val="24"/>
          <w:szCs w:val="24"/>
          <w:lang w:val="en-US"/>
        </w:rPr>
        <w:t>. Massachusetts, Cambridge</w:t>
      </w:r>
    </w:p>
    <w:p w:rsidR="001473F9" w:rsidRPr="005F246C" w:rsidRDefault="001473F9" w:rsidP="004C3609">
      <w:pPr>
        <w:tabs>
          <w:tab w:val="right" w:pos="9638"/>
        </w:tabs>
        <w:spacing w:after="0"/>
        <w:jc w:val="both"/>
        <w:rPr>
          <w:rFonts w:cs="Calibri"/>
          <w:sz w:val="24"/>
          <w:szCs w:val="24"/>
          <w:lang w:val="en-US"/>
        </w:rPr>
      </w:pPr>
      <w:proofErr w:type="spellStart"/>
      <w:r w:rsidRPr="005F246C">
        <w:rPr>
          <w:rFonts w:cs="Calibri"/>
          <w:sz w:val="24"/>
          <w:szCs w:val="24"/>
          <w:lang w:val="en-US"/>
        </w:rPr>
        <w:t>Bradburn</w:t>
      </w:r>
      <w:proofErr w:type="spellEnd"/>
      <w:r w:rsidRPr="005F246C">
        <w:rPr>
          <w:rFonts w:cs="Calibri"/>
          <w:sz w:val="24"/>
          <w:szCs w:val="24"/>
          <w:lang w:val="en-US"/>
        </w:rPr>
        <w:t xml:space="preserve"> N. (1969), </w:t>
      </w:r>
      <w:r w:rsidRPr="005F246C">
        <w:rPr>
          <w:rFonts w:cs="Calibri"/>
          <w:i/>
          <w:sz w:val="24"/>
          <w:szCs w:val="24"/>
          <w:lang w:val="en-US"/>
        </w:rPr>
        <w:t>The structure of psychological well-being</w:t>
      </w:r>
      <w:r w:rsidRPr="005F246C">
        <w:rPr>
          <w:rFonts w:cs="Calibri"/>
          <w:sz w:val="24"/>
          <w:szCs w:val="24"/>
          <w:lang w:val="en-US"/>
        </w:rPr>
        <w:t>. Chicago</w:t>
      </w:r>
      <w:r>
        <w:rPr>
          <w:rFonts w:cs="Calibri"/>
          <w:sz w:val="24"/>
          <w:szCs w:val="24"/>
          <w:lang w:val="en-US"/>
        </w:rPr>
        <w:tab/>
      </w:r>
    </w:p>
    <w:p w:rsidR="001473F9" w:rsidRPr="005F246C" w:rsidRDefault="001473F9" w:rsidP="004C3609">
      <w:pPr>
        <w:spacing w:after="0"/>
        <w:jc w:val="both"/>
        <w:rPr>
          <w:rFonts w:cs="Calibri"/>
          <w:sz w:val="24"/>
          <w:szCs w:val="24"/>
          <w:lang w:val="en-US"/>
        </w:rPr>
      </w:pPr>
      <w:proofErr w:type="spellStart"/>
      <w:r w:rsidRPr="005F246C">
        <w:rPr>
          <w:rFonts w:cs="Calibri"/>
          <w:sz w:val="24"/>
          <w:szCs w:val="24"/>
          <w:lang w:val="en-US"/>
        </w:rPr>
        <w:t>Cantril</w:t>
      </w:r>
      <w:proofErr w:type="spellEnd"/>
      <w:r w:rsidRPr="005F246C">
        <w:rPr>
          <w:rFonts w:cs="Calibri"/>
          <w:sz w:val="24"/>
          <w:szCs w:val="24"/>
          <w:lang w:val="en-US"/>
        </w:rPr>
        <w:t xml:space="preserve"> H. (1965), </w:t>
      </w:r>
      <w:r w:rsidRPr="005F246C">
        <w:rPr>
          <w:rFonts w:cs="Calibri"/>
          <w:i/>
          <w:sz w:val="24"/>
          <w:szCs w:val="24"/>
          <w:lang w:val="en-US"/>
        </w:rPr>
        <w:t>The pattern of human concerns</w:t>
      </w:r>
      <w:r w:rsidRPr="005F246C">
        <w:rPr>
          <w:rFonts w:cs="Calibri"/>
          <w:sz w:val="24"/>
          <w:szCs w:val="24"/>
          <w:lang w:val="en-US"/>
        </w:rPr>
        <w:t xml:space="preserve">. New </w:t>
      </w:r>
      <w:proofErr w:type="spellStart"/>
      <w:r w:rsidRPr="005F246C">
        <w:rPr>
          <w:rFonts w:cs="Calibri"/>
          <w:sz w:val="24"/>
          <w:szCs w:val="24"/>
          <w:lang w:val="en-US"/>
        </w:rPr>
        <w:t>Brunswich</w:t>
      </w:r>
      <w:proofErr w:type="spellEnd"/>
      <w:r w:rsidRPr="005F246C">
        <w:rPr>
          <w:rFonts w:cs="Calibri"/>
          <w:sz w:val="24"/>
          <w:szCs w:val="24"/>
          <w:lang w:val="en-US"/>
        </w:rPr>
        <w:t>.</w:t>
      </w:r>
    </w:p>
    <w:p w:rsidR="001473F9" w:rsidRPr="005F246C" w:rsidRDefault="001473F9" w:rsidP="004C3609">
      <w:pPr>
        <w:spacing w:after="0"/>
        <w:jc w:val="both"/>
        <w:rPr>
          <w:rFonts w:cs="Calibri"/>
          <w:sz w:val="24"/>
          <w:szCs w:val="24"/>
        </w:rPr>
      </w:pPr>
      <w:proofErr w:type="spellStart"/>
      <w:r w:rsidRPr="005F246C">
        <w:rPr>
          <w:rFonts w:cs="Calibri"/>
          <w:sz w:val="24"/>
          <w:szCs w:val="24"/>
          <w:lang w:val="en-US"/>
        </w:rPr>
        <w:t>Fernández</w:t>
      </w:r>
      <w:proofErr w:type="spellEnd"/>
      <w:r w:rsidRPr="005F246C">
        <w:rPr>
          <w:rFonts w:cs="Calibri"/>
          <w:sz w:val="24"/>
          <w:szCs w:val="24"/>
          <w:lang w:val="en-US"/>
        </w:rPr>
        <w:t xml:space="preserve"> Ríos L. (1994), Manual de </w:t>
      </w:r>
      <w:proofErr w:type="spellStart"/>
      <w:r w:rsidRPr="005F246C">
        <w:rPr>
          <w:rFonts w:cs="Calibri"/>
          <w:sz w:val="24"/>
          <w:szCs w:val="24"/>
          <w:lang w:val="en-US"/>
        </w:rPr>
        <w:t>psicología</w:t>
      </w:r>
      <w:proofErr w:type="spellEnd"/>
      <w:r w:rsidRPr="005F246C">
        <w:rPr>
          <w:rFonts w:cs="Calibri"/>
          <w:sz w:val="24"/>
          <w:szCs w:val="24"/>
          <w:lang w:val="en-US"/>
        </w:rPr>
        <w:t xml:space="preserve"> </w:t>
      </w:r>
      <w:proofErr w:type="spellStart"/>
      <w:r w:rsidRPr="005F246C">
        <w:rPr>
          <w:rFonts w:cs="Calibri"/>
          <w:sz w:val="24"/>
          <w:szCs w:val="24"/>
          <w:lang w:val="en-US"/>
        </w:rPr>
        <w:t>preventiva</w:t>
      </w:r>
      <w:proofErr w:type="spellEnd"/>
      <w:r w:rsidRPr="005F246C">
        <w:rPr>
          <w:rFonts w:cs="Calibri"/>
          <w:sz w:val="24"/>
          <w:szCs w:val="24"/>
          <w:lang w:val="en-US"/>
        </w:rPr>
        <w:t xml:space="preserve">. </w:t>
      </w:r>
      <w:proofErr w:type="spellStart"/>
      <w:r w:rsidRPr="005F246C">
        <w:rPr>
          <w:rFonts w:cs="Calibri"/>
          <w:sz w:val="24"/>
          <w:szCs w:val="24"/>
        </w:rPr>
        <w:t>Teoría</w:t>
      </w:r>
      <w:proofErr w:type="spellEnd"/>
      <w:r w:rsidRPr="005F246C">
        <w:rPr>
          <w:rFonts w:cs="Calibri"/>
          <w:sz w:val="24"/>
          <w:szCs w:val="24"/>
        </w:rPr>
        <w:t xml:space="preserve"> e </w:t>
      </w:r>
      <w:proofErr w:type="spellStart"/>
      <w:r w:rsidRPr="005F246C">
        <w:rPr>
          <w:rFonts w:cs="Calibri"/>
          <w:sz w:val="24"/>
          <w:szCs w:val="24"/>
        </w:rPr>
        <w:t>práctica</w:t>
      </w:r>
      <w:proofErr w:type="spellEnd"/>
      <w:r w:rsidRPr="005F246C">
        <w:rPr>
          <w:rFonts w:cs="Calibri"/>
          <w:sz w:val="24"/>
          <w:szCs w:val="24"/>
        </w:rPr>
        <w:t>, Madrid, Siglo xxi.</w:t>
      </w:r>
    </w:p>
    <w:p w:rsidR="001473F9" w:rsidRPr="003E6729" w:rsidRDefault="001473F9" w:rsidP="004C3609">
      <w:pPr>
        <w:spacing w:after="0"/>
        <w:jc w:val="both"/>
        <w:rPr>
          <w:rFonts w:cs="Calibri"/>
          <w:color w:val="000000"/>
          <w:sz w:val="24"/>
          <w:szCs w:val="24"/>
          <w:lang w:val="en-US"/>
        </w:rPr>
      </w:pPr>
      <w:proofErr w:type="spellStart"/>
      <w:r w:rsidRPr="000558AB">
        <w:rPr>
          <w:rFonts w:cs="Calibri"/>
          <w:color w:val="000000"/>
          <w:sz w:val="24"/>
          <w:szCs w:val="24"/>
          <w:lang w:val="de-DE"/>
        </w:rPr>
        <w:t>Handapp</w:t>
      </w:r>
      <w:proofErr w:type="spellEnd"/>
      <w:r w:rsidRPr="000558AB">
        <w:rPr>
          <w:rFonts w:cs="Calibri"/>
          <w:color w:val="000000"/>
          <w:sz w:val="24"/>
          <w:szCs w:val="24"/>
          <w:lang w:val="de-DE"/>
        </w:rPr>
        <w:t xml:space="preserve">, R.M., &amp; </w:t>
      </w:r>
      <w:proofErr w:type="spellStart"/>
      <w:r w:rsidRPr="000558AB">
        <w:rPr>
          <w:rFonts w:cs="Calibri"/>
          <w:color w:val="000000"/>
          <w:sz w:val="24"/>
          <w:szCs w:val="24"/>
          <w:lang w:val="de-DE"/>
        </w:rPr>
        <w:t>Dykens</w:t>
      </w:r>
      <w:proofErr w:type="spellEnd"/>
      <w:r w:rsidRPr="000558AB">
        <w:rPr>
          <w:rFonts w:cs="Calibri"/>
          <w:color w:val="000000"/>
          <w:sz w:val="24"/>
          <w:szCs w:val="24"/>
          <w:lang w:val="de-DE"/>
        </w:rPr>
        <w:t xml:space="preserve">, E.M., (2003). </w:t>
      </w:r>
      <w:r w:rsidRPr="005F246C">
        <w:rPr>
          <w:rFonts w:cs="Calibri"/>
          <w:color w:val="000000"/>
          <w:sz w:val="24"/>
          <w:szCs w:val="24"/>
          <w:lang w:val="en-US"/>
        </w:rPr>
        <w:t>Mental retardation (intellectual disability). In E.J. Mash &amp; R.A. Barkley (</w:t>
      </w:r>
      <w:proofErr w:type="spellStart"/>
      <w:r w:rsidRPr="005F246C">
        <w:rPr>
          <w:rFonts w:cs="Calibri"/>
          <w:color w:val="000000"/>
          <w:sz w:val="24"/>
          <w:szCs w:val="24"/>
          <w:lang w:val="en-US"/>
        </w:rPr>
        <w:t>Eds</w:t>
      </w:r>
      <w:proofErr w:type="spellEnd"/>
      <w:r w:rsidRPr="005F246C">
        <w:rPr>
          <w:rFonts w:cs="Calibri"/>
          <w:color w:val="000000"/>
          <w:sz w:val="24"/>
          <w:szCs w:val="24"/>
          <w:lang w:val="en-US"/>
        </w:rPr>
        <w:t xml:space="preserve">), </w:t>
      </w:r>
      <w:r w:rsidRPr="005F246C">
        <w:rPr>
          <w:rStyle w:val="Enfasicorsivo"/>
          <w:rFonts w:cs="Calibri"/>
          <w:color w:val="000000"/>
          <w:sz w:val="24"/>
          <w:szCs w:val="24"/>
          <w:lang w:val="en-US"/>
        </w:rPr>
        <w:t>Child Psychopathology</w:t>
      </w:r>
      <w:r w:rsidRPr="005F246C">
        <w:rPr>
          <w:rFonts w:cs="Calibri"/>
          <w:color w:val="000000"/>
          <w:sz w:val="24"/>
          <w:szCs w:val="24"/>
          <w:lang w:val="en-US"/>
        </w:rPr>
        <w:t xml:space="preserve"> (2</w:t>
      </w:r>
      <w:r w:rsidRPr="005F246C">
        <w:rPr>
          <w:rFonts w:cs="Calibri"/>
          <w:color w:val="000000"/>
          <w:sz w:val="24"/>
          <w:szCs w:val="24"/>
          <w:vertAlign w:val="superscript"/>
          <w:lang w:val="en-US"/>
        </w:rPr>
        <w:t>nd</w:t>
      </w:r>
      <w:r w:rsidRPr="005F246C">
        <w:rPr>
          <w:rFonts w:cs="Calibri"/>
          <w:color w:val="000000"/>
          <w:sz w:val="24"/>
          <w:szCs w:val="24"/>
          <w:lang w:val="en-US"/>
        </w:rPr>
        <w:t xml:space="preserve"> </w:t>
      </w:r>
      <w:proofErr w:type="spellStart"/>
      <w:r w:rsidRPr="005F246C">
        <w:rPr>
          <w:rFonts w:cs="Calibri"/>
          <w:color w:val="000000"/>
          <w:sz w:val="24"/>
          <w:szCs w:val="24"/>
          <w:lang w:val="en-US"/>
        </w:rPr>
        <w:t>ed</w:t>
      </w:r>
      <w:proofErr w:type="spellEnd"/>
      <w:r w:rsidRPr="005F246C">
        <w:rPr>
          <w:rFonts w:cs="Calibri"/>
          <w:color w:val="000000"/>
          <w:sz w:val="24"/>
          <w:szCs w:val="24"/>
          <w:lang w:val="en-US"/>
        </w:rPr>
        <w:t xml:space="preserve">) (pp. 486-519). </w:t>
      </w:r>
      <w:r w:rsidRPr="003E6729">
        <w:rPr>
          <w:rFonts w:cs="Calibri"/>
          <w:color w:val="000000"/>
          <w:sz w:val="24"/>
          <w:szCs w:val="24"/>
          <w:lang w:val="en-US"/>
        </w:rPr>
        <w:t>New York, NY: The Guilford Press.</w:t>
      </w:r>
    </w:p>
    <w:p w:rsidR="001473F9" w:rsidRDefault="001473F9" w:rsidP="004C3609">
      <w:pPr>
        <w:spacing w:after="0"/>
        <w:jc w:val="both"/>
        <w:rPr>
          <w:rFonts w:cs="Calibri"/>
          <w:sz w:val="24"/>
          <w:szCs w:val="24"/>
          <w:lang w:val="en-US"/>
        </w:rPr>
      </w:pPr>
      <w:proofErr w:type="spellStart"/>
      <w:r w:rsidRPr="005F246C">
        <w:rPr>
          <w:rFonts w:cs="Calibri"/>
          <w:sz w:val="24"/>
          <w:szCs w:val="24"/>
          <w:lang w:val="en-US"/>
        </w:rPr>
        <w:t>Szalai</w:t>
      </w:r>
      <w:proofErr w:type="spellEnd"/>
      <w:r w:rsidRPr="005F246C">
        <w:rPr>
          <w:rFonts w:cs="Calibri"/>
          <w:sz w:val="24"/>
          <w:szCs w:val="24"/>
          <w:lang w:val="en-US"/>
        </w:rPr>
        <w:t xml:space="preserve"> A. (1980), </w:t>
      </w:r>
      <w:r w:rsidRPr="005F246C">
        <w:rPr>
          <w:rFonts w:cs="Calibri"/>
          <w:i/>
          <w:sz w:val="24"/>
          <w:szCs w:val="24"/>
          <w:lang w:val="en-US"/>
        </w:rPr>
        <w:t>The Meaning of Comparative Research on the Quality of Life</w:t>
      </w:r>
      <w:r w:rsidRPr="005F246C">
        <w:rPr>
          <w:rFonts w:cs="Calibri"/>
          <w:sz w:val="24"/>
          <w:szCs w:val="24"/>
          <w:lang w:val="en-US"/>
        </w:rPr>
        <w:t xml:space="preserve"> in </w:t>
      </w:r>
      <w:proofErr w:type="spellStart"/>
      <w:r w:rsidRPr="005F246C">
        <w:rPr>
          <w:rFonts w:cs="Calibri"/>
          <w:sz w:val="24"/>
          <w:szCs w:val="24"/>
          <w:lang w:val="en-US"/>
        </w:rPr>
        <w:t>Szalai</w:t>
      </w:r>
      <w:proofErr w:type="spellEnd"/>
      <w:r w:rsidRPr="005F246C">
        <w:rPr>
          <w:rFonts w:cs="Calibri"/>
          <w:sz w:val="24"/>
          <w:szCs w:val="24"/>
          <w:lang w:val="en-US"/>
        </w:rPr>
        <w:t xml:space="preserve"> Andrews (a </w:t>
      </w:r>
      <w:proofErr w:type="spellStart"/>
      <w:r w:rsidRPr="005F246C">
        <w:rPr>
          <w:rFonts w:cs="Calibri"/>
          <w:sz w:val="24"/>
          <w:szCs w:val="24"/>
          <w:lang w:val="en-US"/>
        </w:rPr>
        <w:t>cura</w:t>
      </w:r>
      <w:proofErr w:type="spellEnd"/>
      <w:r w:rsidRPr="005F246C">
        <w:rPr>
          <w:rFonts w:cs="Calibri"/>
          <w:sz w:val="24"/>
          <w:szCs w:val="24"/>
          <w:lang w:val="en-US"/>
        </w:rPr>
        <w:t xml:space="preserve"> di) (1980)</w:t>
      </w:r>
    </w:p>
    <w:p w:rsidR="00E97FDD" w:rsidRDefault="00E97FDD" w:rsidP="004C3609">
      <w:pPr>
        <w:spacing w:after="0"/>
        <w:jc w:val="both"/>
        <w:rPr>
          <w:rFonts w:cs="Calibri"/>
          <w:sz w:val="24"/>
          <w:szCs w:val="24"/>
          <w:lang w:val="en-US"/>
        </w:rPr>
      </w:pPr>
    </w:p>
    <w:p w:rsidR="00E97FDD" w:rsidRPr="004F0D4A" w:rsidRDefault="00B92379" w:rsidP="004F0D4A">
      <w:pPr>
        <w:spacing w:after="0"/>
        <w:jc w:val="both"/>
        <w:rPr>
          <w:rFonts w:cs="Calibri"/>
          <w:sz w:val="24"/>
          <w:szCs w:val="24"/>
          <w:lang w:val="en-US"/>
        </w:rPr>
      </w:pPr>
      <w:hyperlink r:id="rId23" w:history="1">
        <w:r w:rsidR="00E97FDD" w:rsidRPr="004F0D4A">
          <w:rPr>
            <w:rStyle w:val="Collegamentoipertestuale"/>
            <w:rFonts w:cs="Calibri"/>
            <w:color w:val="auto"/>
            <w:sz w:val="24"/>
            <w:szCs w:val="24"/>
            <w:u w:val="none"/>
            <w:lang w:val="en-US"/>
          </w:rPr>
          <w:t>http://www.paideiaperlacultura.it/joomla/statiche/vecchiosito/difranco_opere/1989_qdv.pdf</w:t>
        </w:r>
      </w:hyperlink>
    </w:p>
    <w:p w:rsidR="00E97FDD" w:rsidRPr="00E97FDD" w:rsidRDefault="00E97FDD" w:rsidP="004F0D4A">
      <w:pPr>
        <w:spacing w:after="0"/>
        <w:jc w:val="both"/>
        <w:rPr>
          <w:rFonts w:cs="Calibri"/>
          <w:sz w:val="24"/>
          <w:szCs w:val="24"/>
          <w:lang w:val="en-US"/>
        </w:rPr>
      </w:pPr>
      <w:r w:rsidRPr="00E97FDD">
        <w:rPr>
          <w:rFonts w:cs="Calibri"/>
          <w:sz w:val="24"/>
          <w:szCs w:val="24"/>
          <w:lang w:val="en-US"/>
        </w:rPr>
        <w:t>http://www.traiettorienonlineari.com/ocs/index.php?conference=sportability&amp;schedConf=SAD&amp;page=paper&amp;op=view&amp;path[]=63</w:t>
      </w:r>
    </w:p>
    <w:p w:rsidR="00E97FDD" w:rsidRPr="004F0D4A" w:rsidRDefault="00B92379" w:rsidP="004F0D4A">
      <w:pPr>
        <w:spacing w:after="0"/>
        <w:jc w:val="both"/>
        <w:rPr>
          <w:rStyle w:val="Collegamentoipertestuale"/>
          <w:rFonts w:cs="Calibri"/>
          <w:color w:val="auto"/>
          <w:sz w:val="24"/>
          <w:szCs w:val="24"/>
          <w:u w:val="none"/>
          <w:lang w:val="en-US"/>
        </w:rPr>
      </w:pPr>
      <w:hyperlink r:id="rId24" w:history="1">
        <w:r w:rsidR="00E97FDD" w:rsidRPr="004F0D4A">
          <w:rPr>
            <w:rStyle w:val="Collegamentoipertestuale"/>
            <w:rFonts w:cs="Calibri"/>
            <w:color w:val="auto"/>
            <w:sz w:val="24"/>
            <w:szCs w:val="24"/>
            <w:u w:val="none"/>
            <w:lang w:val="en-US"/>
          </w:rPr>
          <w:t>http://cird.unive.it/dspace/bitstream/123456789/287/3/SPORT%20E%20TEMPO%20LIBERO.pdf</w:t>
        </w:r>
      </w:hyperlink>
    </w:p>
    <w:p w:rsidR="00E97FDD" w:rsidRPr="009716A2" w:rsidRDefault="00B92379" w:rsidP="004F0D4A">
      <w:pPr>
        <w:spacing w:after="0"/>
        <w:jc w:val="both"/>
        <w:rPr>
          <w:lang w:val="en-US"/>
        </w:rPr>
      </w:pPr>
      <w:hyperlink r:id="rId25" w:history="1">
        <w:r w:rsidR="00E97FDD" w:rsidRPr="009716A2">
          <w:rPr>
            <w:rStyle w:val="Collegamentoipertestuale"/>
            <w:rFonts w:eastAsia="Times New Roman"/>
            <w:color w:val="auto"/>
            <w:sz w:val="24"/>
            <w:szCs w:val="24"/>
            <w:u w:val="none"/>
            <w:lang w:eastAsia="it-IT"/>
          </w:rPr>
          <w:t>http://www.edurete.org/</w:t>
        </w:r>
      </w:hyperlink>
    </w:p>
    <w:p w:rsidR="001473F9" w:rsidRPr="005F246C" w:rsidRDefault="001473F9" w:rsidP="004C3609">
      <w:pPr>
        <w:spacing w:after="0"/>
        <w:jc w:val="both"/>
        <w:rPr>
          <w:lang w:val="en-US"/>
        </w:rPr>
      </w:pPr>
    </w:p>
    <w:p w:rsidR="001473F9" w:rsidRPr="005F246C" w:rsidRDefault="001473F9" w:rsidP="004C3609">
      <w:pPr>
        <w:spacing w:after="0"/>
        <w:jc w:val="both"/>
        <w:rPr>
          <w:lang w:val="en-US"/>
        </w:rPr>
      </w:pPr>
    </w:p>
    <w:p w:rsidR="001473F9" w:rsidRPr="005F246C" w:rsidRDefault="001473F9" w:rsidP="004C3609">
      <w:pPr>
        <w:spacing w:after="0"/>
        <w:jc w:val="both"/>
        <w:rPr>
          <w:lang w:val="en-US"/>
        </w:rPr>
      </w:pPr>
    </w:p>
    <w:sectPr w:rsidR="001473F9" w:rsidRPr="005F246C" w:rsidSect="007C4905">
      <w:footerReference w:type="default" r:id="rId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379" w:rsidRDefault="00B92379" w:rsidP="002713D2">
      <w:pPr>
        <w:spacing w:after="0" w:line="240" w:lineRule="auto"/>
      </w:pPr>
      <w:r>
        <w:separator/>
      </w:r>
    </w:p>
  </w:endnote>
  <w:endnote w:type="continuationSeparator" w:id="0">
    <w:p w:rsidR="00B92379" w:rsidRDefault="00B92379" w:rsidP="0027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6A2" w:rsidRDefault="009716A2">
    <w:pPr>
      <w:pStyle w:val="Pidipagina"/>
      <w:jc w:val="right"/>
    </w:pPr>
    <w:r>
      <w:fldChar w:fldCharType="begin"/>
    </w:r>
    <w:r>
      <w:instrText>PAGE   \* MERGEFORMAT</w:instrText>
    </w:r>
    <w:r>
      <w:fldChar w:fldCharType="separate"/>
    </w:r>
    <w:r w:rsidR="008E2175">
      <w:rPr>
        <w:noProof/>
      </w:rPr>
      <w:t>5</w:t>
    </w:r>
    <w:r>
      <w:fldChar w:fldCharType="end"/>
    </w:r>
  </w:p>
  <w:p w:rsidR="009716A2" w:rsidRDefault="009716A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379" w:rsidRDefault="00B92379" w:rsidP="002713D2">
      <w:pPr>
        <w:spacing w:after="0" w:line="240" w:lineRule="auto"/>
      </w:pPr>
      <w:r>
        <w:separator/>
      </w:r>
    </w:p>
  </w:footnote>
  <w:footnote w:type="continuationSeparator" w:id="0">
    <w:p w:rsidR="00B92379" w:rsidRDefault="00B92379" w:rsidP="00271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BDD"/>
    <w:multiLevelType w:val="multilevel"/>
    <w:tmpl w:val="8F38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C4C6A"/>
    <w:multiLevelType w:val="multilevel"/>
    <w:tmpl w:val="8ED4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1B656C"/>
    <w:multiLevelType w:val="multilevel"/>
    <w:tmpl w:val="39BE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B5ACF"/>
    <w:multiLevelType w:val="multilevel"/>
    <w:tmpl w:val="1058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BE3C40"/>
    <w:multiLevelType w:val="multilevel"/>
    <w:tmpl w:val="2898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B12D2"/>
    <w:multiLevelType w:val="hybridMultilevel"/>
    <w:tmpl w:val="96861532"/>
    <w:lvl w:ilvl="0" w:tplc="D06694D0">
      <w:start w:val="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34967CF"/>
    <w:multiLevelType w:val="multilevel"/>
    <w:tmpl w:val="8DDC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F62985"/>
    <w:multiLevelType w:val="multilevel"/>
    <w:tmpl w:val="1916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AC6117"/>
    <w:multiLevelType w:val="multilevel"/>
    <w:tmpl w:val="117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4C560C"/>
    <w:multiLevelType w:val="multilevel"/>
    <w:tmpl w:val="B380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B15D9E"/>
    <w:multiLevelType w:val="multilevel"/>
    <w:tmpl w:val="7B26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156972"/>
    <w:multiLevelType w:val="multilevel"/>
    <w:tmpl w:val="FCC0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9B5FD6"/>
    <w:multiLevelType w:val="multilevel"/>
    <w:tmpl w:val="DF381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286FE4"/>
    <w:multiLevelType w:val="multilevel"/>
    <w:tmpl w:val="BFAA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3E3DF3"/>
    <w:multiLevelType w:val="hybridMultilevel"/>
    <w:tmpl w:val="88F49D50"/>
    <w:lvl w:ilvl="0" w:tplc="6108D442">
      <w:start w:val="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90036D5"/>
    <w:multiLevelType w:val="multilevel"/>
    <w:tmpl w:val="97B4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AB7AAA"/>
    <w:multiLevelType w:val="multilevel"/>
    <w:tmpl w:val="3ADE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5906AF"/>
    <w:multiLevelType w:val="hybridMultilevel"/>
    <w:tmpl w:val="48347DAA"/>
    <w:lvl w:ilvl="0" w:tplc="E7DEBB76">
      <w:start w:val="4"/>
      <w:numFmt w:val="bullet"/>
      <w:lvlText w:val="-"/>
      <w:lvlJc w:val="left"/>
      <w:pPr>
        <w:ind w:left="720" w:hanging="360"/>
      </w:pPr>
      <w:rPr>
        <w:rFonts w:ascii="Calibri" w:eastAsia="Times New Roman" w:hAnsi="Calibri" w:hint="default"/>
        <w:color w:val="0000FF"/>
        <w:u w:val="single"/>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C76667A"/>
    <w:multiLevelType w:val="multilevel"/>
    <w:tmpl w:val="50C0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5C7117"/>
    <w:multiLevelType w:val="multilevel"/>
    <w:tmpl w:val="BB54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C20F02"/>
    <w:multiLevelType w:val="multilevel"/>
    <w:tmpl w:val="E858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BF110A"/>
    <w:multiLevelType w:val="multilevel"/>
    <w:tmpl w:val="C492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FA02E7"/>
    <w:multiLevelType w:val="multilevel"/>
    <w:tmpl w:val="33B043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6DE9463B"/>
    <w:multiLevelType w:val="multilevel"/>
    <w:tmpl w:val="FBDA8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C353D0"/>
    <w:multiLevelType w:val="multilevel"/>
    <w:tmpl w:val="3A1A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A452E1"/>
    <w:multiLevelType w:val="hybridMultilevel"/>
    <w:tmpl w:val="08E46662"/>
    <w:lvl w:ilvl="0" w:tplc="F6D4AF28">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DAA2881"/>
    <w:multiLevelType w:val="multilevel"/>
    <w:tmpl w:val="507A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7"/>
  </w:num>
  <w:num w:numId="3">
    <w:abstractNumId w:val="25"/>
  </w:num>
  <w:num w:numId="4">
    <w:abstractNumId w:val="14"/>
  </w:num>
  <w:num w:numId="5">
    <w:abstractNumId w:val="12"/>
  </w:num>
  <w:num w:numId="6">
    <w:abstractNumId w:val="10"/>
  </w:num>
  <w:num w:numId="7">
    <w:abstractNumId w:val="3"/>
  </w:num>
  <w:num w:numId="8">
    <w:abstractNumId w:val="24"/>
  </w:num>
  <w:num w:numId="9">
    <w:abstractNumId w:val="19"/>
  </w:num>
  <w:num w:numId="10">
    <w:abstractNumId w:val="7"/>
  </w:num>
  <w:num w:numId="11">
    <w:abstractNumId w:val="16"/>
  </w:num>
  <w:num w:numId="12">
    <w:abstractNumId w:val="20"/>
  </w:num>
  <w:num w:numId="13">
    <w:abstractNumId w:val="23"/>
  </w:num>
  <w:num w:numId="14">
    <w:abstractNumId w:val="11"/>
  </w:num>
  <w:num w:numId="15">
    <w:abstractNumId w:val="9"/>
  </w:num>
  <w:num w:numId="16">
    <w:abstractNumId w:val="21"/>
  </w:num>
  <w:num w:numId="17">
    <w:abstractNumId w:val="18"/>
  </w:num>
  <w:num w:numId="18">
    <w:abstractNumId w:val="1"/>
  </w:num>
  <w:num w:numId="19">
    <w:abstractNumId w:val="8"/>
  </w:num>
  <w:num w:numId="20">
    <w:abstractNumId w:val="6"/>
  </w:num>
  <w:num w:numId="21">
    <w:abstractNumId w:val="13"/>
  </w:num>
  <w:num w:numId="22">
    <w:abstractNumId w:val="2"/>
  </w:num>
  <w:num w:numId="23">
    <w:abstractNumId w:val="15"/>
  </w:num>
  <w:num w:numId="24">
    <w:abstractNumId w:val="4"/>
  </w:num>
  <w:num w:numId="25">
    <w:abstractNumId w:val="0"/>
  </w:num>
  <w:num w:numId="26">
    <w:abstractNumId w:val="2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7F8"/>
    <w:rsid w:val="0001318E"/>
    <w:rsid w:val="00036C99"/>
    <w:rsid w:val="000558AB"/>
    <w:rsid w:val="000E7D2E"/>
    <w:rsid w:val="000F3E82"/>
    <w:rsid w:val="00123D56"/>
    <w:rsid w:val="0012717D"/>
    <w:rsid w:val="001473F9"/>
    <w:rsid w:val="001857A0"/>
    <w:rsid w:val="002713D2"/>
    <w:rsid w:val="002808BE"/>
    <w:rsid w:val="00291C7B"/>
    <w:rsid w:val="002C300C"/>
    <w:rsid w:val="002C3892"/>
    <w:rsid w:val="002C3CB5"/>
    <w:rsid w:val="002D132C"/>
    <w:rsid w:val="003077AE"/>
    <w:rsid w:val="00310E06"/>
    <w:rsid w:val="00311FF0"/>
    <w:rsid w:val="0034757D"/>
    <w:rsid w:val="00357CA4"/>
    <w:rsid w:val="00360D51"/>
    <w:rsid w:val="00363701"/>
    <w:rsid w:val="00364407"/>
    <w:rsid w:val="003A6FCA"/>
    <w:rsid w:val="003E6729"/>
    <w:rsid w:val="003F6094"/>
    <w:rsid w:val="00406B45"/>
    <w:rsid w:val="00416997"/>
    <w:rsid w:val="0047183D"/>
    <w:rsid w:val="004A0318"/>
    <w:rsid w:val="004B17E9"/>
    <w:rsid w:val="004B698E"/>
    <w:rsid w:val="004B777C"/>
    <w:rsid w:val="004C3609"/>
    <w:rsid w:val="004D1C8B"/>
    <w:rsid w:val="004F0D4A"/>
    <w:rsid w:val="005057F8"/>
    <w:rsid w:val="0053031A"/>
    <w:rsid w:val="00531782"/>
    <w:rsid w:val="00532D62"/>
    <w:rsid w:val="005336DF"/>
    <w:rsid w:val="00533B93"/>
    <w:rsid w:val="0053589C"/>
    <w:rsid w:val="005478E1"/>
    <w:rsid w:val="00576B0F"/>
    <w:rsid w:val="005777E4"/>
    <w:rsid w:val="00587D7C"/>
    <w:rsid w:val="005908F5"/>
    <w:rsid w:val="00590AAE"/>
    <w:rsid w:val="00592921"/>
    <w:rsid w:val="005E763F"/>
    <w:rsid w:val="005F1177"/>
    <w:rsid w:val="005F1426"/>
    <w:rsid w:val="005F246C"/>
    <w:rsid w:val="005F533B"/>
    <w:rsid w:val="00641C8A"/>
    <w:rsid w:val="006465BA"/>
    <w:rsid w:val="00650077"/>
    <w:rsid w:val="006B7E34"/>
    <w:rsid w:val="007C4905"/>
    <w:rsid w:val="007D175B"/>
    <w:rsid w:val="007E59D5"/>
    <w:rsid w:val="007F2C45"/>
    <w:rsid w:val="00804595"/>
    <w:rsid w:val="008438DA"/>
    <w:rsid w:val="008555A7"/>
    <w:rsid w:val="008567C3"/>
    <w:rsid w:val="008740B1"/>
    <w:rsid w:val="00897B67"/>
    <w:rsid w:val="008B16C8"/>
    <w:rsid w:val="008B4289"/>
    <w:rsid w:val="008E2175"/>
    <w:rsid w:val="008F081E"/>
    <w:rsid w:val="008F67A0"/>
    <w:rsid w:val="008F7E6E"/>
    <w:rsid w:val="00957BA8"/>
    <w:rsid w:val="0096317C"/>
    <w:rsid w:val="009716A2"/>
    <w:rsid w:val="00973356"/>
    <w:rsid w:val="00987636"/>
    <w:rsid w:val="009B3BCA"/>
    <w:rsid w:val="009B75F9"/>
    <w:rsid w:val="009F3C0B"/>
    <w:rsid w:val="00A02CD1"/>
    <w:rsid w:val="00A25917"/>
    <w:rsid w:val="00A32161"/>
    <w:rsid w:val="00A40E94"/>
    <w:rsid w:val="00A56A7B"/>
    <w:rsid w:val="00A96DA2"/>
    <w:rsid w:val="00AD0A88"/>
    <w:rsid w:val="00AD1641"/>
    <w:rsid w:val="00B05277"/>
    <w:rsid w:val="00B60C74"/>
    <w:rsid w:val="00B847FD"/>
    <w:rsid w:val="00B92379"/>
    <w:rsid w:val="00BA1F95"/>
    <w:rsid w:val="00BA4B8A"/>
    <w:rsid w:val="00BB1C9A"/>
    <w:rsid w:val="00C055F9"/>
    <w:rsid w:val="00C218CE"/>
    <w:rsid w:val="00C24DC0"/>
    <w:rsid w:val="00C73C86"/>
    <w:rsid w:val="00CB60B3"/>
    <w:rsid w:val="00CC3AD8"/>
    <w:rsid w:val="00CD5508"/>
    <w:rsid w:val="00CE47FC"/>
    <w:rsid w:val="00CF67C1"/>
    <w:rsid w:val="00D0358D"/>
    <w:rsid w:val="00D1096D"/>
    <w:rsid w:val="00D2507B"/>
    <w:rsid w:val="00D316EF"/>
    <w:rsid w:val="00D34F96"/>
    <w:rsid w:val="00D45A46"/>
    <w:rsid w:val="00D878BF"/>
    <w:rsid w:val="00D930B6"/>
    <w:rsid w:val="00D97149"/>
    <w:rsid w:val="00DC20B3"/>
    <w:rsid w:val="00DE595D"/>
    <w:rsid w:val="00E07771"/>
    <w:rsid w:val="00E30710"/>
    <w:rsid w:val="00E36F52"/>
    <w:rsid w:val="00E6516B"/>
    <w:rsid w:val="00E97FDD"/>
    <w:rsid w:val="00EB0180"/>
    <w:rsid w:val="00ED1561"/>
    <w:rsid w:val="00ED6001"/>
    <w:rsid w:val="00F16A5B"/>
    <w:rsid w:val="00FB2D14"/>
    <w:rsid w:val="00FC3971"/>
    <w:rsid w:val="00FC60B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1177"/>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6465BA"/>
    <w:rPr>
      <w:rFonts w:cs="Times New Roman"/>
      <w:color w:val="0000FF"/>
      <w:u w:val="single"/>
    </w:rPr>
  </w:style>
  <w:style w:type="character" w:styleId="Collegamentovisitato">
    <w:name w:val="FollowedHyperlink"/>
    <w:uiPriority w:val="99"/>
    <w:semiHidden/>
    <w:rsid w:val="006465BA"/>
    <w:rPr>
      <w:rFonts w:cs="Times New Roman"/>
      <w:color w:val="800080"/>
      <w:u w:val="single"/>
    </w:rPr>
  </w:style>
  <w:style w:type="paragraph" w:styleId="Paragrafoelenco">
    <w:name w:val="List Paragraph"/>
    <w:basedOn w:val="Normale"/>
    <w:uiPriority w:val="99"/>
    <w:qFormat/>
    <w:rsid w:val="003A6FCA"/>
    <w:pPr>
      <w:ind w:left="720"/>
      <w:contextualSpacing/>
    </w:pPr>
  </w:style>
  <w:style w:type="paragraph" w:styleId="Testofumetto">
    <w:name w:val="Balloon Text"/>
    <w:basedOn w:val="Normale"/>
    <w:link w:val="TestofumettoCarattere"/>
    <w:uiPriority w:val="99"/>
    <w:semiHidden/>
    <w:rsid w:val="007C490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7C4905"/>
    <w:rPr>
      <w:rFonts w:ascii="Tahoma" w:hAnsi="Tahoma" w:cs="Tahoma"/>
      <w:sz w:val="16"/>
      <w:szCs w:val="16"/>
    </w:rPr>
  </w:style>
  <w:style w:type="paragraph" w:styleId="Didascalia">
    <w:name w:val="caption"/>
    <w:basedOn w:val="Normale"/>
    <w:next w:val="Normale"/>
    <w:uiPriority w:val="99"/>
    <w:qFormat/>
    <w:rsid w:val="007C4905"/>
    <w:pPr>
      <w:spacing w:line="240" w:lineRule="auto"/>
    </w:pPr>
    <w:rPr>
      <w:b/>
      <w:bCs/>
      <w:color w:val="4F81BD"/>
      <w:sz w:val="18"/>
      <w:szCs w:val="18"/>
    </w:rPr>
  </w:style>
  <w:style w:type="character" w:styleId="Enfasicorsivo">
    <w:name w:val="Emphasis"/>
    <w:uiPriority w:val="99"/>
    <w:qFormat/>
    <w:rsid w:val="00533B93"/>
    <w:rPr>
      <w:rFonts w:cs="Times New Roman"/>
      <w:i/>
      <w:iCs/>
    </w:rPr>
  </w:style>
  <w:style w:type="table" w:styleId="Grigliatabella">
    <w:name w:val="Table Grid"/>
    <w:basedOn w:val="Tabellanormale"/>
    <w:uiPriority w:val="99"/>
    <w:rsid w:val="008567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2713D2"/>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2713D2"/>
    <w:rPr>
      <w:rFonts w:cs="Times New Roman"/>
    </w:rPr>
  </w:style>
  <w:style w:type="paragraph" w:styleId="Pidipagina">
    <w:name w:val="footer"/>
    <w:basedOn w:val="Normale"/>
    <w:link w:val="PidipaginaCarattere"/>
    <w:uiPriority w:val="99"/>
    <w:rsid w:val="002713D2"/>
    <w:pPr>
      <w:tabs>
        <w:tab w:val="center" w:pos="4819"/>
        <w:tab w:val="right" w:pos="9638"/>
      </w:tabs>
      <w:spacing w:after="0" w:line="240" w:lineRule="auto"/>
    </w:pPr>
  </w:style>
  <w:style w:type="character" w:customStyle="1" w:styleId="PidipaginaCarattere">
    <w:name w:val="Piè di pagina Carattere"/>
    <w:link w:val="Pidipagina"/>
    <w:uiPriority w:val="99"/>
    <w:locked/>
    <w:rsid w:val="002713D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50612">
      <w:bodyDiv w:val="1"/>
      <w:marLeft w:val="0"/>
      <w:marRight w:val="0"/>
      <w:marTop w:val="0"/>
      <w:marBottom w:val="0"/>
      <w:divBdr>
        <w:top w:val="none" w:sz="0" w:space="0" w:color="auto"/>
        <w:left w:val="none" w:sz="0" w:space="0" w:color="auto"/>
        <w:bottom w:val="none" w:sz="0" w:space="0" w:color="auto"/>
        <w:right w:val="none" w:sz="0" w:space="0" w:color="auto"/>
      </w:divBdr>
    </w:div>
    <w:div w:id="367878029">
      <w:bodyDiv w:val="1"/>
      <w:marLeft w:val="0"/>
      <w:marRight w:val="0"/>
      <w:marTop w:val="0"/>
      <w:marBottom w:val="0"/>
      <w:divBdr>
        <w:top w:val="none" w:sz="0" w:space="0" w:color="auto"/>
        <w:left w:val="none" w:sz="0" w:space="0" w:color="auto"/>
        <w:bottom w:val="none" w:sz="0" w:space="0" w:color="auto"/>
        <w:right w:val="none" w:sz="0" w:space="0" w:color="auto"/>
      </w:divBdr>
    </w:div>
    <w:div w:id="677274469">
      <w:bodyDiv w:val="1"/>
      <w:marLeft w:val="0"/>
      <w:marRight w:val="0"/>
      <w:marTop w:val="0"/>
      <w:marBottom w:val="0"/>
      <w:divBdr>
        <w:top w:val="none" w:sz="0" w:space="0" w:color="auto"/>
        <w:left w:val="none" w:sz="0" w:space="0" w:color="auto"/>
        <w:bottom w:val="none" w:sz="0" w:space="0" w:color="auto"/>
        <w:right w:val="none" w:sz="0" w:space="0" w:color="auto"/>
      </w:divBdr>
    </w:div>
    <w:div w:id="777526326">
      <w:bodyDiv w:val="1"/>
      <w:marLeft w:val="0"/>
      <w:marRight w:val="0"/>
      <w:marTop w:val="0"/>
      <w:marBottom w:val="0"/>
      <w:divBdr>
        <w:top w:val="none" w:sz="0" w:space="0" w:color="auto"/>
        <w:left w:val="none" w:sz="0" w:space="0" w:color="auto"/>
        <w:bottom w:val="none" w:sz="0" w:space="0" w:color="auto"/>
        <w:right w:val="none" w:sz="0" w:space="0" w:color="auto"/>
      </w:divBdr>
    </w:div>
    <w:div w:id="881290696">
      <w:bodyDiv w:val="1"/>
      <w:marLeft w:val="0"/>
      <w:marRight w:val="0"/>
      <w:marTop w:val="0"/>
      <w:marBottom w:val="0"/>
      <w:divBdr>
        <w:top w:val="none" w:sz="0" w:space="0" w:color="auto"/>
        <w:left w:val="none" w:sz="0" w:space="0" w:color="auto"/>
        <w:bottom w:val="none" w:sz="0" w:space="0" w:color="auto"/>
        <w:right w:val="none" w:sz="0" w:space="0" w:color="auto"/>
      </w:divBdr>
    </w:div>
    <w:div w:id="947273662">
      <w:bodyDiv w:val="1"/>
      <w:marLeft w:val="0"/>
      <w:marRight w:val="0"/>
      <w:marTop w:val="0"/>
      <w:marBottom w:val="0"/>
      <w:divBdr>
        <w:top w:val="none" w:sz="0" w:space="0" w:color="auto"/>
        <w:left w:val="none" w:sz="0" w:space="0" w:color="auto"/>
        <w:bottom w:val="none" w:sz="0" w:space="0" w:color="auto"/>
        <w:right w:val="none" w:sz="0" w:space="0" w:color="auto"/>
      </w:divBdr>
    </w:div>
    <w:div w:id="983118458">
      <w:bodyDiv w:val="1"/>
      <w:marLeft w:val="0"/>
      <w:marRight w:val="0"/>
      <w:marTop w:val="0"/>
      <w:marBottom w:val="0"/>
      <w:divBdr>
        <w:top w:val="none" w:sz="0" w:space="0" w:color="auto"/>
        <w:left w:val="none" w:sz="0" w:space="0" w:color="auto"/>
        <w:bottom w:val="none" w:sz="0" w:space="0" w:color="auto"/>
        <w:right w:val="none" w:sz="0" w:space="0" w:color="auto"/>
      </w:divBdr>
    </w:div>
    <w:div w:id="988021034">
      <w:bodyDiv w:val="1"/>
      <w:marLeft w:val="0"/>
      <w:marRight w:val="0"/>
      <w:marTop w:val="0"/>
      <w:marBottom w:val="0"/>
      <w:divBdr>
        <w:top w:val="none" w:sz="0" w:space="0" w:color="auto"/>
        <w:left w:val="none" w:sz="0" w:space="0" w:color="auto"/>
        <w:bottom w:val="none" w:sz="0" w:space="0" w:color="auto"/>
        <w:right w:val="none" w:sz="0" w:space="0" w:color="auto"/>
      </w:divBdr>
    </w:div>
    <w:div w:id="1075781516">
      <w:marLeft w:val="0"/>
      <w:marRight w:val="0"/>
      <w:marTop w:val="0"/>
      <w:marBottom w:val="0"/>
      <w:divBdr>
        <w:top w:val="none" w:sz="0" w:space="0" w:color="auto"/>
        <w:left w:val="none" w:sz="0" w:space="0" w:color="auto"/>
        <w:bottom w:val="none" w:sz="0" w:space="0" w:color="auto"/>
        <w:right w:val="none" w:sz="0" w:space="0" w:color="auto"/>
      </w:divBdr>
      <w:divsChild>
        <w:div w:id="1075781508">
          <w:marLeft w:val="0"/>
          <w:marRight w:val="0"/>
          <w:marTop w:val="0"/>
          <w:marBottom w:val="0"/>
          <w:divBdr>
            <w:top w:val="none" w:sz="0" w:space="0" w:color="auto"/>
            <w:left w:val="none" w:sz="0" w:space="0" w:color="auto"/>
            <w:bottom w:val="none" w:sz="0" w:space="0" w:color="auto"/>
            <w:right w:val="none" w:sz="0" w:space="0" w:color="auto"/>
          </w:divBdr>
        </w:div>
        <w:div w:id="1075781510">
          <w:marLeft w:val="0"/>
          <w:marRight w:val="0"/>
          <w:marTop w:val="0"/>
          <w:marBottom w:val="0"/>
          <w:divBdr>
            <w:top w:val="none" w:sz="0" w:space="0" w:color="auto"/>
            <w:left w:val="none" w:sz="0" w:space="0" w:color="auto"/>
            <w:bottom w:val="none" w:sz="0" w:space="0" w:color="auto"/>
            <w:right w:val="none" w:sz="0" w:space="0" w:color="auto"/>
          </w:divBdr>
        </w:div>
        <w:div w:id="1075781513">
          <w:marLeft w:val="0"/>
          <w:marRight w:val="0"/>
          <w:marTop w:val="0"/>
          <w:marBottom w:val="0"/>
          <w:divBdr>
            <w:top w:val="none" w:sz="0" w:space="0" w:color="auto"/>
            <w:left w:val="none" w:sz="0" w:space="0" w:color="auto"/>
            <w:bottom w:val="none" w:sz="0" w:space="0" w:color="auto"/>
            <w:right w:val="none" w:sz="0" w:space="0" w:color="auto"/>
          </w:divBdr>
        </w:div>
        <w:div w:id="1075781515">
          <w:marLeft w:val="0"/>
          <w:marRight w:val="0"/>
          <w:marTop w:val="0"/>
          <w:marBottom w:val="0"/>
          <w:divBdr>
            <w:top w:val="none" w:sz="0" w:space="0" w:color="auto"/>
            <w:left w:val="none" w:sz="0" w:space="0" w:color="auto"/>
            <w:bottom w:val="none" w:sz="0" w:space="0" w:color="auto"/>
            <w:right w:val="none" w:sz="0" w:space="0" w:color="auto"/>
          </w:divBdr>
        </w:div>
        <w:div w:id="1075781518">
          <w:marLeft w:val="0"/>
          <w:marRight w:val="0"/>
          <w:marTop w:val="0"/>
          <w:marBottom w:val="0"/>
          <w:divBdr>
            <w:top w:val="none" w:sz="0" w:space="0" w:color="auto"/>
            <w:left w:val="none" w:sz="0" w:space="0" w:color="auto"/>
            <w:bottom w:val="none" w:sz="0" w:space="0" w:color="auto"/>
            <w:right w:val="none" w:sz="0" w:space="0" w:color="auto"/>
          </w:divBdr>
        </w:div>
        <w:div w:id="1075781521">
          <w:marLeft w:val="0"/>
          <w:marRight w:val="0"/>
          <w:marTop w:val="0"/>
          <w:marBottom w:val="0"/>
          <w:divBdr>
            <w:top w:val="none" w:sz="0" w:space="0" w:color="auto"/>
            <w:left w:val="none" w:sz="0" w:space="0" w:color="auto"/>
            <w:bottom w:val="none" w:sz="0" w:space="0" w:color="auto"/>
            <w:right w:val="none" w:sz="0" w:space="0" w:color="auto"/>
          </w:divBdr>
        </w:div>
        <w:div w:id="1075781522">
          <w:marLeft w:val="0"/>
          <w:marRight w:val="0"/>
          <w:marTop w:val="0"/>
          <w:marBottom w:val="0"/>
          <w:divBdr>
            <w:top w:val="none" w:sz="0" w:space="0" w:color="auto"/>
            <w:left w:val="none" w:sz="0" w:space="0" w:color="auto"/>
            <w:bottom w:val="none" w:sz="0" w:space="0" w:color="auto"/>
            <w:right w:val="none" w:sz="0" w:space="0" w:color="auto"/>
          </w:divBdr>
        </w:div>
        <w:div w:id="1075781524">
          <w:marLeft w:val="0"/>
          <w:marRight w:val="0"/>
          <w:marTop w:val="0"/>
          <w:marBottom w:val="0"/>
          <w:divBdr>
            <w:top w:val="none" w:sz="0" w:space="0" w:color="auto"/>
            <w:left w:val="none" w:sz="0" w:space="0" w:color="auto"/>
            <w:bottom w:val="none" w:sz="0" w:space="0" w:color="auto"/>
            <w:right w:val="none" w:sz="0" w:space="0" w:color="auto"/>
          </w:divBdr>
        </w:div>
      </w:divsChild>
    </w:div>
    <w:div w:id="1075781520">
      <w:marLeft w:val="0"/>
      <w:marRight w:val="0"/>
      <w:marTop w:val="0"/>
      <w:marBottom w:val="0"/>
      <w:divBdr>
        <w:top w:val="none" w:sz="0" w:space="0" w:color="auto"/>
        <w:left w:val="none" w:sz="0" w:space="0" w:color="auto"/>
        <w:bottom w:val="none" w:sz="0" w:space="0" w:color="auto"/>
        <w:right w:val="none" w:sz="0" w:space="0" w:color="auto"/>
      </w:divBdr>
      <w:divsChild>
        <w:div w:id="1075781509">
          <w:marLeft w:val="0"/>
          <w:marRight w:val="0"/>
          <w:marTop w:val="0"/>
          <w:marBottom w:val="0"/>
          <w:divBdr>
            <w:top w:val="none" w:sz="0" w:space="0" w:color="auto"/>
            <w:left w:val="none" w:sz="0" w:space="0" w:color="auto"/>
            <w:bottom w:val="none" w:sz="0" w:space="0" w:color="auto"/>
            <w:right w:val="none" w:sz="0" w:space="0" w:color="auto"/>
          </w:divBdr>
        </w:div>
        <w:div w:id="1075781511">
          <w:marLeft w:val="0"/>
          <w:marRight w:val="0"/>
          <w:marTop w:val="0"/>
          <w:marBottom w:val="0"/>
          <w:divBdr>
            <w:top w:val="none" w:sz="0" w:space="0" w:color="auto"/>
            <w:left w:val="none" w:sz="0" w:space="0" w:color="auto"/>
            <w:bottom w:val="none" w:sz="0" w:space="0" w:color="auto"/>
            <w:right w:val="none" w:sz="0" w:space="0" w:color="auto"/>
          </w:divBdr>
        </w:div>
        <w:div w:id="1075781512">
          <w:marLeft w:val="0"/>
          <w:marRight w:val="0"/>
          <w:marTop w:val="0"/>
          <w:marBottom w:val="0"/>
          <w:divBdr>
            <w:top w:val="none" w:sz="0" w:space="0" w:color="auto"/>
            <w:left w:val="none" w:sz="0" w:space="0" w:color="auto"/>
            <w:bottom w:val="none" w:sz="0" w:space="0" w:color="auto"/>
            <w:right w:val="none" w:sz="0" w:space="0" w:color="auto"/>
          </w:divBdr>
        </w:div>
        <w:div w:id="1075781514">
          <w:marLeft w:val="0"/>
          <w:marRight w:val="0"/>
          <w:marTop w:val="0"/>
          <w:marBottom w:val="0"/>
          <w:divBdr>
            <w:top w:val="none" w:sz="0" w:space="0" w:color="auto"/>
            <w:left w:val="none" w:sz="0" w:space="0" w:color="auto"/>
            <w:bottom w:val="none" w:sz="0" w:space="0" w:color="auto"/>
            <w:right w:val="none" w:sz="0" w:space="0" w:color="auto"/>
          </w:divBdr>
        </w:div>
        <w:div w:id="1075781517">
          <w:marLeft w:val="0"/>
          <w:marRight w:val="0"/>
          <w:marTop w:val="0"/>
          <w:marBottom w:val="0"/>
          <w:divBdr>
            <w:top w:val="none" w:sz="0" w:space="0" w:color="auto"/>
            <w:left w:val="none" w:sz="0" w:space="0" w:color="auto"/>
            <w:bottom w:val="none" w:sz="0" w:space="0" w:color="auto"/>
            <w:right w:val="none" w:sz="0" w:space="0" w:color="auto"/>
          </w:divBdr>
        </w:div>
        <w:div w:id="1075781519">
          <w:marLeft w:val="0"/>
          <w:marRight w:val="0"/>
          <w:marTop w:val="0"/>
          <w:marBottom w:val="0"/>
          <w:divBdr>
            <w:top w:val="none" w:sz="0" w:space="0" w:color="auto"/>
            <w:left w:val="none" w:sz="0" w:space="0" w:color="auto"/>
            <w:bottom w:val="none" w:sz="0" w:space="0" w:color="auto"/>
            <w:right w:val="none" w:sz="0" w:space="0" w:color="auto"/>
          </w:divBdr>
        </w:div>
        <w:div w:id="1075781523">
          <w:marLeft w:val="0"/>
          <w:marRight w:val="0"/>
          <w:marTop w:val="0"/>
          <w:marBottom w:val="0"/>
          <w:divBdr>
            <w:top w:val="none" w:sz="0" w:space="0" w:color="auto"/>
            <w:left w:val="none" w:sz="0" w:space="0" w:color="auto"/>
            <w:bottom w:val="none" w:sz="0" w:space="0" w:color="auto"/>
            <w:right w:val="none" w:sz="0" w:space="0" w:color="auto"/>
          </w:divBdr>
        </w:div>
        <w:div w:id="1075781525">
          <w:marLeft w:val="0"/>
          <w:marRight w:val="0"/>
          <w:marTop w:val="0"/>
          <w:marBottom w:val="0"/>
          <w:divBdr>
            <w:top w:val="none" w:sz="0" w:space="0" w:color="auto"/>
            <w:left w:val="none" w:sz="0" w:space="0" w:color="auto"/>
            <w:bottom w:val="none" w:sz="0" w:space="0" w:color="auto"/>
            <w:right w:val="none" w:sz="0" w:space="0" w:color="auto"/>
          </w:divBdr>
        </w:div>
      </w:divsChild>
    </w:div>
    <w:div w:id="1139808422">
      <w:bodyDiv w:val="1"/>
      <w:marLeft w:val="0"/>
      <w:marRight w:val="0"/>
      <w:marTop w:val="0"/>
      <w:marBottom w:val="0"/>
      <w:divBdr>
        <w:top w:val="none" w:sz="0" w:space="0" w:color="auto"/>
        <w:left w:val="none" w:sz="0" w:space="0" w:color="auto"/>
        <w:bottom w:val="none" w:sz="0" w:space="0" w:color="auto"/>
        <w:right w:val="none" w:sz="0" w:space="0" w:color="auto"/>
      </w:divBdr>
    </w:div>
    <w:div w:id="1161962942">
      <w:bodyDiv w:val="1"/>
      <w:marLeft w:val="0"/>
      <w:marRight w:val="0"/>
      <w:marTop w:val="0"/>
      <w:marBottom w:val="0"/>
      <w:divBdr>
        <w:top w:val="none" w:sz="0" w:space="0" w:color="auto"/>
        <w:left w:val="none" w:sz="0" w:space="0" w:color="auto"/>
        <w:bottom w:val="none" w:sz="0" w:space="0" w:color="auto"/>
        <w:right w:val="none" w:sz="0" w:space="0" w:color="auto"/>
      </w:divBdr>
    </w:div>
    <w:div w:id="1193571841">
      <w:bodyDiv w:val="1"/>
      <w:marLeft w:val="0"/>
      <w:marRight w:val="0"/>
      <w:marTop w:val="0"/>
      <w:marBottom w:val="0"/>
      <w:divBdr>
        <w:top w:val="none" w:sz="0" w:space="0" w:color="auto"/>
        <w:left w:val="none" w:sz="0" w:space="0" w:color="auto"/>
        <w:bottom w:val="none" w:sz="0" w:space="0" w:color="auto"/>
        <w:right w:val="none" w:sz="0" w:space="0" w:color="auto"/>
      </w:divBdr>
    </w:div>
    <w:div w:id="1263029688">
      <w:bodyDiv w:val="1"/>
      <w:marLeft w:val="0"/>
      <w:marRight w:val="0"/>
      <w:marTop w:val="0"/>
      <w:marBottom w:val="0"/>
      <w:divBdr>
        <w:top w:val="none" w:sz="0" w:space="0" w:color="auto"/>
        <w:left w:val="none" w:sz="0" w:space="0" w:color="auto"/>
        <w:bottom w:val="none" w:sz="0" w:space="0" w:color="auto"/>
        <w:right w:val="none" w:sz="0" w:space="0" w:color="auto"/>
      </w:divBdr>
    </w:div>
    <w:div w:id="1290013930">
      <w:bodyDiv w:val="1"/>
      <w:marLeft w:val="0"/>
      <w:marRight w:val="0"/>
      <w:marTop w:val="0"/>
      <w:marBottom w:val="0"/>
      <w:divBdr>
        <w:top w:val="none" w:sz="0" w:space="0" w:color="auto"/>
        <w:left w:val="none" w:sz="0" w:space="0" w:color="auto"/>
        <w:bottom w:val="none" w:sz="0" w:space="0" w:color="auto"/>
        <w:right w:val="none" w:sz="0" w:space="0" w:color="auto"/>
      </w:divBdr>
    </w:div>
    <w:div w:id="1444612446">
      <w:bodyDiv w:val="1"/>
      <w:marLeft w:val="0"/>
      <w:marRight w:val="0"/>
      <w:marTop w:val="0"/>
      <w:marBottom w:val="0"/>
      <w:divBdr>
        <w:top w:val="none" w:sz="0" w:space="0" w:color="auto"/>
        <w:left w:val="none" w:sz="0" w:space="0" w:color="auto"/>
        <w:bottom w:val="none" w:sz="0" w:space="0" w:color="auto"/>
        <w:right w:val="none" w:sz="0" w:space="0" w:color="auto"/>
      </w:divBdr>
    </w:div>
    <w:div w:id="1488590310">
      <w:bodyDiv w:val="1"/>
      <w:marLeft w:val="0"/>
      <w:marRight w:val="0"/>
      <w:marTop w:val="0"/>
      <w:marBottom w:val="0"/>
      <w:divBdr>
        <w:top w:val="none" w:sz="0" w:space="0" w:color="auto"/>
        <w:left w:val="none" w:sz="0" w:space="0" w:color="auto"/>
        <w:bottom w:val="none" w:sz="0" w:space="0" w:color="auto"/>
        <w:right w:val="none" w:sz="0" w:space="0" w:color="auto"/>
      </w:divBdr>
    </w:div>
    <w:div w:id="1501656102">
      <w:bodyDiv w:val="1"/>
      <w:marLeft w:val="0"/>
      <w:marRight w:val="0"/>
      <w:marTop w:val="0"/>
      <w:marBottom w:val="0"/>
      <w:divBdr>
        <w:top w:val="none" w:sz="0" w:space="0" w:color="auto"/>
        <w:left w:val="none" w:sz="0" w:space="0" w:color="auto"/>
        <w:bottom w:val="none" w:sz="0" w:space="0" w:color="auto"/>
        <w:right w:val="none" w:sz="0" w:space="0" w:color="auto"/>
      </w:divBdr>
    </w:div>
    <w:div w:id="1561088678">
      <w:bodyDiv w:val="1"/>
      <w:marLeft w:val="0"/>
      <w:marRight w:val="0"/>
      <w:marTop w:val="0"/>
      <w:marBottom w:val="0"/>
      <w:divBdr>
        <w:top w:val="none" w:sz="0" w:space="0" w:color="auto"/>
        <w:left w:val="none" w:sz="0" w:space="0" w:color="auto"/>
        <w:bottom w:val="none" w:sz="0" w:space="0" w:color="auto"/>
        <w:right w:val="none" w:sz="0" w:space="0" w:color="auto"/>
      </w:divBdr>
    </w:div>
    <w:div w:id="1568803940">
      <w:bodyDiv w:val="1"/>
      <w:marLeft w:val="0"/>
      <w:marRight w:val="0"/>
      <w:marTop w:val="0"/>
      <w:marBottom w:val="0"/>
      <w:divBdr>
        <w:top w:val="none" w:sz="0" w:space="0" w:color="auto"/>
        <w:left w:val="none" w:sz="0" w:space="0" w:color="auto"/>
        <w:bottom w:val="none" w:sz="0" w:space="0" w:color="auto"/>
        <w:right w:val="none" w:sz="0" w:space="0" w:color="auto"/>
      </w:divBdr>
    </w:div>
    <w:div w:id="1862934334">
      <w:bodyDiv w:val="1"/>
      <w:marLeft w:val="0"/>
      <w:marRight w:val="0"/>
      <w:marTop w:val="0"/>
      <w:marBottom w:val="0"/>
      <w:divBdr>
        <w:top w:val="none" w:sz="0" w:space="0" w:color="auto"/>
        <w:left w:val="none" w:sz="0" w:space="0" w:color="auto"/>
        <w:bottom w:val="none" w:sz="0" w:space="0" w:color="auto"/>
        <w:right w:val="none" w:sz="0" w:space="0" w:color="auto"/>
      </w:divBdr>
    </w:div>
    <w:div w:id="1873221608">
      <w:bodyDiv w:val="1"/>
      <w:marLeft w:val="0"/>
      <w:marRight w:val="0"/>
      <w:marTop w:val="0"/>
      <w:marBottom w:val="0"/>
      <w:divBdr>
        <w:top w:val="none" w:sz="0" w:space="0" w:color="auto"/>
        <w:left w:val="none" w:sz="0" w:space="0" w:color="auto"/>
        <w:bottom w:val="none" w:sz="0" w:space="0" w:color="auto"/>
        <w:right w:val="none" w:sz="0" w:space="0" w:color="auto"/>
      </w:divBdr>
    </w:div>
    <w:div w:id="207377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image" Target="media/image8.gi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gif"/><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gif"/><Relationship Id="rId25" Type="http://schemas.openxmlformats.org/officeDocument/2006/relationships/hyperlink" Target="http://www.edurete.org/" TargetMode="Externa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ird.unive.it/dspace/bitstream/123456789/287/3/SPORT%20E%20TEMPO%20LIBERO.pdf" TargetMode="External"/><Relationship Id="rId24" Type="http://schemas.openxmlformats.org/officeDocument/2006/relationships/hyperlink" Target="http://cird.unive.it/dspace/bitstream/123456789/287/3/SPORT%20E%20TEMPO%20LIBERO.pdf" TargetMode="External"/><Relationship Id="rId5" Type="http://schemas.openxmlformats.org/officeDocument/2006/relationships/settings" Target="settings.xml"/><Relationship Id="rId15" Type="http://schemas.openxmlformats.org/officeDocument/2006/relationships/image" Target="media/image5.gif"/><Relationship Id="rId23" Type="http://schemas.openxmlformats.org/officeDocument/2006/relationships/hyperlink" Target="http://www.paideiaperlacultura.it/joomla/statiche/vecchiosito/difranco_opere/1989_qdv.pdf" TargetMode="External"/><Relationship Id="rId28" Type="http://schemas.openxmlformats.org/officeDocument/2006/relationships/theme" Target="theme/theme1.xml"/><Relationship Id="rId10" Type="http://schemas.openxmlformats.org/officeDocument/2006/relationships/hyperlink" Target="http://www.paideiaperlacultura.it/joomla/statiche/vecchiosito/difranco_opere/1989_qdv.pdf" TargetMode="External"/><Relationship Id="rId19" Type="http://schemas.openxmlformats.org/officeDocument/2006/relationships/image" Target="media/image9.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gif"/><Relationship Id="rId22" Type="http://schemas.openxmlformats.org/officeDocument/2006/relationships/hyperlink" Target="http://www.eduret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116E7-B730-4A98-B231-1CDBE415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26</Pages>
  <Words>6712</Words>
  <Characters>38259</Characters>
  <Application>Microsoft Office Word</Application>
  <DocSecurity>0</DocSecurity>
  <Lines>318</Lines>
  <Paragraphs>89</Paragraphs>
  <ScaleCrop>false</ScaleCrop>
  <HeadingPairs>
    <vt:vector size="2" baseType="variant">
      <vt:variant>
        <vt:lpstr>Titolo</vt:lpstr>
      </vt:variant>
      <vt:variant>
        <vt:i4>1</vt:i4>
      </vt:variant>
    </vt:vector>
  </HeadingPairs>
  <TitlesOfParts>
    <vt:vector size="1" baseType="lpstr">
      <vt:lpstr/>
    </vt:vector>
  </TitlesOfParts>
  <Company>"Tantintenti"</Company>
  <LinksUpToDate>false</LinksUpToDate>
  <CharactersWithSpaces>44882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Bacchi</dc:creator>
  <cp:keywords/>
  <dc:description/>
  <cp:lastModifiedBy>Marco Marangone</cp:lastModifiedBy>
  <cp:revision>39</cp:revision>
  <cp:lastPrinted>2013-09-05T16:03:00Z</cp:lastPrinted>
  <dcterms:created xsi:type="dcterms:W3CDTF">2013-04-02T20:51:00Z</dcterms:created>
  <dcterms:modified xsi:type="dcterms:W3CDTF">2013-10-10T15:00:00Z</dcterms:modified>
</cp:coreProperties>
</file>