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B18" w:rsidRDefault="00B11536" w:rsidP="00C82A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LA TELEVISIONE E</w:t>
      </w:r>
      <w:r w:rsidR="00F07015">
        <w:rPr>
          <w:b/>
          <w:sz w:val="28"/>
          <w:szCs w:val="28"/>
        </w:rPr>
        <w:t xml:space="preserve"> COMPORTAMENTI </w:t>
      </w:r>
      <w:r>
        <w:rPr>
          <w:b/>
          <w:sz w:val="28"/>
          <w:szCs w:val="28"/>
        </w:rPr>
        <w:t xml:space="preserve">AGGRESSIVI </w:t>
      </w:r>
      <w:r w:rsidR="00F07015">
        <w:rPr>
          <w:b/>
          <w:sz w:val="28"/>
          <w:szCs w:val="28"/>
        </w:rPr>
        <w:t>NEI BAMBINI</w:t>
      </w:r>
      <w:r w:rsidR="004F6231">
        <w:rPr>
          <w:b/>
          <w:sz w:val="28"/>
          <w:szCs w:val="28"/>
        </w:rPr>
        <w:t xml:space="preserve"> </w:t>
      </w:r>
    </w:p>
    <w:p w:rsidR="004F6231" w:rsidRDefault="004F6231" w:rsidP="00C82A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 </w:t>
      </w:r>
      <w:proofErr w:type="spellStart"/>
      <w:r>
        <w:rPr>
          <w:b/>
          <w:sz w:val="28"/>
          <w:szCs w:val="28"/>
        </w:rPr>
        <w:t>Cavallero</w:t>
      </w:r>
      <w:proofErr w:type="spellEnd"/>
      <w:r>
        <w:rPr>
          <w:b/>
          <w:sz w:val="28"/>
          <w:szCs w:val="28"/>
        </w:rPr>
        <w:t xml:space="preserve"> Silvia (silvyetta.888@hotmail.it)</w:t>
      </w:r>
    </w:p>
    <w:p w:rsidR="00E553D4" w:rsidRDefault="00F07015" w:rsidP="00C82A02">
      <w:pPr>
        <w:jc w:val="both"/>
        <w:rPr>
          <w:rFonts w:ascii="Century Gothic" w:hAnsi="Century Gothic"/>
        </w:rPr>
      </w:pPr>
      <w:r w:rsidRPr="00EA41FB">
        <w:rPr>
          <w:rFonts w:ascii="Century Gothic" w:hAnsi="Century Gothic"/>
        </w:rPr>
        <w:t xml:space="preserve">La televisione è </w:t>
      </w:r>
      <w:r w:rsidRPr="00B47B4C">
        <w:rPr>
          <w:rFonts w:ascii="Century Gothic" w:hAnsi="Century Gothic"/>
        </w:rPr>
        <w:t xml:space="preserve">il mezzo di </w:t>
      </w:r>
      <w:hyperlink r:id="rId4" w:history="1">
        <w:r w:rsidRPr="00B47B4C">
          <w:rPr>
            <w:rStyle w:val="Collegamentoipertestuale"/>
            <w:rFonts w:ascii="Century Gothic" w:hAnsi="Century Gothic"/>
          </w:rPr>
          <w:t>comunicazione</w:t>
        </w:r>
      </w:hyperlink>
      <w:r w:rsidRPr="00EA41FB">
        <w:rPr>
          <w:rFonts w:ascii="Century Gothic" w:hAnsi="Century Gothic"/>
        </w:rPr>
        <w:t xml:space="preserve"> erogatore di informazioni e modelli</w:t>
      </w:r>
      <w:r w:rsidR="00824F8D" w:rsidRPr="00EA41FB">
        <w:rPr>
          <w:rFonts w:ascii="Century Gothic" w:hAnsi="Century Gothic"/>
        </w:rPr>
        <w:t xml:space="preserve"> fruibile e accessibile da adulti</w:t>
      </w:r>
      <w:r w:rsidRPr="00EA41FB">
        <w:rPr>
          <w:rFonts w:ascii="Century Gothic" w:hAnsi="Century Gothic"/>
        </w:rPr>
        <w:t>,</w:t>
      </w:r>
      <w:r w:rsidR="00824F8D" w:rsidRPr="00EA41FB">
        <w:rPr>
          <w:rFonts w:ascii="Century Gothic" w:hAnsi="Century Gothic"/>
        </w:rPr>
        <w:t xml:space="preserve"> giovani e bambini</w:t>
      </w:r>
      <w:r w:rsidRPr="00EA41FB">
        <w:rPr>
          <w:rFonts w:ascii="Century Gothic" w:hAnsi="Century Gothic"/>
        </w:rPr>
        <w:t xml:space="preserve"> in quanto la maggior parte delle famiglie italiane lo possiede.</w:t>
      </w:r>
    </w:p>
    <w:p w:rsidR="007652BF" w:rsidRPr="00EA41FB" w:rsidRDefault="00E553D4" w:rsidP="00C82A0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</w:t>
      </w:r>
      <w:r w:rsidR="00824F8D" w:rsidRPr="00EA41FB">
        <w:rPr>
          <w:rFonts w:ascii="Century Gothic" w:hAnsi="Century Gothic"/>
        </w:rPr>
        <w:t xml:space="preserve"> dati ricavati da varie ricerche condotte su questo tema </w:t>
      </w:r>
      <w:r>
        <w:rPr>
          <w:rFonts w:ascii="Century Gothic" w:hAnsi="Century Gothic"/>
        </w:rPr>
        <w:t xml:space="preserve">mostrano </w:t>
      </w:r>
      <w:r w:rsidR="00824F8D" w:rsidRPr="00EA41FB">
        <w:rPr>
          <w:rFonts w:ascii="Century Gothic" w:hAnsi="Century Gothic"/>
        </w:rPr>
        <w:t xml:space="preserve">un consumo televisivo abbastanza intenso, infatti i bambini </w:t>
      </w:r>
      <w:r w:rsidR="000830D3">
        <w:rPr>
          <w:rFonts w:ascii="Century Gothic" w:hAnsi="Century Gothic"/>
        </w:rPr>
        <w:t xml:space="preserve">italiani </w:t>
      </w:r>
      <w:r w:rsidR="00824F8D" w:rsidRPr="00EA41FB">
        <w:rPr>
          <w:rFonts w:ascii="Century Gothic" w:hAnsi="Century Gothic"/>
        </w:rPr>
        <w:t>tra i 5 e 10 anni guardano la t</w:t>
      </w:r>
      <w:r w:rsidR="00D40946" w:rsidRPr="00EA41FB">
        <w:rPr>
          <w:rFonts w:ascii="Century Gothic" w:hAnsi="Century Gothic"/>
        </w:rPr>
        <w:t>ele</w:t>
      </w:r>
      <w:r w:rsidR="00824F8D" w:rsidRPr="00EA41FB">
        <w:rPr>
          <w:rFonts w:ascii="Century Gothic" w:hAnsi="Century Gothic"/>
        </w:rPr>
        <w:t>v</w:t>
      </w:r>
      <w:r w:rsidR="00D40946" w:rsidRPr="00EA41FB">
        <w:rPr>
          <w:rFonts w:ascii="Century Gothic" w:hAnsi="Century Gothic"/>
        </w:rPr>
        <w:t>isione</w:t>
      </w:r>
      <w:r w:rsidR="00824F8D" w:rsidRPr="00EA41FB">
        <w:rPr>
          <w:rFonts w:ascii="Century Gothic" w:hAnsi="Century Gothic"/>
        </w:rPr>
        <w:t xml:space="preserve"> in media dalle 2 alle 5 ore al giorno, rinunciando alla lettur</w:t>
      </w:r>
      <w:r w:rsidR="00B740BB" w:rsidRPr="00EA41FB">
        <w:rPr>
          <w:rFonts w:ascii="Century Gothic" w:hAnsi="Century Gothic"/>
        </w:rPr>
        <w:t>a, allo studio,al gioco e</w:t>
      </w:r>
      <w:r w:rsidR="00824F8D" w:rsidRPr="00EA41FB">
        <w:rPr>
          <w:rFonts w:ascii="Century Gothic" w:hAnsi="Century Gothic"/>
        </w:rPr>
        <w:t xml:space="preserve"> di conseguenza all’opportunità di sviluppare le proprie capacità cognitive e qualsiasi forma di </w:t>
      </w:r>
      <w:hyperlink r:id="rId5" w:history="1">
        <w:r w:rsidR="00824F8D" w:rsidRPr="00C82A02">
          <w:rPr>
            <w:rStyle w:val="Collegamentoipertestuale"/>
            <w:rFonts w:ascii="Century Gothic" w:hAnsi="Century Gothic"/>
          </w:rPr>
          <w:t>socializzazione</w:t>
        </w:r>
      </w:hyperlink>
      <w:r w:rsidR="00824F8D" w:rsidRPr="00EA41FB">
        <w:rPr>
          <w:rFonts w:ascii="Century Gothic" w:hAnsi="Century Gothic"/>
        </w:rPr>
        <w:t xml:space="preserve"> con i pari.</w:t>
      </w:r>
      <w:r w:rsidR="00FF2840" w:rsidRPr="00EA41FB">
        <w:rPr>
          <w:rFonts w:ascii="Century Gothic" w:hAnsi="Century Gothic"/>
        </w:rPr>
        <w:t xml:space="preserve"> </w:t>
      </w:r>
      <w:r w:rsidR="009D75F9" w:rsidRPr="00EA41FB">
        <w:rPr>
          <w:rFonts w:ascii="Century Gothic" w:hAnsi="Century Gothic"/>
        </w:rPr>
        <w:t>M</w:t>
      </w:r>
      <w:r w:rsidR="007652BF" w:rsidRPr="00EA41FB">
        <w:rPr>
          <w:rFonts w:ascii="Century Gothic" w:eastAsia="Times New Roman" w:hAnsi="Century Gothic" w:cs="Times New Roman"/>
          <w:lang w:eastAsia="it-IT"/>
        </w:rPr>
        <w:t>entre durante la lettura il bambino è attivo, può elaborare mentalmente le imm</w:t>
      </w:r>
      <w:r w:rsidR="00C82A02">
        <w:rPr>
          <w:rFonts w:ascii="Century Gothic" w:eastAsia="Times New Roman" w:hAnsi="Century Gothic" w:cs="Times New Roman"/>
          <w:lang w:eastAsia="it-IT"/>
        </w:rPr>
        <w:t xml:space="preserve">agini che il libro evoca, la televisione </w:t>
      </w:r>
      <w:r w:rsidR="007652BF" w:rsidRPr="00EA41FB">
        <w:rPr>
          <w:rFonts w:ascii="Century Gothic" w:eastAsia="Times New Roman" w:hAnsi="Century Gothic" w:cs="Times New Roman"/>
          <w:lang w:eastAsia="it-IT"/>
        </w:rPr>
        <w:t>esercita un effetto ipnotico sul cervello. La lettura, anche se viene fatta in solitudine, è creativa e stimola l’immaginazione, mentre lo scher</w:t>
      </w:r>
      <w:r w:rsidR="0074756B">
        <w:rPr>
          <w:rFonts w:ascii="Century Gothic" w:eastAsia="Times New Roman" w:hAnsi="Century Gothic" w:cs="Times New Roman"/>
          <w:lang w:eastAsia="it-IT"/>
        </w:rPr>
        <w:t>mo televisivo paralizza e blocca la creatività</w:t>
      </w:r>
      <w:r w:rsidR="00C82A02">
        <w:rPr>
          <w:rFonts w:ascii="Century Gothic" w:eastAsia="Times New Roman" w:hAnsi="Century Gothic" w:cs="Times New Roman"/>
          <w:lang w:eastAsia="it-IT"/>
        </w:rPr>
        <w:t xml:space="preserve"> Le produzioni televisive</w:t>
      </w:r>
      <w:r w:rsidR="007652BF" w:rsidRPr="00EA41FB">
        <w:rPr>
          <w:rFonts w:ascii="Century Gothic" w:eastAsia="Times New Roman" w:hAnsi="Century Gothic" w:cs="Times New Roman"/>
          <w:lang w:eastAsia="it-IT"/>
        </w:rPr>
        <w:t xml:space="preserve"> tendono ad assomigliarsi tutte, e </w:t>
      </w:r>
      <w:r w:rsidR="00F03C82">
        <w:rPr>
          <w:rFonts w:ascii="Century Gothic" w:eastAsia="Times New Roman" w:hAnsi="Century Gothic" w:cs="Times New Roman"/>
          <w:lang w:eastAsia="it-IT"/>
        </w:rPr>
        <w:t>quasi tutte offrono una trama abbastanza simile</w:t>
      </w:r>
      <w:r w:rsidR="007652BF" w:rsidRPr="00EA41FB">
        <w:rPr>
          <w:rFonts w:ascii="Century Gothic" w:eastAsia="Times New Roman" w:hAnsi="Century Gothic" w:cs="Times New Roman"/>
          <w:lang w:eastAsia="it-IT"/>
        </w:rPr>
        <w:t xml:space="preserve">, con varianti che diversificano i personaggi e le storie. </w:t>
      </w:r>
      <w:r w:rsidR="00C82A02">
        <w:rPr>
          <w:rFonts w:ascii="Century Gothic" w:eastAsia="Times New Roman" w:hAnsi="Century Gothic" w:cs="Times New Roman"/>
          <w:lang w:eastAsia="it-IT"/>
        </w:rPr>
        <w:t>La televisione</w:t>
      </w:r>
      <w:r w:rsidR="009D75F9" w:rsidRPr="00EA41FB">
        <w:rPr>
          <w:rFonts w:ascii="Century Gothic" w:eastAsia="Times New Roman" w:hAnsi="Century Gothic" w:cs="Times New Roman"/>
          <w:lang w:eastAsia="it-IT"/>
        </w:rPr>
        <w:t xml:space="preserve"> isola il bambino all’interno di una realtà che non esiste, e gli impedisce le naturali interazioni con i coetanei e i genitori.</w:t>
      </w:r>
      <w:r>
        <w:rPr>
          <w:rFonts w:ascii="Century Gothic" w:eastAsia="Times New Roman" w:hAnsi="Century Gothic" w:cs="Times New Roman"/>
          <w:lang w:eastAsia="it-IT"/>
        </w:rPr>
        <w:t xml:space="preserve"> Ancora più dannoso è l’effetto della televi</w:t>
      </w:r>
      <w:r w:rsidR="0074756B">
        <w:rPr>
          <w:rFonts w:ascii="Century Gothic" w:eastAsia="Times New Roman" w:hAnsi="Century Gothic" w:cs="Times New Roman"/>
          <w:lang w:eastAsia="it-IT"/>
        </w:rPr>
        <w:t xml:space="preserve">sione sui bambini al di sotto dei tre anni </w:t>
      </w:r>
      <w:r>
        <w:rPr>
          <w:rFonts w:ascii="Century Gothic" w:eastAsia="Times New Roman" w:hAnsi="Century Gothic" w:cs="Times New Roman"/>
          <w:lang w:eastAsia="it-IT"/>
        </w:rPr>
        <w:t>che non avendo piena consapevolezza di sé stessi e vivendo in un loro mondo sviluppano un’eccessiva capacità immaginati</w:t>
      </w:r>
      <w:r w:rsidR="0074756B">
        <w:rPr>
          <w:rFonts w:ascii="Century Gothic" w:eastAsia="Times New Roman" w:hAnsi="Century Gothic" w:cs="Times New Roman"/>
          <w:lang w:eastAsia="it-IT"/>
        </w:rPr>
        <w:t xml:space="preserve">va dovuta alla loro tenera età, non migliorando o anticipando la capacità linguistica, tesi invece sostenuta da  varie pubblicità e alcuni genitori. </w:t>
      </w:r>
    </w:p>
    <w:p w:rsidR="007652BF" w:rsidRPr="00EA41FB" w:rsidRDefault="00C37FF6" w:rsidP="00C82A02">
      <w:pPr>
        <w:spacing w:before="100" w:beforeAutospacing="1" w:after="100" w:afterAutospacing="1" w:line="240" w:lineRule="auto"/>
        <w:jc w:val="both"/>
        <w:rPr>
          <w:rFonts w:ascii="Century Gothic" w:hAnsi="Century Gothic"/>
        </w:rPr>
      </w:pPr>
      <w:r w:rsidRPr="00EA41FB">
        <w:rPr>
          <w:rFonts w:ascii="Century Gothic" w:hAnsi="Century Gothic"/>
        </w:rPr>
        <w:t xml:space="preserve">La televisione </w:t>
      </w:r>
      <w:r w:rsidR="000830D3">
        <w:rPr>
          <w:rFonts w:ascii="Century Gothic" w:hAnsi="Century Gothic"/>
        </w:rPr>
        <w:t xml:space="preserve">sta </w:t>
      </w:r>
      <w:r w:rsidR="00B11536">
        <w:rPr>
          <w:rFonts w:ascii="Century Gothic" w:hAnsi="Century Gothic"/>
        </w:rPr>
        <w:t xml:space="preserve">soppiantando le </w:t>
      </w:r>
      <w:hyperlink r:id="rId6" w:history="1">
        <w:r w:rsidR="00B11536" w:rsidRPr="00B11536">
          <w:rPr>
            <w:rStyle w:val="Collegamentoipertestuale"/>
            <w:rFonts w:ascii="Century Gothic" w:hAnsi="Century Gothic"/>
          </w:rPr>
          <w:t>tradizionali agenzie educative</w:t>
        </w:r>
      </w:hyperlink>
      <w:r w:rsidR="000830D3">
        <w:rPr>
          <w:rFonts w:ascii="Century Gothic" w:hAnsi="Century Gothic"/>
        </w:rPr>
        <w:t xml:space="preserve"> </w:t>
      </w:r>
      <w:r w:rsidR="00E553D4">
        <w:rPr>
          <w:rFonts w:ascii="Century Gothic" w:hAnsi="Century Gothic"/>
        </w:rPr>
        <w:t xml:space="preserve">e di socializzazione </w:t>
      </w:r>
      <w:r w:rsidR="003A0EA5">
        <w:rPr>
          <w:rFonts w:ascii="Century Gothic" w:hAnsi="Century Gothic"/>
        </w:rPr>
        <w:t>proponendo</w:t>
      </w:r>
      <w:r w:rsidRPr="00EA41FB">
        <w:rPr>
          <w:rFonts w:ascii="Century Gothic" w:hAnsi="Century Gothic"/>
        </w:rPr>
        <w:t xml:space="preserve"> </w:t>
      </w:r>
      <w:r w:rsidR="003A0EA5">
        <w:rPr>
          <w:rFonts w:ascii="Century Gothic" w:hAnsi="Century Gothic"/>
        </w:rPr>
        <w:t xml:space="preserve">all’interno della nostra società </w:t>
      </w:r>
      <w:r w:rsidR="00E553D4">
        <w:rPr>
          <w:rFonts w:ascii="Century Gothic" w:hAnsi="Century Gothic"/>
        </w:rPr>
        <w:t>nuovi pseudo valori quali il consumismo,</w:t>
      </w:r>
      <w:r w:rsidR="00622B02" w:rsidRPr="00EA41FB">
        <w:rPr>
          <w:rFonts w:ascii="Century Gothic" w:hAnsi="Century Gothic"/>
        </w:rPr>
        <w:t xml:space="preserve"> l’importanza del denaro</w:t>
      </w:r>
      <w:r w:rsidR="00E553D4">
        <w:rPr>
          <w:rFonts w:ascii="Century Gothic" w:hAnsi="Century Gothic"/>
        </w:rPr>
        <w:t>,il piacere, il benessere l’ambiz</w:t>
      </w:r>
      <w:r w:rsidR="00F03C82">
        <w:rPr>
          <w:rFonts w:ascii="Century Gothic" w:hAnsi="Century Gothic"/>
        </w:rPr>
        <w:t xml:space="preserve">ione,e la facilità con la quale si può ottenere </w:t>
      </w:r>
      <w:r w:rsidR="003A0EA5">
        <w:rPr>
          <w:rFonts w:ascii="Century Gothic" w:hAnsi="Century Gothic"/>
        </w:rPr>
        <w:t xml:space="preserve"> ciò che si vuole a qualsiasi costo, talvolta usando la </w:t>
      </w:r>
      <w:hyperlink r:id="rId7" w:history="1">
        <w:r w:rsidR="003A0EA5" w:rsidRPr="00F03C82">
          <w:rPr>
            <w:rStyle w:val="Collegamentoipertestuale"/>
            <w:rFonts w:ascii="Century Gothic" w:hAnsi="Century Gothic"/>
          </w:rPr>
          <w:t>violenza.</w:t>
        </w:r>
      </w:hyperlink>
    </w:p>
    <w:p w:rsidR="00A96D8A" w:rsidRPr="00EA41FB" w:rsidRDefault="003A0EA5" w:rsidP="00C82A0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In effetti </w:t>
      </w:r>
      <w:r w:rsidR="00622B02" w:rsidRPr="00EA41FB">
        <w:rPr>
          <w:rFonts w:ascii="Century Gothic" w:hAnsi="Century Gothic"/>
        </w:rPr>
        <w:t xml:space="preserve"> all’interno dei programmi televisivi si assiste ad una buona dose di </w:t>
      </w:r>
      <w:r w:rsidR="00622B02" w:rsidRPr="00D05F15">
        <w:rPr>
          <w:rFonts w:ascii="Century Gothic" w:hAnsi="Century Gothic"/>
        </w:rPr>
        <w:t>comportamen</w:t>
      </w:r>
      <w:r w:rsidR="00F03C82">
        <w:rPr>
          <w:rFonts w:ascii="Century Gothic" w:hAnsi="Century Gothic"/>
        </w:rPr>
        <w:t>ti aggressivi</w:t>
      </w:r>
      <w:r w:rsidR="00622B02" w:rsidRPr="00EA41FB">
        <w:rPr>
          <w:rFonts w:ascii="Century Gothic" w:hAnsi="Century Gothic"/>
        </w:rPr>
        <w:t>. Tutto ciò è chiaramente dannoso per un bambino che solitamente tende ad imitare gli atteggiamenti degli adulti</w:t>
      </w:r>
      <w:r w:rsidR="00C073C3" w:rsidRPr="00EA41FB">
        <w:rPr>
          <w:rFonts w:ascii="Century Gothic" w:hAnsi="Century Gothic"/>
        </w:rPr>
        <w:t>.</w:t>
      </w:r>
      <w:r w:rsidR="00A96D8A" w:rsidRPr="00EA41FB">
        <w:rPr>
          <w:rFonts w:ascii="Century Gothic" w:hAnsi="Century Gothic"/>
        </w:rPr>
        <w:t xml:space="preserve"> La mente del bambino essendo in formazione può essere paragonata ad un contenitore all’interno del quale immettiamo una quantità enorme di elementi che vengono rapidamente elaborati.</w:t>
      </w:r>
    </w:p>
    <w:p w:rsidR="00F03C82" w:rsidRDefault="00A96D8A" w:rsidP="00C82A02">
      <w:pPr>
        <w:spacing w:before="100" w:beforeAutospacing="1" w:after="100" w:afterAutospacing="1" w:line="240" w:lineRule="auto"/>
        <w:jc w:val="both"/>
        <w:rPr>
          <w:rFonts w:ascii="Century Gothic" w:hAnsi="Century Gothic"/>
        </w:rPr>
      </w:pPr>
      <w:r w:rsidRPr="00EA41FB">
        <w:rPr>
          <w:rFonts w:ascii="Century Gothic" w:hAnsi="Century Gothic"/>
        </w:rPr>
        <w:t>Una</w:t>
      </w:r>
      <w:r w:rsidR="00C073C3" w:rsidRPr="00EA41FB">
        <w:rPr>
          <w:rFonts w:ascii="Century Gothic" w:hAnsi="Century Gothic"/>
        </w:rPr>
        <w:t xml:space="preserve"> continua esposizione a comportamenti aggressivi provoca un abbassamento della sensibilità emotiva alla violenza, considerata come un atteggiamento normale.</w:t>
      </w:r>
    </w:p>
    <w:p w:rsidR="005D7281" w:rsidRPr="00EA41FB" w:rsidRDefault="0007711D" w:rsidP="00C82A0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lang w:eastAsia="it-IT"/>
        </w:rPr>
      </w:pPr>
      <w:r w:rsidRPr="00EA41FB">
        <w:rPr>
          <w:rFonts w:ascii="Century Gothic" w:hAnsi="Century Gothic"/>
        </w:rPr>
        <w:t xml:space="preserve"> Secondo </w:t>
      </w:r>
      <w:hyperlink r:id="rId8" w:history="1">
        <w:r w:rsidR="00F03C82" w:rsidRPr="000D251B">
          <w:rPr>
            <w:rStyle w:val="Collegamentoipertestuale"/>
            <w:rFonts w:ascii="Century Gothic" w:hAnsi="Century Gothic"/>
          </w:rPr>
          <w:t>Karl Popper</w:t>
        </w:r>
      </w:hyperlink>
      <w:r w:rsidR="00F03C82">
        <w:rPr>
          <w:rFonts w:ascii="Century Gothic" w:hAnsi="Century Gothic"/>
        </w:rPr>
        <w:t xml:space="preserve"> a</w:t>
      </w:r>
      <w:r w:rsidRPr="00EA41FB">
        <w:rPr>
          <w:rFonts w:ascii="Century Gothic" w:hAnsi="Century Gothic"/>
        </w:rPr>
        <w:t>ssistere ad un atteggiamento o scene violent</w:t>
      </w:r>
      <w:r w:rsidR="00B740BB" w:rsidRPr="00EA41FB">
        <w:rPr>
          <w:rFonts w:ascii="Century Gothic" w:hAnsi="Century Gothic"/>
        </w:rPr>
        <w:t>e causa un fraintendimento della</w:t>
      </w:r>
      <w:r w:rsidR="00C97B84">
        <w:rPr>
          <w:rFonts w:ascii="Century Gothic" w:hAnsi="Century Gothic"/>
        </w:rPr>
        <w:t xml:space="preserve"> realtà con la finzione e</w:t>
      </w:r>
      <w:r w:rsidRPr="00EA41FB">
        <w:rPr>
          <w:rFonts w:ascii="Century Gothic" w:hAnsi="Century Gothic"/>
        </w:rPr>
        <w:t xml:space="preserve"> una scarsa</w:t>
      </w:r>
      <w:r w:rsidR="00D40946" w:rsidRPr="00EA41FB">
        <w:rPr>
          <w:rFonts w:ascii="Century Gothic" w:hAnsi="Century Gothic"/>
        </w:rPr>
        <w:t xml:space="preserve"> sensibilità al dolore altrui, </w:t>
      </w:r>
      <w:r w:rsidR="00B740BB" w:rsidRPr="00EA41FB">
        <w:rPr>
          <w:rFonts w:ascii="Century Gothic" w:hAnsi="Century Gothic"/>
        </w:rPr>
        <w:t>vedendo i</w:t>
      </w:r>
      <w:r w:rsidRPr="00EA41FB">
        <w:rPr>
          <w:rFonts w:ascii="Century Gothic" w:hAnsi="Century Gothic"/>
        </w:rPr>
        <w:t xml:space="preserve">l prossimo come un </w:t>
      </w:r>
      <w:r w:rsidR="005D7281" w:rsidRPr="00EA41FB">
        <w:rPr>
          <w:rFonts w:ascii="Century Gothic" w:hAnsi="Century Gothic"/>
        </w:rPr>
        <w:t>oggetto</w:t>
      </w:r>
      <w:r w:rsidR="005D7281" w:rsidRPr="00EA41FB">
        <w:rPr>
          <w:rFonts w:ascii="Century Gothic" w:eastAsia="Times New Roman" w:hAnsi="Century Gothic" w:cs="Times New Roman"/>
          <w:lang w:eastAsia="it-IT"/>
        </w:rPr>
        <w:t xml:space="preserve"> La vita emotiva del bambino rischia infatti di diventare sempre p</w:t>
      </w:r>
      <w:r w:rsidR="00EA41FB" w:rsidRPr="00EA41FB">
        <w:rPr>
          <w:rFonts w:ascii="Century Gothic" w:eastAsia="Times New Roman" w:hAnsi="Century Gothic" w:cs="Times New Roman"/>
          <w:lang w:eastAsia="it-IT"/>
        </w:rPr>
        <w:t>iù incentrata</w:t>
      </w:r>
      <w:r w:rsidR="005D7281" w:rsidRPr="00EA41FB">
        <w:rPr>
          <w:rFonts w:ascii="Century Gothic" w:eastAsia="Times New Roman" w:hAnsi="Century Gothic" w:cs="Times New Roman"/>
          <w:lang w:eastAsia="it-IT"/>
        </w:rPr>
        <w:t xml:space="preserve"> sugli oggetti materiali o sulla competi</w:t>
      </w:r>
      <w:r w:rsidR="000D251B">
        <w:rPr>
          <w:rFonts w:ascii="Century Gothic" w:eastAsia="Times New Roman" w:hAnsi="Century Gothic" w:cs="Times New Roman"/>
          <w:lang w:eastAsia="it-IT"/>
        </w:rPr>
        <w:t>zione.</w:t>
      </w:r>
      <w:r w:rsidR="005D7281" w:rsidRPr="00EA41FB">
        <w:rPr>
          <w:rFonts w:ascii="Century Gothic" w:eastAsia="Times New Roman" w:hAnsi="Century Gothic" w:cs="Times New Roman"/>
          <w:lang w:eastAsia="it-IT"/>
        </w:rPr>
        <w:t xml:space="preserve"> I programmi televisivi che esaltano la forza fisica e la lotta </w:t>
      </w:r>
      <w:r w:rsidR="00C97B84">
        <w:rPr>
          <w:rFonts w:ascii="Century Gothic" w:eastAsia="Times New Roman" w:hAnsi="Century Gothic" w:cs="Times New Roman"/>
          <w:lang w:eastAsia="it-IT"/>
        </w:rPr>
        <w:t>lo i</w:t>
      </w:r>
      <w:r w:rsidR="00C82A02">
        <w:rPr>
          <w:rFonts w:ascii="Century Gothic" w:eastAsia="Times New Roman" w:hAnsi="Century Gothic" w:cs="Times New Roman"/>
          <w:lang w:eastAsia="it-IT"/>
        </w:rPr>
        <w:t>nduc</w:t>
      </w:r>
      <w:r w:rsidR="00C97B84">
        <w:rPr>
          <w:rFonts w:ascii="Century Gothic" w:eastAsia="Times New Roman" w:hAnsi="Century Gothic" w:cs="Times New Roman"/>
          <w:lang w:eastAsia="it-IT"/>
        </w:rPr>
        <w:t>o</w:t>
      </w:r>
      <w:r w:rsidR="00C82A02">
        <w:rPr>
          <w:rFonts w:ascii="Century Gothic" w:eastAsia="Times New Roman" w:hAnsi="Century Gothic" w:cs="Times New Roman"/>
          <w:lang w:eastAsia="it-IT"/>
        </w:rPr>
        <w:t>no</w:t>
      </w:r>
      <w:r w:rsidR="005D7281" w:rsidRPr="00EA41FB">
        <w:rPr>
          <w:rFonts w:ascii="Century Gothic" w:eastAsia="Times New Roman" w:hAnsi="Century Gothic" w:cs="Times New Roman"/>
          <w:lang w:eastAsia="it-IT"/>
        </w:rPr>
        <w:t xml:space="preserve"> a credere che per sentirsi adeguato deve prevalere sugli a</w:t>
      </w:r>
      <w:r w:rsidR="00C82A02">
        <w:rPr>
          <w:rFonts w:ascii="Century Gothic" w:eastAsia="Times New Roman" w:hAnsi="Century Gothic" w:cs="Times New Roman"/>
          <w:lang w:eastAsia="it-IT"/>
        </w:rPr>
        <w:t>ltri. Il bambino impara dalla televisione</w:t>
      </w:r>
      <w:r w:rsidR="005D7281" w:rsidRPr="00EA41FB">
        <w:rPr>
          <w:rFonts w:ascii="Century Gothic" w:eastAsia="Times New Roman" w:hAnsi="Century Gothic" w:cs="Times New Roman"/>
          <w:lang w:eastAsia="it-IT"/>
        </w:rPr>
        <w:t xml:space="preserve"> che lo scontro è necessario, che vince il più forte</w:t>
      </w:r>
      <w:r w:rsidR="00EA41FB" w:rsidRPr="00EA41FB">
        <w:rPr>
          <w:rFonts w:ascii="Century Gothic" w:eastAsia="Times New Roman" w:hAnsi="Century Gothic" w:cs="Times New Roman"/>
          <w:lang w:eastAsia="it-IT"/>
        </w:rPr>
        <w:t xml:space="preserve"> e che non si possono risolvere i problemi</w:t>
      </w:r>
      <w:r w:rsidR="000D251B">
        <w:rPr>
          <w:rFonts w:ascii="Century Gothic" w:eastAsia="Times New Roman" w:hAnsi="Century Gothic" w:cs="Times New Roman"/>
          <w:lang w:eastAsia="it-IT"/>
        </w:rPr>
        <w:t xml:space="preserve"> se non attraverso il </w:t>
      </w:r>
      <w:hyperlink r:id="rId9" w:history="1">
        <w:r w:rsidR="000D251B" w:rsidRPr="00C07F60">
          <w:rPr>
            <w:rStyle w:val="Collegamentoipertestuale"/>
            <w:rFonts w:ascii="Century Gothic" w:eastAsia="Times New Roman" w:hAnsi="Century Gothic" w:cs="Times New Roman"/>
            <w:lang w:eastAsia="it-IT"/>
          </w:rPr>
          <w:t>conflitto</w:t>
        </w:r>
      </w:hyperlink>
      <w:r w:rsidR="000D251B">
        <w:rPr>
          <w:rFonts w:ascii="Century Gothic" w:eastAsia="Times New Roman" w:hAnsi="Century Gothic" w:cs="Times New Roman"/>
          <w:lang w:eastAsia="it-IT"/>
        </w:rPr>
        <w:t xml:space="preserve"> e</w:t>
      </w:r>
      <w:r w:rsidR="00EA41FB" w:rsidRPr="00EA41FB">
        <w:rPr>
          <w:rFonts w:ascii="Century Gothic" w:eastAsia="Times New Roman" w:hAnsi="Century Gothic" w:cs="Times New Roman"/>
          <w:lang w:eastAsia="it-IT"/>
        </w:rPr>
        <w:t xml:space="preserve"> la prevaricazione sugli altri. Ovviamente non ci si deve stupire se poi le notizie di cronaca riportano scene estremamente violente di </w:t>
      </w:r>
      <w:hyperlink r:id="rId10" w:history="1">
        <w:r w:rsidR="00EA41FB" w:rsidRPr="004E08C9">
          <w:rPr>
            <w:rStyle w:val="Collegamentoipertestuale"/>
            <w:rFonts w:ascii="Century Gothic" w:eastAsia="Times New Roman" w:hAnsi="Century Gothic" w:cs="Times New Roman"/>
            <w:lang w:eastAsia="it-IT"/>
          </w:rPr>
          <w:t>bullismo</w:t>
        </w:r>
      </w:hyperlink>
      <w:r w:rsidR="00EA41FB" w:rsidRPr="00EA41FB">
        <w:rPr>
          <w:rFonts w:ascii="Century Gothic" w:eastAsia="Times New Roman" w:hAnsi="Century Gothic" w:cs="Times New Roman"/>
          <w:lang w:eastAsia="it-IT"/>
        </w:rPr>
        <w:t xml:space="preserve"> nei confronti dei soggetti più deboli o di violenza sessuale compiuti da ragazzini in età molto giovane.</w:t>
      </w:r>
    </w:p>
    <w:p w:rsidR="00C073C3" w:rsidRPr="00EA41FB" w:rsidRDefault="00C073C3" w:rsidP="00C82A02">
      <w:pPr>
        <w:jc w:val="both"/>
        <w:rPr>
          <w:rFonts w:ascii="Century Gothic" w:hAnsi="Century Gothic"/>
        </w:rPr>
      </w:pPr>
    </w:p>
    <w:p w:rsidR="0007711D" w:rsidRPr="00EA41FB" w:rsidRDefault="0007711D" w:rsidP="00C82A02">
      <w:pPr>
        <w:jc w:val="both"/>
        <w:rPr>
          <w:rFonts w:ascii="Century Gothic" w:hAnsi="Century Gothic"/>
        </w:rPr>
      </w:pPr>
      <w:r w:rsidRPr="00EA41FB">
        <w:rPr>
          <w:rFonts w:ascii="Century Gothic" w:hAnsi="Century Gothic"/>
        </w:rPr>
        <w:t>Quando si diventa aggressivi cambiano qualità e tipo di interazione sociali.</w:t>
      </w:r>
    </w:p>
    <w:p w:rsidR="0007711D" w:rsidRPr="00EA41FB" w:rsidRDefault="0007711D" w:rsidP="00C82A02">
      <w:pPr>
        <w:jc w:val="both"/>
        <w:rPr>
          <w:rFonts w:ascii="Century Gothic" w:hAnsi="Century Gothic"/>
        </w:rPr>
      </w:pPr>
      <w:r w:rsidRPr="00EA41FB">
        <w:rPr>
          <w:rFonts w:ascii="Century Gothic" w:hAnsi="Century Gothic"/>
        </w:rPr>
        <w:t xml:space="preserve">In seguito quindi a molti studi condotti nell’arco di una decina di anni si può affermare la relazione tra bambini che guardano spettacoli televisivi violenti e </w:t>
      </w:r>
      <w:hyperlink r:id="rId11" w:history="1">
        <w:r w:rsidR="00D4774F" w:rsidRPr="004E08C9">
          <w:rPr>
            <w:rStyle w:val="Collegamentoipertestuale"/>
            <w:rFonts w:ascii="Century Gothic" w:hAnsi="Century Gothic"/>
          </w:rPr>
          <w:t>condotta aggressiva</w:t>
        </w:r>
        <w:r w:rsidRPr="004E08C9">
          <w:rPr>
            <w:rStyle w:val="Collegamentoipertestuale"/>
            <w:rFonts w:ascii="Century Gothic" w:hAnsi="Century Gothic"/>
          </w:rPr>
          <w:t>,</w:t>
        </w:r>
      </w:hyperlink>
      <w:r w:rsidRPr="00EA41FB">
        <w:rPr>
          <w:rFonts w:ascii="Century Gothic" w:hAnsi="Century Gothic"/>
        </w:rPr>
        <w:t xml:space="preserve"> identificandosi nei personaggi stessi</w:t>
      </w:r>
      <w:r w:rsidR="00C97B84">
        <w:rPr>
          <w:rFonts w:ascii="Century Gothic" w:hAnsi="Century Gothic"/>
        </w:rPr>
        <w:t>.</w:t>
      </w:r>
    </w:p>
    <w:p w:rsidR="0007711D" w:rsidRPr="00EA41FB" w:rsidRDefault="0007711D" w:rsidP="00C82A02">
      <w:pPr>
        <w:jc w:val="both"/>
        <w:rPr>
          <w:rFonts w:ascii="Century Gothic" w:hAnsi="Century Gothic"/>
        </w:rPr>
      </w:pPr>
      <w:r w:rsidRPr="00EA41FB">
        <w:rPr>
          <w:rFonts w:ascii="Century Gothic" w:hAnsi="Century Gothic"/>
        </w:rPr>
        <w:t xml:space="preserve">Ultimamente da una ricerca è emerso che </w:t>
      </w:r>
      <w:r w:rsidR="007D29D1" w:rsidRPr="00EA41FB">
        <w:rPr>
          <w:rFonts w:ascii="Century Gothic" w:hAnsi="Century Gothic"/>
        </w:rPr>
        <w:t>le persone adulte esposte sin da pi</w:t>
      </w:r>
      <w:r w:rsidR="00D40946" w:rsidRPr="00EA41FB">
        <w:rPr>
          <w:rFonts w:ascii="Century Gothic" w:hAnsi="Century Gothic"/>
        </w:rPr>
        <w:t xml:space="preserve">ccole </w:t>
      </w:r>
      <w:r w:rsidR="007D29D1" w:rsidRPr="00EA41FB">
        <w:rPr>
          <w:rFonts w:ascii="Century Gothic" w:hAnsi="Century Gothic"/>
        </w:rPr>
        <w:t xml:space="preserve">a programmi televisivi violenti hanno tutt’ora </w:t>
      </w:r>
      <w:r w:rsidR="007D29D1" w:rsidRPr="004E08C9">
        <w:rPr>
          <w:rFonts w:ascii="Century Gothic" w:hAnsi="Century Gothic"/>
        </w:rPr>
        <w:t>atteggiamenti più aggressivi</w:t>
      </w:r>
      <w:r w:rsidR="007D29D1" w:rsidRPr="00EA41FB">
        <w:rPr>
          <w:rFonts w:ascii="Century Gothic" w:hAnsi="Century Gothic"/>
        </w:rPr>
        <w:t xml:space="preserve"> rispetto a persone che </w:t>
      </w:r>
      <w:r w:rsidR="00D40946" w:rsidRPr="00EA41FB">
        <w:rPr>
          <w:rFonts w:ascii="Century Gothic" w:hAnsi="Century Gothic"/>
        </w:rPr>
        <w:t xml:space="preserve">non </w:t>
      </w:r>
      <w:r w:rsidR="007D29D1" w:rsidRPr="00EA41FB">
        <w:rPr>
          <w:rFonts w:ascii="Century Gothic" w:hAnsi="Century Gothic"/>
        </w:rPr>
        <w:t>hanno assistito a scene di questo tipo.</w:t>
      </w:r>
    </w:p>
    <w:p w:rsidR="005D7281" w:rsidRPr="00EA41FB" w:rsidRDefault="005D7281" w:rsidP="00C82A02">
      <w:pPr>
        <w:jc w:val="both"/>
        <w:rPr>
          <w:rFonts w:ascii="Century Gothic" w:hAnsi="Century Gothic"/>
        </w:rPr>
      </w:pPr>
      <w:r w:rsidRPr="00EA41FB">
        <w:rPr>
          <w:rFonts w:ascii="Century Gothic" w:hAnsi="Century Gothic"/>
        </w:rPr>
        <w:t>Per questo motivo si dovrebbe limitare il consumo televisivo del bambino , ma soprattutto scegliere programmi adatti ad un soggetto in formazione.</w:t>
      </w:r>
    </w:p>
    <w:p w:rsidR="007D29D1" w:rsidRPr="00EA41FB" w:rsidRDefault="007D29D1" w:rsidP="00C82A02">
      <w:pPr>
        <w:jc w:val="both"/>
        <w:rPr>
          <w:rFonts w:ascii="Century Gothic" w:hAnsi="Century Gothic"/>
        </w:rPr>
      </w:pPr>
      <w:r w:rsidRPr="00EA41FB">
        <w:rPr>
          <w:rFonts w:ascii="Century Gothic" w:hAnsi="Century Gothic"/>
        </w:rPr>
        <w:t xml:space="preserve">L’arduo compito spetta ai genitori </w:t>
      </w:r>
      <w:r w:rsidR="00CA5876" w:rsidRPr="00EA41FB">
        <w:rPr>
          <w:rFonts w:ascii="Century Gothic" w:hAnsi="Century Gothic"/>
        </w:rPr>
        <w:t xml:space="preserve">che dovrebbero </w:t>
      </w:r>
      <w:r w:rsidR="00D673AC">
        <w:rPr>
          <w:rFonts w:ascii="Century Gothic" w:hAnsi="Century Gothic"/>
        </w:rPr>
        <w:t xml:space="preserve">favorire uno </w:t>
      </w:r>
      <w:r w:rsidR="00D673AC" w:rsidRPr="00D673AC">
        <w:rPr>
          <w:rFonts w:ascii="Century Gothic" w:hAnsi="Century Gothic"/>
        </w:rPr>
        <w:t>sviluppo e</w:t>
      </w:r>
      <w:r w:rsidR="00C97B84">
        <w:rPr>
          <w:rFonts w:ascii="Century Gothic" w:hAnsi="Century Gothic"/>
        </w:rPr>
        <w:t xml:space="preserve"> una</w:t>
      </w:r>
      <w:r w:rsidR="00D673AC" w:rsidRPr="00D673AC">
        <w:rPr>
          <w:rFonts w:ascii="Century Gothic" w:hAnsi="Century Gothic"/>
        </w:rPr>
        <w:t xml:space="preserve"> crescita armoniosa</w:t>
      </w:r>
      <w:r w:rsidR="00D673AC">
        <w:rPr>
          <w:rFonts w:ascii="Century Gothic" w:hAnsi="Century Gothic"/>
        </w:rPr>
        <w:t xml:space="preserve"> del proprio figlio condividendo con lui</w:t>
      </w:r>
      <w:r w:rsidR="00CA5876" w:rsidRPr="00EA41FB">
        <w:rPr>
          <w:rFonts w:ascii="Century Gothic" w:hAnsi="Century Gothic"/>
        </w:rPr>
        <w:t xml:space="preserve"> spazi quali il gioco, il dialogo, la cultura e l’informazione </w:t>
      </w:r>
      <w:r w:rsidR="00D40946" w:rsidRPr="00EA41FB">
        <w:rPr>
          <w:rFonts w:ascii="Century Gothic" w:hAnsi="Century Gothic"/>
        </w:rPr>
        <w:t xml:space="preserve">data da giornali e da televisione </w:t>
      </w:r>
      <w:r w:rsidR="00CA5876" w:rsidRPr="00EA41FB">
        <w:rPr>
          <w:rFonts w:ascii="Century Gothic" w:hAnsi="Century Gothic"/>
        </w:rPr>
        <w:t>su ciò che sta fuori</w:t>
      </w:r>
      <w:r w:rsidR="00C97B84">
        <w:rPr>
          <w:rFonts w:ascii="Century Gothic" w:hAnsi="Century Gothic"/>
        </w:rPr>
        <w:t xml:space="preserve"> al </w:t>
      </w:r>
      <w:r w:rsidR="00D40946" w:rsidRPr="00EA41FB">
        <w:rPr>
          <w:rFonts w:ascii="Century Gothic" w:hAnsi="Century Gothic"/>
        </w:rPr>
        <w:t>ristretto nucleo famigliare</w:t>
      </w:r>
      <w:r w:rsidR="009D75F9" w:rsidRPr="00EA41FB">
        <w:rPr>
          <w:rFonts w:ascii="Century Gothic" w:hAnsi="Century Gothic"/>
        </w:rPr>
        <w:t>. Il compito forse più importante</w:t>
      </w:r>
      <w:r w:rsidR="00925197" w:rsidRPr="00EA41FB">
        <w:rPr>
          <w:rFonts w:ascii="Century Gothic" w:hAnsi="Century Gothic"/>
        </w:rPr>
        <w:t xml:space="preserve"> </w:t>
      </w:r>
      <w:r w:rsidR="009D75F9" w:rsidRPr="00EA41FB">
        <w:rPr>
          <w:rFonts w:ascii="Century Gothic" w:hAnsi="Century Gothic"/>
        </w:rPr>
        <w:t xml:space="preserve">è </w:t>
      </w:r>
      <w:r w:rsidR="00925197" w:rsidRPr="00EA41FB">
        <w:rPr>
          <w:rFonts w:ascii="Century Gothic" w:hAnsi="Century Gothic"/>
        </w:rPr>
        <w:t xml:space="preserve">quello </w:t>
      </w:r>
      <w:r w:rsidR="005D7281" w:rsidRPr="00EA41FB">
        <w:rPr>
          <w:rFonts w:ascii="Century Gothic" w:hAnsi="Century Gothic"/>
        </w:rPr>
        <w:t xml:space="preserve">di </w:t>
      </w:r>
      <w:hyperlink r:id="rId12" w:history="1">
        <w:r w:rsidR="009D75F9" w:rsidRPr="004E08C9">
          <w:rPr>
            <w:rStyle w:val="Collegamentoipertestuale"/>
            <w:rFonts w:ascii="Century Gothic" w:hAnsi="Century Gothic"/>
          </w:rPr>
          <w:t>mediare</w:t>
        </w:r>
      </w:hyperlink>
      <w:r w:rsidR="009D75F9" w:rsidRPr="00EA41FB">
        <w:rPr>
          <w:rFonts w:ascii="Century Gothic" w:hAnsi="Century Gothic"/>
        </w:rPr>
        <w:t xml:space="preserve"> </w:t>
      </w:r>
      <w:r w:rsidR="00925197" w:rsidRPr="00EA41FB">
        <w:rPr>
          <w:rFonts w:ascii="Century Gothic" w:hAnsi="Century Gothic"/>
        </w:rPr>
        <w:t xml:space="preserve">i messaggi talvolta sbagliati </w:t>
      </w:r>
      <w:r w:rsidR="00C97B84">
        <w:rPr>
          <w:rFonts w:ascii="Century Gothic" w:hAnsi="Century Gothic"/>
        </w:rPr>
        <w:t xml:space="preserve">ricevuti </w:t>
      </w:r>
      <w:r w:rsidR="00925197" w:rsidRPr="00EA41FB">
        <w:rPr>
          <w:rFonts w:ascii="Century Gothic" w:hAnsi="Century Gothic"/>
        </w:rPr>
        <w:t xml:space="preserve"> dal mondo dei </w:t>
      </w:r>
      <w:hyperlink r:id="rId13" w:history="1">
        <w:r w:rsidR="00925197" w:rsidRPr="00B11536">
          <w:rPr>
            <w:rStyle w:val="Collegamentoipertestuale"/>
            <w:rFonts w:ascii="Century Gothic" w:hAnsi="Century Gothic"/>
          </w:rPr>
          <w:t>mass med</w:t>
        </w:r>
        <w:r w:rsidR="005D7281" w:rsidRPr="00B11536">
          <w:rPr>
            <w:rStyle w:val="Collegamentoipertestuale"/>
            <w:rFonts w:ascii="Century Gothic" w:hAnsi="Century Gothic"/>
          </w:rPr>
          <w:t>ia</w:t>
        </w:r>
      </w:hyperlink>
      <w:r w:rsidR="005D7281" w:rsidRPr="00EA41FB">
        <w:rPr>
          <w:rFonts w:ascii="Century Gothic" w:hAnsi="Century Gothic"/>
        </w:rPr>
        <w:t xml:space="preserve">, che potrebbero turbare </w:t>
      </w:r>
      <w:r w:rsidR="00925197" w:rsidRPr="00EA41FB">
        <w:rPr>
          <w:rFonts w:ascii="Century Gothic" w:hAnsi="Century Gothic"/>
        </w:rPr>
        <w:t xml:space="preserve">la </w:t>
      </w:r>
      <w:r w:rsidR="005D7281" w:rsidRPr="00EA41FB">
        <w:rPr>
          <w:rFonts w:ascii="Century Gothic" w:hAnsi="Century Gothic"/>
        </w:rPr>
        <w:t xml:space="preserve">loro </w:t>
      </w:r>
      <w:r w:rsidR="00925197" w:rsidRPr="00EA41FB">
        <w:rPr>
          <w:rFonts w:ascii="Century Gothic" w:hAnsi="Century Gothic"/>
        </w:rPr>
        <w:t xml:space="preserve">infanzia e </w:t>
      </w:r>
      <w:r w:rsidR="005D7281" w:rsidRPr="00EA41FB">
        <w:rPr>
          <w:rFonts w:ascii="Century Gothic" w:hAnsi="Century Gothic"/>
        </w:rPr>
        <w:t xml:space="preserve">alterare </w:t>
      </w:r>
      <w:r w:rsidR="00D40946" w:rsidRPr="00EA41FB">
        <w:rPr>
          <w:rFonts w:ascii="Century Gothic" w:hAnsi="Century Gothic"/>
        </w:rPr>
        <w:t xml:space="preserve">la loro </w:t>
      </w:r>
      <w:r w:rsidR="00925197" w:rsidRPr="00EA41FB">
        <w:rPr>
          <w:rFonts w:ascii="Century Gothic" w:hAnsi="Century Gothic"/>
        </w:rPr>
        <w:t>visione del mondo.</w:t>
      </w:r>
      <w:r w:rsidR="00D40946" w:rsidRPr="00EA41FB">
        <w:rPr>
          <w:rFonts w:ascii="Century Gothic" w:hAnsi="Century Gothic"/>
        </w:rPr>
        <w:t xml:space="preserve"> Proprio perché il bambino non riesce ancora a interpretare certe situazioni mentre l’adulto, </w:t>
      </w:r>
      <w:r w:rsidR="00C97B84">
        <w:rPr>
          <w:rFonts w:ascii="Century Gothic" w:hAnsi="Century Gothic"/>
        </w:rPr>
        <w:t xml:space="preserve">o </w:t>
      </w:r>
      <w:r w:rsidR="00D40946" w:rsidRPr="00EA41FB">
        <w:rPr>
          <w:rFonts w:ascii="Century Gothic" w:hAnsi="Century Gothic"/>
        </w:rPr>
        <w:t xml:space="preserve">il </w:t>
      </w:r>
      <w:r w:rsidR="00D4774F" w:rsidRPr="00EA41FB">
        <w:rPr>
          <w:rFonts w:ascii="Century Gothic" w:hAnsi="Century Gothic"/>
        </w:rPr>
        <w:t xml:space="preserve">genitore </w:t>
      </w:r>
      <w:r w:rsidR="00C97B84">
        <w:rPr>
          <w:rFonts w:ascii="Century Gothic" w:hAnsi="Century Gothic"/>
        </w:rPr>
        <w:t xml:space="preserve">che </w:t>
      </w:r>
      <w:r w:rsidR="00D4774F" w:rsidRPr="00EA41FB">
        <w:rPr>
          <w:rFonts w:ascii="Century Gothic" w:hAnsi="Century Gothic"/>
        </w:rPr>
        <w:t xml:space="preserve">ha la facoltà di </w:t>
      </w:r>
      <w:r w:rsidR="0048558E">
        <w:rPr>
          <w:rFonts w:ascii="Century Gothic" w:hAnsi="Century Gothic"/>
        </w:rPr>
        <w:t>farlo è tenuto a spiegare ci</w:t>
      </w:r>
      <w:r w:rsidR="00D4774F" w:rsidRPr="00EA41FB">
        <w:rPr>
          <w:rFonts w:ascii="Century Gothic" w:hAnsi="Century Gothic"/>
        </w:rPr>
        <w:t>ò che non può essere percepito in maniera corretta dal bambino</w:t>
      </w:r>
      <w:r w:rsidR="00D40946" w:rsidRPr="00EA41FB">
        <w:rPr>
          <w:rFonts w:ascii="Century Gothic" w:hAnsi="Century Gothic"/>
        </w:rPr>
        <w:t>.</w:t>
      </w:r>
    </w:p>
    <w:p w:rsidR="00925197" w:rsidRPr="00EA41FB" w:rsidRDefault="005D7281" w:rsidP="00D4774F">
      <w:pPr>
        <w:rPr>
          <w:rFonts w:ascii="Century Gothic" w:hAnsi="Century Gothic"/>
        </w:rPr>
      </w:pPr>
      <w:r w:rsidRPr="00EA41FB">
        <w:rPr>
          <w:rFonts w:ascii="Century Gothic" w:hAnsi="Century Gothic"/>
        </w:rPr>
        <w:t xml:space="preserve"> </w:t>
      </w:r>
    </w:p>
    <w:p w:rsidR="0007711D" w:rsidRPr="00EA41FB" w:rsidRDefault="0007711D" w:rsidP="00D4774F">
      <w:pPr>
        <w:rPr>
          <w:rFonts w:ascii="Century Gothic" w:hAnsi="Century Gothic"/>
        </w:rPr>
      </w:pPr>
    </w:p>
    <w:p w:rsidR="00B740BB" w:rsidRPr="00EA41FB" w:rsidRDefault="00B740BB" w:rsidP="00B740BB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lang w:eastAsia="it-IT"/>
        </w:rPr>
      </w:pPr>
      <w:r w:rsidRPr="00EA41FB">
        <w:rPr>
          <w:rFonts w:ascii="Century Gothic" w:eastAsia="Times New Roman" w:hAnsi="Century Gothic" w:cs="Times New Roman"/>
          <w:lang w:eastAsia="it-IT"/>
        </w:rPr>
        <w:t xml:space="preserve">. </w:t>
      </w:r>
    </w:p>
    <w:p w:rsidR="00C073C3" w:rsidRPr="00F07015" w:rsidRDefault="00C073C3" w:rsidP="00D4774F">
      <w:pPr>
        <w:rPr>
          <w:sz w:val="24"/>
          <w:szCs w:val="24"/>
        </w:rPr>
      </w:pPr>
    </w:p>
    <w:sectPr w:rsidR="00C073C3" w:rsidRPr="00F07015" w:rsidSect="00611B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07015"/>
    <w:rsid w:val="0007711D"/>
    <w:rsid w:val="000830D3"/>
    <w:rsid w:val="000D251B"/>
    <w:rsid w:val="0011153E"/>
    <w:rsid w:val="002940CB"/>
    <w:rsid w:val="003A0EA5"/>
    <w:rsid w:val="003F78F7"/>
    <w:rsid w:val="00416B24"/>
    <w:rsid w:val="0048558E"/>
    <w:rsid w:val="004E08C9"/>
    <w:rsid w:val="004F6231"/>
    <w:rsid w:val="005D7281"/>
    <w:rsid w:val="00611B18"/>
    <w:rsid w:val="00622B02"/>
    <w:rsid w:val="006E20D9"/>
    <w:rsid w:val="0074756B"/>
    <w:rsid w:val="007652BF"/>
    <w:rsid w:val="007D29D1"/>
    <w:rsid w:val="00824F8D"/>
    <w:rsid w:val="008B0B35"/>
    <w:rsid w:val="00925197"/>
    <w:rsid w:val="009D75F9"/>
    <w:rsid w:val="00A96D8A"/>
    <w:rsid w:val="00B11536"/>
    <w:rsid w:val="00B47B4C"/>
    <w:rsid w:val="00B740BB"/>
    <w:rsid w:val="00B83000"/>
    <w:rsid w:val="00C073C3"/>
    <w:rsid w:val="00C07F60"/>
    <w:rsid w:val="00C37FF6"/>
    <w:rsid w:val="00C82A02"/>
    <w:rsid w:val="00C9784B"/>
    <w:rsid w:val="00C97B84"/>
    <w:rsid w:val="00CA5876"/>
    <w:rsid w:val="00D05F15"/>
    <w:rsid w:val="00D40946"/>
    <w:rsid w:val="00D4774F"/>
    <w:rsid w:val="00D673AC"/>
    <w:rsid w:val="00DF4C34"/>
    <w:rsid w:val="00E553D4"/>
    <w:rsid w:val="00EA41FB"/>
    <w:rsid w:val="00F03C82"/>
    <w:rsid w:val="00F07015"/>
    <w:rsid w:val="00F86AE2"/>
    <w:rsid w:val="00FA705A"/>
    <w:rsid w:val="00FD6428"/>
    <w:rsid w:val="00FD70D3"/>
    <w:rsid w:val="00FF2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1B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4774F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82A0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Karl_Popper" TargetMode="External"/><Relationship Id="rId13" Type="http://schemas.openxmlformats.org/officeDocument/2006/relationships/hyperlink" Target="http://it.wikipedia.org/wiki/Mass_med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t.wikipedia.org/wiki/Violenza" TargetMode="External"/><Relationship Id="rId12" Type="http://schemas.openxmlformats.org/officeDocument/2006/relationships/hyperlink" Target="http://guide.supereva.it/comunicazione/interventi/2007/09/306290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ermo.chiesainrete.it/documenti/pianopastorale/piano8.htm" TargetMode="External"/><Relationship Id="rId11" Type="http://schemas.openxmlformats.org/officeDocument/2006/relationships/hyperlink" Target="http://selfdefenseacademy.it/2009/03/26/aggressivita-aggressioni-aggressori/" TargetMode="External"/><Relationship Id="rId5" Type="http://schemas.openxmlformats.org/officeDocument/2006/relationships/hyperlink" Target="http://it.wikipedia.org/wiki/Socializzazione_(sociologia)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t.wikipedia.org/wiki/Bullismo" TargetMode="External"/><Relationship Id="rId4" Type="http://schemas.openxmlformats.org/officeDocument/2006/relationships/hyperlink" Target="http://italian.scientologyhandbook.org/sh5_1.htm" TargetMode="External"/><Relationship Id="rId9" Type="http://schemas.openxmlformats.org/officeDocument/2006/relationships/hyperlink" Target="http://it.wikipedia.org/wiki/Conflitto_(sociologia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</dc:creator>
  <cp:keywords/>
  <dc:description/>
  <cp:lastModifiedBy>Silvia</cp:lastModifiedBy>
  <cp:revision>9</cp:revision>
  <dcterms:created xsi:type="dcterms:W3CDTF">2009-06-11T19:43:00Z</dcterms:created>
  <dcterms:modified xsi:type="dcterms:W3CDTF">2009-06-14T19:41:00Z</dcterms:modified>
</cp:coreProperties>
</file>