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BCD" w:rsidRDefault="00FA7DFE">
      <w:pPr>
        <w:rPr>
          <w:b/>
          <w:sz w:val="40"/>
          <w:szCs w:val="40"/>
        </w:rPr>
      </w:pPr>
      <w:r>
        <w:rPr>
          <w:b/>
          <w:sz w:val="40"/>
          <w:szCs w:val="40"/>
        </w:rPr>
        <w:t>Come si costruisce un questionario:</w:t>
      </w:r>
    </w:p>
    <w:p w:rsidR="00FA7DFE" w:rsidRDefault="00FA7DFE">
      <w:pPr>
        <w:rPr>
          <w:sz w:val="24"/>
          <w:szCs w:val="24"/>
        </w:rPr>
      </w:pPr>
      <w:r w:rsidRPr="00FA7DFE">
        <w:rPr>
          <w:sz w:val="24"/>
          <w:szCs w:val="24"/>
        </w:rPr>
        <w:t>Di</w:t>
      </w:r>
      <w:r>
        <w:rPr>
          <w:sz w:val="24"/>
          <w:szCs w:val="24"/>
        </w:rPr>
        <w:t xml:space="preserve"> Laura Basile</w:t>
      </w:r>
    </w:p>
    <w:p w:rsidR="00FA7DFE" w:rsidRDefault="00596DB9">
      <w:pPr>
        <w:rPr>
          <w:sz w:val="24"/>
          <w:szCs w:val="24"/>
        </w:rPr>
      </w:pPr>
      <w:hyperlink r:id="rId5" w:history="1">
        <w:r w:rsidR="00FA7DFE" w:rsidRPr="00512FDE">
          <w:rPr>
            <w:rStyle w:val="Collegamentoipertestuale"/>
            <w:sz w:val="24"/>
            <w:szCs w:val="24"/>
          </w:rPr>
          <w:t>laura9933@supereva.it</w:t>
        </w:r>
      </w:hyperlink>
    </w:p>
    <w:p w:rsidR="00FA7DFE" w:rsidRDefault="00FA7DFE">
      <w:pPr>
        <w:rPr>
          <w:sz w:val="24"/>
          <w:szCs w:val="24"/>
        </w:rPr>
      </w:pPr>
    </w:p>
    <w:p w:rsidR="009520F7" w:rsidRDefault="00FA7DFE" w:rsidP="008F5C7E">
      <w:pPr>
        <w:spacing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hAnsi="Arial" w:cs="Arial"/>
          <w:sz w:val="24"/>
          <w:szCs w:val="24"/>
        </w:rPr>
        <w:t xml:space="preserve">Il </w:t>
      </w:r>
      <w:hyperlink r:id="rId6" w:history="1">
        <w:r w:rsidRPr="002C518E">
          <w:rPr>
            <w:rStyle w:val="Collegamentoipertestuale"/>
            <w:rFonts w:ascii="Arial" w:hAnsi="Arial" w:cs="Arial"/>
            <w:sz w:val="24"/>
            <w:szCs w:val="24"/>
          </w:rPr>
          <w:t>questionario</w:t>
        </w:r>
      </w:hyperlink>
      <w:r>
        <w:rPr>
          <w:rFonts w:ascii="Arial" w:hAnsi="Arial" w:cs="Arial"/>
          <w:sz w:val="24"/>
          <w:szCs w:val="24"/>
        </w:rPr>
        <w:t xml:space="preserve"> è una delle tecniche di rilevazione dei dati più utilizzato. Permette di ottenere informazioni, su un gran numero di soggetti,  di tipo quantitativo cioè analizzabili dal punto di vista statistico</w:t>
      </w:r>
      <w:r w:rsidR="002A56D7">
        <w:rPr>
          <w:rFonts w:ascii="Arial" w:hAnsi="Arial" w:cs="Arial"/>
          <w:sz w:val="24"/>
          <w:szCs w:val="24"/>
        </w:rPr>
        <w:t>.</w:t>
      </w:r>
      <w:r w:rsidR="009520F7">
        <w:rPr>
          <w:rFonts w:ascii="Arial" w:hAnsi="Arial" w:cs="Arial"/>
          <w:sz w:val="24"/>
          <w:szCs w:val="24"/>
        </w:rPr>
        <w:t xml:space="preserve"> </w:t>
      </w:r>
      <w:r w:rsidR="009520F7" w:rsidRPr="0082201A">
        <w:rPr>
          <w:rFonts w:ascii="Arial" w:eastAsia="Times New Roman" w:hAnsi="Arial" w:cs="Arial"/>
          <w:sz w:val="24"/>
          <w:szCs w:val="24"/>
          <w:lang w:eastAsia="it-IT"/>
        </w:rPr>
        <w:t xml:space="preserve">La logica che sottende a tale strumento di ricerca è quella della </w:t>
      </w:r>
      <w:r w:rsidR="009520F7" w:rsidRPr="00F362A8">
        <w:rPr>
          <w:rFonts w:ascii="Arial" w:eastAsia="Times New Roman" w:hAnsi="Arial" w:cs="Arial"/>
          <w:b/>
          <w:bCs/>
          <w:i/>
          <w:sz w:val="24"/>
          <w:szCs w:val="24"/>
          <w:lang w:eastAsia="it-IT"/>
        </w:rPr>
        <w:t>misurazione</w:t>
      </w:r>
      <w:r w:rsidR="009520F7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,</w:t>
      </w:r>
      <w:r w:rsidR="009520F7" w:rsidRPr="0082201A">
        <w:rPr>
          <w:rFonts w:ascii="Arial" w:eastAsia="Times New Roman" w:hAnsi="Arial" w:cs="Arial"/>
          <w:b/>
          <w:bCs/>
          <w:sz w:val="24"/>
          <w:szCs w:val="24"/>
          <w:lang w:eastAsia="it-IT"/>
        </w:rPr>
        <w:t xml:space="preserve"> </w:t>
      </w:r>
      <w:r w:rsidR="009520F7" w:rsidRPr="0082201A">
        <w:rPr>
          <w:rFonts w:ascii="Arial" w:eastAsia="Times New Roman" w:hAnsi="Arial" w:cs="Arial"/>
          <w:sz w:val="24"/>
          <w:szCs w:val="24"/>
          <w:lang w:eastAsia="it-IT"/>
        </w:rPr>
        <w:t>somministrando</w:t>
      </w:r>
      <w:r w:rsidR="009520F7">
        <w:rPr>
          <w:rFonts w:ascii="Arial" w:eastAsia="Times New Roman" w:hAnsi="Arial" w:cs="Arial"/>
          <w:sz w:val="24"/>
          <w:szCs w:val="24"/>
          <w:lang w:eastAsia="it-IT"/>
        </w:rPr>
        <w:t xml:space="preserve"> un questionario ad un </w:t>
      </w:r>
      <w:r w:rsidR="009520F7" w:rsidRPr="009520F7">
        <w:rPr>
          <w:rFonts w:ascii="Arial" w:hAnsi="Arial" w:cs="Arial"/>
          <w:sz w:val="24"/>
          <w:szCs w:val="24"/>
        </w:rPr>
        <w:t>campione</w:t>
      </w:r>
      <w:r w:rsidR="009520F7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="009520F7" w:rsidRPr="0082201A">
        <w:rPr>
          <w:rFonts w:ascii="Arial" w:eastAsia="Times New Roman" w:hAnsi="Arial" w:cs="Arial"/>
          <w:sz w:val="24"/>
          <w:szCs w:val="24"/>
          <w:lang w:eastAsia="it-IT"/>
        </w:rPr>
        <w:t xml:space="preserve">statisticamente significativo si ritiene di poterne misurare, in modo oggettivo ed impersonale, la composizione </w:t>
      </w:r>
      <w:hyperlink r:id="rId7" w:history="1">
        <w:r w:rsidR="009520F7" w:rsidRPr="002C518E">
          <w:rPr>
            <w:rStyle w:val="Collegamentoipertestuale"/>
            <w:rFonts w:ascii="Arial" w:eastAsia="Times New Roman" w:hAnsi="Arial" w:cs="Arial"/>
            <w:sz w:val="24"/>
            <w:szCs w:val="24"/>
            <w:lang w:eastAsia="it-IT"/>
          </w:rPr>
          <w:t>demografica</w:t>
        </w:r>
      </w:hyperlink>
      <w:r w:rsidR="009520F7" w:rsidRPr="0082201A">
        <w:rPr>
          <w:rFonts w:ascii="Arial" w:eastAsia="Times New Roman" w:hAnsi="Arial" w:cs="Arial"/>
          <w:sz w:val="24"/>
          <w:szCs w:val="24"/>
          <w:lang w:eastAsia="it-IT"/>
        </w:rPr>
        <w:t>, le opinioni, gli atteggiamenti, i gusti, i comportamenti, ecc</w:t>
      </w:r>
      <w:r w:rsidR="009520F7">
        <w:rPr>
          <w:rFonts w:ascii="Arial" w:eastAsia="Times New Roman" w:hAnsi="Arial" w:cs="Arial"/>
          <w:sz w:val="24"/>
          <w:szCs w:val="24"/>
          <w:lang w:eastAsia="it-IT"/>
        </w:rPr>
        <w:t>. Il processo di costruzione di un questionario prevede alcuni passaggi fondamentali:</w:t>
      </w:r>
    </w:p>
    <w:p w:rsidR="008F5C7E" w:rsidRPr="008F5C7E" w:rsidRDefault="009520F7" w:rsidP="008F5C7E">
      <w:pPr>
        <w:pStyle w:val="Paragrafoelenco"/>
        <w:numPr>
          <w:ilvl w:val="0"/>
          <w:numId w:val="1"/>
        </w:numPr>
        <w:spacing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eastAsia="Times New Roman" w:hAnsi="Arial" w:cs="Arial"/>
          <w:sz w:val="24"/>
          <w:szCs w:val="24"/>
          <w:lang w:eastAsia="it-IT"/>
        </w:rPr>
        <w:t xml:space="preserve">La rappresentazione dello </w:t>
      </w:r>
      <w:r>
        <w:rPr>
          <w:rFonts w:ascii="Arial" w:eastAsia="Times New Roman" w:hAnsi="Arial" w:cs="Arial"/>
          <w:b/>
          <w:i/>
          <w:sz w:val="24"/>
          <w:szCs w:val="24"/>
          <w:lang w:eastAsia="it-IT"/>
        </w:rPr>
        <w:t xml:space="preserve">scopo </w:t>
      </w:r>
      <w:r>
        <w:rPr>
          <w:rFonts w:ascii="Arial" w:eastAsia="Times New Roman" w:hAnsi="Arial" w:cs="Arial"/>
          <w:sz w:val="24"/>
          <w:szCs w:val="24"/>
          <w:lang w:eastAsia="it-IT"/>
        </w:rPr>
        <w:t>e del tema su cui è centrato</w:t>
      </w:r>
      <w:r w:rsidR="00F362A8">
        <w:rPr>
          <w:rFonts w:ascii="Arial" w:eastAsia="Times New Roman" w:hAnsi="Arial" w:cs="Arial"/>
          <w:sz w:val="24"/>
          <w:szCs w:val="24"/>
          <w:lang w:eastAsia="it-IT"/>
        </w:rPr>
        <w:t xml:space="preserve"> il questionario</w:t>
      </w:r>
      <w:r>
        <w:rPr>
          <w:rFonts w:ascii="Arial" w:eastAsia="Times New Roman" w:hAnsi="Arial" w:cs="Arial"/>
          <w:sz w:val="24"/>
          <w:szCs w:val="24"/>
          <w:lang w:eastAsia="it-IT"/>
        </w:rPr>
        <w:t>, l’esplicitazione delle ipotesi,fattori e concetti che si intende rilevare</w:t>
      </w:r>
      <w:r w:rsidR="00F362A8">
        <w:rPr>
          <w:rFonts w:ascii="Arial" w:eastAsia="Times New Roman" w:hAnsi="Arial" w:cs="Arial"/>
          <w:sz w:val="24"/>
          <w:szCs w:val="24"/>
          <w:lang w:eastAsia="it-IT"/>
        </w:rPr>
        <w:t>.</w:t>
      </w:r>
    </w:p>
    <w:p w:rsidR="00F362A8" w:rsidRDefault="00F362A8" w:rsidP="008F5C7E">
      <w:pPr>
        <w:pStyle w:val="Paragrafoelenco"/>
        <w:numPr>
          <w:ilvl w:val="0"/>
          <w:numId w:val="1"/>
        </w:numPr>
        <w:spacing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eastAsia="Times New Roman" w:hAnsi="Arial" w:cs="Arial"/>
          <w:sz w:val="24"/>
          <w:szCs w:val="24"/>
          <w:lang w:eastAsia="it-IT"/>
        </w:rPr>
        <w:t xml:space="preserve">La definizione delle </w:t>
      </w:r>
      <w:hyperlink r:id="rId8" w:history="1">
        <w:r w:rsidRPr="005E4B18">
          <w:rPr>
            <w:rStyle w:val="Collegamentoipertestuale"/>
            <w:rFonts w:ascii="Arial" w:eastAsia="Times New Roman" w:hAnsi="Arial" w:cs="Arial"/>
            <w:b/>
            <w:i/>
            <w:sz w:val="24"/>
            <w:szCs w:val="24"/>
            <w:lang w:eastAsia="it-IT"/>
          </w:rPr>
          <w:t>varia</w:t>
        </w:r>
        <w:r w:rsidRPr="005E4B18">
          <w:rPr>
            <w:rStyle w:val="Collegamentoipertestuale"/>
            <w:rFonts w:ascii="Arial" w:eastAsia="Times New Roman" w:hAnsi="Arial" w:cs="Arial"/>
            <w:b/>
            <w:i/>
            <w:sz w:val="24"/>
            <w:szCs w:val="24"/>
            <w:lang w:eastAsia="it-IT"/>
          </w:rPr>
          <w:t>b</w:t>
        </w:r>
        <w:r w:rsidRPr="005E4B18">
          <w:rPr>
            <w:rStyle w:val="Collegamentoipertestuale"/>
            <w:rFonts w:ascii="Arial" w:eastAsia="Times New Roman" w:hAnsi="Arial" w:cs="Arial"/>
            <w:b/>
            <w:i/>
            <w:sz w:val="24"/>
            <w:szCs w:val="24"/>
            <w:lang w:eastAsia="it-IT"/>
          </w:rPr>
          <w:t>ili</w:t>
        </w:r>
      </w:hyperlink>
      <w:r>
        <w:rPr>
          <w:rFonts w:ascii="Arial" w:eastAsia="Times New Roman" w:hAnsi="Arial" w:cs="Arial"/>
          <w:b/>
          <w:i/>
          <w:sz w:val="24"/>
          <w:szCs w:val="24"/>
          <w:lang w:eastAsia="it-IT"/>
        </w:rPr>
        <w:t xml:space="preserve"> di</w:t>
      </w:r>
      <w:r>
        <w:rPr>
          <w:rFonts w:ascii="Arial" w:eastAsia="Times New Roman" w:hAnsi="Arial" w:cs="Arial"/>
          <w:b/>
          <w:sz w:val="24"/>
          <w:szCs w:val="24"/>
          <w:lang w:eastAsia="it-IT"/>
        </w:rPr>
        <w:t xml:space="preserve"> sfondo </w:t>
      </w:r>
      <w:r>
        <w:rPr>
          <w:rFonts w:ascii="Arial" w:eastAsia="Times New Roman" w:hAnsi="Arial" w:cs="Arial"/>
          <w:sz w:val="24"/>
          <w:szCs w:val="24"/>
          <w:lang w:eastAsia="it-IT"/>
        </w:rPr>
        <w:t xml:space="preserve">che sono le caratteristiche demografiche e socio-ambientali dell’intervistato, cioè i dati personali dell’intervistato che vengono anche dette </w:t>
      </w:r>
      <w:r w:rsidRPr="008F5C7E">
        <w:rPr>
          <w:rFonts w:ascii="Arial" w:eastAsia="Times New Roman" w:hAnsi="Arial" w:cs="Arial"/>
          <w:sz w:val="24"/>
          <w:szCs w:val="24"/>
          <w:lang w:eastAsia="it-IT"/>
        </w:rPr>
        <w:t>variabili ascritte.</w:t>
      </w:r>
    </w:p>
    <w:p w:rsidR="00F362A8" w:rsidRDefault="00737571" w:rsidP="008F5C7E">
      <w:pPr>
        <w:pStyle w:val="Paragrafoelenco"/>
        <w:numPr>
          <w:ilvl w:val="0"/>
          <w:numId w:val="1"/>
        </w:numPr>
        <w:spacing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eastAsia="Times New Roman" w:hAnsi="Arial" w:cs="Arial"/>
          <w:sz w:val="24"/>
          <w:szCs w:val="24"/>
          <w:lang w:eastAsia="it-IT"/>
        </w:rPr>
        <w:t xml:space="preserve">Uno studio </w:t>
      </w:r>
      <w:hyperlink r:id="rId9" w:history="1">
        <w:r w:rsidRPr="002C518E">
          <w:rPr>
            <w:rStyle w:val="Collegamentoipertestuale"/>
            <w:rFonts w:ascii="Arial" w:eastAsia="Times New Roman" w:hAnsi="Arial" w:cs="Arial"/>
            <w:b/>
            <w:i/>
            <w:sz w:val="24"/>
            <w:szCs w:val="24"/>
            <w:lang w:eastAsia="it-IT"/>
          </w:rPr>
          <w:t>teorico</w:t>
        </w:r>
      </w:hyperlink>
      <w:r>
        <w:rPr>
          <w:rFonts w:ascii="Arial" w:eastAsia="Times New Roman" w:hAnsi="Arial" w:cs="Arial"/>
          <w:sz w:val="24"/>
          <w:szCs w:val="24"/>
          <w:lang w:eastAsia="it-IT"/>
        </w:rPr>
        <w:t xml:space="preserve"> ed </w:t>
      </w:r>
      <w:hyperlink r:id="rId10" w:history="1">
        <w:r w:rsidRPr="002C518E">
          <w:rPr>
            <w:rStyle w:val="Collegamentoipertestuale"/>
            <w:rFonts w:ascii="Arial" w:eastAsia="Times New Roman" w:hAnsi="Arial" w:cs="Arial"/>
            <w:b/>
            <w:i/>
            <w:sz w:val="24"/>
            <w:szCs w:val="24"/>
            <w:lang w:eastAsia="it-IT"/>
          </w:rPr>
          <w:t>esplorativo</w:t>
        </w:r>
      </w:hyperlink>
      <w:r>
        <w:rPr>
          <w:rFonts w:ascii="Arial" w:eastAsia="Times New Roman" w:hAnsi="Arial" w:cs="Arial"/>
          <w:sz w:val="24"/>
          <w:szCs w:val="24"/>
          <w:lang w:eastAsia="it-IT"/>
        </w:rPr>
        <w:t xml:space="preserve"> sulla popolazione di soggetti a cui il questionario è destinato per raccogliere informazioni qualitative sulla realtà sotto esame. In alcuni casi nella fase esplorativa può essere necessario estrarre dalla popolazione un piccolo campione per condurre una ricerca esplorativa a basso grado di strutturazione. Nella fase teorica si cerca di capire qual è il linguaggio più adeguato da usare per le domande del questionario da somministrare.</w:t>
      </w:r>
    </w:p>
    <w:p w:rsidR="00737571" w:rsidRDefault="00737571" w:rsidP="008F5C7E">
      <w:pPr>
        <w:pStyle w:val="Paragrafoelenco"/>
        <w:numPr>
          <w:ilvl w:val="0"/>
          <w:numId w:val="1"/>
        </w:numPr>
        <w:spacing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eastAsia="Times New Roman" w:hAnsi="Arial" w:cs="Arial"/>
          <w:sz w:val="24"/>
          <w:szCs w:val="24"/>
          <w:lang w:eastAsia="it-IT"/>
        </w:rPr>
        <w:t xml:space="preserve">La </w:t>
      </w:r>
      <w:r>
        <w:rPr>
          <w:rFonts w:ascii="Arial" w:eastAsia="Times New Roman" w:hAnsi="Arial" w:cs="Arial"/>
          <w:b/>
          <w:i/>
          <w:sz w:val="24"/>
          <w:szCs w:val="24"/>
          <w:lang w:eastAsia="it-IT"/>
        </w:rPr>
        <w:t>formulazione delle domande</w:t>
      </w:r>
      <w:r w:rsidR="00AB7745">
        <w:rPr>
          <w:rFonts w:ascii="Arial" w:eastAsia="Times New Roman" w:hAnsi="Arial" w:cs="Arial"/>
          <w:b/>
          <w:i/>
          <w:sz w:val="24"/>
          <w:szCs w:val="24"/>
          <w:lang w:eastAsia="it-IT"/>
        </w:rPr>
        <w:t xml:space="preserve"> </w:t>
      </w:r>
      <w:r w:rsidR="00AB7745">
        <w:rPr>
          <w:rFonts w:ascii="Arial" w:eastAsia="Times New Roman" w:hAnsi="Arial" w:cs="Arial"/>
          <w:sz w:val="24"/>
          <w:szCs w:val="24"/>
          <w:lang w:eastAsia="it-IT"/>
        </w:rPr>
        <w:t xml:space="preserve">che sulla base degli indicatori è necessario </w:t>
      </w:r>
      <w:r w:rsidR="00AB7745" w:rsidRPr="00AB7745">
        <w:rPr>
          <w:rFonts w:ascii="Arial" w:eastAsia="Times New Roman" w:hAnsi="Arial" w:cs="Arial"/>
          <w:sz w:val="24"/>
          <w:szCs w:val="24"/>
          <w:lang w:eastAsia="it-IT"/>
        </w:rPr>
        <w:t xml:space="preserve">definire uno o più item per ciascuno di essi. Le domande possono essere </w:t>
      </w:r>
      <w:r w:rsidR="00AB7745">
        <w:rPr>
          <w:rFonts w:ascii="Arial" w:eastAsia="Times New Roman" w:hAnsi="Arial" w:cs="Arial"/>
          <w:sz w:val="24"/>
          <w:szCs w:val="24"/>
          <w:lang w:eastAsia="it-IT"/>
        </w:rPr>
        <w:t>aperte</w:t>
      </w:r>
      <w:r w:rsidR="00AB7745" w:rsidRPr="00AB7745">
        <w:rPr>
          <w:rFonts w:ascii="Arial" w:eastAsia="Times New Roman" w:hAnsi="Arial" w:cs="Arial"/>
          <w:sz w:val="24"/>
          <w:szCs w:val="24"/>
          <w:lang w:eastAsia="it-IT"/>
        </w:rPr>
        <w:t xml:space="preserve">, </w:t>
      </w:r>
      <w:r w:rsidR="00AB7745" w:rsidRPr="00AB7745">
        <w:rPr>
          <w:rFonts w:ascii="Arial" w:hAnsi="Arial" w:cs="Arial"/>
          <w:noProof/>
          <w:sz w:val="24"/>
          <w:szCs w:val="24"/>
        </w:rPr>
        <w:t>che non prevedono alternative predef</w:t>
      </w:r>
      <w:r w:rsidR="00AB7745">
        <w:rPr>
          <w:rFonts w:ascii="Arial" w:hAnsi="Arial" w:cs="Arial"/>
          <w:noProof/>
          <w:sz w:val="24"/>
          <w:szCs w:val="24"/>
        </w:rPr>
        <w:t>inite di risposta, l</w:t>
      </w:r>
      <w:r w:rsidR="00AB7745" w:rsidRPr="00AB7745">
        <w:rPr>
          <w:rFonts w:ascii="Arial" w:hAnsi="Arial" w:cs="Arial"/>
          <w:noProof/>
          <w:sz w:val="24"/>
          <w:szCs w:val="24"/>
        </w:rPr>
        <w:t>’informazione che si ottiene è a bassa strutturazione ma permette di cogliere le sfumature</w:t>
      </w:r>
      <w:r w:rsidR="00AB7745">
        <w:rPr>
          <w:rFonts w:ascii="Arial" w:hAnsi="Arial" w:cs="Arial"/>
          <w:noProof/>
          <w:sz w:val="24"/>
          <w:szCs w:val="24"/>
        </w:rPr>
        <w:t>;</w:t>
      </w:r>
      <w:r w:rsidR="00AB7745" w:rsidRPr="00AB7745">
        <w:rPr>
          <w:rFonts w:ascii="Arial" w:eastAsia="Times New Roman" w:hAnsi="Arial" w:cs="Arial"/>
          <w:sz w:val="24"/>
          <w:szCs w:val="24"/>
          <w:lang w:eastAsia="it-IT"/>
        </w:rPr>
        <w:t xml:space="preserve"> o </w:t>
      </w:r>
      <w:r w:rsidR="00AB7745">
        <w:rPr>
          <w:rFonts w:ascii="Arial" w:eastAsia="Times New Roman" w:hAnsi="Arial" w:cs="Arial"/>
          <w:sz w:val="24"/>
          <w:szCs w:val="24"/>
          <w:lang w:eastAsia="it-IT"/>
        </w:rPr>
        <w:t>chiuse che consentono di scegliere tra alternative prefissate di risposta</w:t>
      </w:r>
      <w:r w:rsidR="002B238C">
        <w:rPr>
          <w:rFonts w:ascii="Arial" w:eastAsia="Times New Roman" w:hAnsi="Arial" w:cs="Arial"/>
          <w:sz w:val="24"/>
          <w:szCs w:val="24"/>
          <w:lang w:eastAsia="it-IT"/>
        </w:rPr>
        <w:t>. Le informazioni ottenute sono meno ricche ma maggiormente strutturate quindi elaborabili statisticamente.</w:t>
      </w:r>
    </w:p>
    <w:p w:rsidR="002B238C" w:rsidRPr="002B238C" w:rsidRDefault="002B238C" w:rsidP="008F5C7E">
      <w:pPr>
        <w:pStyle w:val="Paragrafoelenco"/>
        <w:numPr>
          <w:ilvl w:val="0"/>
          <w:numId w:val="1"/>
        </w:numPr>
        <w:spacing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2B238C">
        <w:rPr>
          <w:rFonts w:ascii="Arial" w:eastAsia="Times New Roman" w:hAnsi="Arial" w:cs="Arial"/>
          <w:sz w:val="24"/>
          <w:szCs w:val="24"/>
          <w:lang w:eastAsia="it-IT"/>
        </w:rPr>
        <w:t>L’</w:t>
      </w:r>
      <w:hyperlink r:id="rId11" w:history="1">
        <w:r w:rsidRPr="005E4B18">
          <w:rPr>
            <w:rStyle w:val="Collegamentoipertestuale"/>
            <w:rFonts w:ascii="Arial" w:eastAsia="Times New Roman" w:hAnsi="Arial" w:cs="Arial"/>
            <w:b/>
            <w:i/>
            <w:sz w:val="24"/>
            <w:szCs w:val="24"/>
            <w:lang w:eastAsia="it-IT"/>
          </w:rPr>
          <w:t>ordine</w:t>
        </w:r>
      </w:hyperlink>
      <w:r w:rsidRPr="002B238C">
        <w:rPr>
          <w:rFonts w:ascii="Arial" w:eastAsia="Times New Roman" w:hAnsi="Arial" w:cs="Arial"/>
          <w:sz w:val="24"/>
          <w:szCs w:val="24"/>
          <w:lang w:eastAsia="it-IT"/>
        </w:rPr>
        <w:t xml:space="preserve"> delle domande e la loro </w:t>
      </w:r>
      <w:hyperlink r:id="rId12" w:history="1">
        <w:r w:rsidRPr="005E4B18">
          <w:rPr>
            <w:rStyle w:val="Collegamentoipertestuale"/>
            <w:rFonts w:ascii="Arial" w:eastAsia="Times New Roman" w:hAnsi="Arial" w:cs="Arial"/>
            <w:b/>
            <w:i/>
            <w:sz w:val="24"/>
            <w:szCs w:val="24"/>
            <w:lang w:eastAsia="it-IT"/>
          </w:rPr>
          <w:t>strutturazione</w:t>
        </w:r>
      </w:hyperlink>
      <w:r w:rsidRPr="002B238C">
        <w:rPr>
          <w:rFonts w:ascii="Arial" w:eastAsia="Times New Roman" w:hAnsi="Arial" w:cs="Arial"/>
          <w:b/>
          <w:i/>
          <w:sz w:val="24"/>
          <w:szCs w:val="24"/>
          <w:lang w:eastAsia="it-IT"/>
        </w:rPr>
        <w:t xml:space="preserve"> </w:t>
      </w:r>
      <w:r w:rsidRPr="002B238C">
        <w:rPr>
          <w:rFonts w:ascii="Arial" w:eastAsia="Times New Roman" w:hAnsi="Arial" w:cs="Arial"/>
          <w:sz w:val="24"/>
          <w:szCs w:val="24"/>
          <w:lang w:eastAsia="it-IT"/>
        </w:rPr>
        <w:t>in sezioni.</w:t>
      </w:r>
    </w:p>
    <w:p w:rsidR="002B238C" w:rsidRPr="008F5C7E" w:rsidRDefault="002B238C" w:rsidP="008F5C7E">
      <w:pPr>
        <w:pStyle w:val="Paragrafoelenco"/>
        <w:numPr>
          <w:ilvl w:val="0"/>
          <w:numId w:val="1"/>
        </w:numPr>
        <w:spacing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2B238C">
        <w:rPr>
          <w:rFonts w:ascii="Arial" w:eastAsia="Times New Roman" w:hAnsi="Arial" w:cs="Arial"/>
          <w:sz w:val="24"/>
          <w:szCs w:val="24"/>
          <w:lang w:eastAsia="it-IT"/>
        </w:rPr>
        <w:t xml:space="preserve">La modalità di </w:t>
      </w:r>
      <w:r w:rsidRPr="008F5C7E">
        <w:rPr>
          <w:rFonts w:ascii="Arial" w:eastAsia="Times New Roman" w:hAnsi="Arial" w:cs="Arial"/>
          <w:sz w:val="24"/>
          <w:szCs w:val="24"/>
          <w:lang w:eastAsia="it-IT"/>
        </w:rPr>
        <w:t>presentazione</w:t>
      </w:r>
      <w:r>
        <w:rPr>
          <w:rFonts w:ascii="Arial" w:eastAsia="Times New Roman" w:hAnsi="Arial" w:cs="Arial"/>
          <w:sz w:val="24"/>
          <w:szCs w:val="24"/>
          <w:lang w:eastAsia="it-IT"/>
        </w:rPr>
        <w:t xml:space="preserve"> e della </w:t>
      </w:r>
      <w:hyperlink r:id="rId13" w:history="1">
        <w:r w:rsidRPr="005E4B18">
          <w:rPr>
            <w:rStyle w:val="Collegamentoipertestuale"/>
            <w:rFonts w:ascii="Arial" w:eastAsia="Times New Roman" w:hAnsi="Arial" w:cs="Arial"/>
            <w:b/>
            <w:i/>
            <w:sz w:val="24"/>
            <w:szCs w:val="24"/>
            <w:lang w:eastAsia="it-IT"/>
          </w:rPr>
          <w:t>somministrazione</w:t>
        </w:r>
      </w:hyperlink>
      <w:r w:rsidRPr="008F5C7E">
        <w:rPr>
          <w:rFonts w:ascii="Arial" w:eastAsia="Times New Roman" w:hAnsi="Arial" w:cs="Arial"/>
          <w:b/>
          <w:i/>
          <w:sz w:val="24"/>
          <w:szCs w:val="24"/>
          <w:lang w:eastAsia="it-IT"/>
        </w:rPr>
        <w:t xml:space="preserve"> del questionario</w:t>
      </w:r>
      <w:r w:rsidRPr="002B238C">
        <w:rPr>
          <w:rFonts w:ascii="Arial" w:eastAsia="Times New Roman" w:hAnsi="Arial" w:cs="Arial"/>
          <w:sz w:val="24"/>
          <w:szCs w:val="24"/>
          <w:lang w:eastAsia="it-IT"/>
        </w:rPr>
        <w:t xml:space="preserve">, </w:t>
      </w:r>
      <w:r w:rsidRPr="002B238C">
        <w:rPr>
          <w:rFonts w:ascii="Arial" w:hAnsi="Arial" w:cs="Arial"/>
          <w:noProof/>
          <w:sz w:val="24"/>
          <w:szCs w:val="24"/>
        </w:rPr>
        <w:t>che p</w:t>
      </w:r>
      <w:r>
        <w:rPr>
          <w:rFonts w:ascii="Arial" w:hAnsi="Arial" w:cs="Arial"/>
          <w:noProof/>
          <w:sz w:val="24"/>
          <w:szCs w:val="24"/>
        </w:rPr>
        <w:t>uò essere diretta, telematica,</w:t>
      </w:r>
      <w:r w:rsidRPr="002B238C">
        <w:rPr>
          <w:rFonts w:ascii="Arial" w:hAnsi="Arial" w:cs="Arial"/>
          <w:noProof/>
          <w:sz w:val="24"/>
          <w:szCs w:val="24"/>
        </w:rPr>
        <w:t xml:space="preserve"> </w:t>
      </w:r>
      <w:r>
        <w:rPr>
          <w:rFonts w:ascii="Arial" w:hAnsi="Arial" w:cs="Arial"/>
          <w:noProof/>
          <w:sz w:val="24"/>
          <w:szCs w:val="24"/>
        </w:rPr>
        <w:t xml:space="preserve">telefonica o </w:t>
      </w:r>
      <w:r w:rsidRPr="002B238C">
        <w:rPr>
          <w:rFonts w:ascii="Arial" w:hAnsi="Arial" w:cs="Arial"/>
          <w:noProof/>
          <w:sz w:val="24"/>
          <w:szCs w:val="24"/>
        </w:rPr>
        <w:t>per posta elettronica</w:t>
      </w:r>
      <w:r>
        <w:rPr>
          <w:rFonts w:ascii="Arial" w:hAnsi="Arial" w:cs="Arial"/>
          <w:noProof/>
          <w:sz w:val="24"/>
          <w:szCs w:val="24"/>
        </w:rPr>
        <w:t>.</w:t>
      </w:r>
    </w:p>
    <w:p w:rsidR="008F5C7E" w:rsidRPr="008F5C7E" w:rsidRDefault="008F5C7E" w:rsidP="008F5C7E">
      <w:pPr>
        <w:pStyle w:val="Paragrafoelenco"/>
        <w:numPr>
          <w:ilvl w:val="0"/>
          <w:numId w:val="1"/>
        </w:numPr>
        <w:spacing w:line="360" w:lineRule="auto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hAnsi="Arial" w:cs="Arial"/>
          <w:noProof/>
          <w:sz w:val="24"/>
          <w:szCs w:val="24"/>
        </w:rPr>
        <w:lastRenderedPageBreak/>
        <w:t xml:space="preserve">La </w:t>
      </w:r>
      <w:r w:rsidRPr="008F5C7E">
        <w:rPr>
          <w:rFonts w:ascii="Arial" w:hAnsi="Arial" w:cs="Arial"/>
          <w:b/>
          <w:i/>
          <w:noProof/>
          <w:sz w:val="24"/>
          <w:szCs w:val="24"/>
        </w:rPr>
        <w:t>somministrazione pilota</w:t>
      </w:r>
      <w:r w:rsidR="006F55F6">
        <w:rPr>
          <w:rFonts w:ascii="Arial" w:hAnsi="Arial" w:cs="Arial"/>
          <w:b/>
          <w:i/>
          <w:noProof/>
          <w:sz w:val="24"/>
          <w:szCs w:val="24"/>
        </w:rPr>
        <w:t>,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="006F55F6">
        <w:rPr>
          <w:rFonts w:ascii="Arial" w:hAnsi="Arial" w:cs="Arial"/>
          <w:noProof/>
          <w:sz w:val="24"/>
          <w:szCs w:val="24"/>
        </w:rPr>
        <w:t xml:space="preserve">o pretest, </w:t>
      </w:r>
      <w:r>
        <w:rPr>
          <w:rFonts w:ascii="Arial" w:hAnsi="Arial" w:cs="Arial"/>
          <w:noProof/>
          <w:sz w:val="24"/>
          <w:szCs w:val="24"/>
        </w:rPr>
        <w:t>del questionario su un gruppo ristretto di soggetti in tutto e per tutto simili a quelli che saranno i soggetti della ricerca, a</w:t>
      </w:r>
      <w:proofErr w:type="spellStart"/>
      <w:r w:rsidRPr="00C109D2">
        <w:rPr>
          <w:rFonts w:ascii="Arial" w:hAnsi="Arial" w:cs="Arial"/>
          <w:sz w:val="24"/>
          <w:szCs w:val="24"/>
        </w:rPr>
        <w:t>llo</w:t>
      </w:r>
      <w:proofErr w:type="spellEnd"/>
      <w:r w:rsidRPr="00C109D2">
        <w:rPr>
          <w:rFonts w:ascii="Arial" w:hAnsi="Arial" w:cs="Arial"/>
          <w:sz w:val="24"/>
          <w:szCs w:val="24"/>
        </w:rPr>
        <w:t xml:space="preserve"> scopo di calibrare il linguaggio con cui le domande sono formulate e verificarne la comprensibilità. Tale somministrazione deve essere cronometrata al</w:t>
      </w:r>
      <w:r>
        <w:rPr>
          <w:rFonts w:ascii="Arial" w:hAnsi="Arial" w:cs="Arial"/>
          <w:sz w:val="24"/>
          <w:szCs w:val="24"/>
        </w:rPr>
        <w:t>l</w:t>
      </w:r>
      <w:r w:rsidRPr="00C109D2">
        <w:rPr>
          <w:rFonts w:ascii="Arial" w:hAnsi="Arial" w:cs="Arial"/>
          <w:sz w:val="24"/>
          <w:szCs w:val="24"/>
        </w:rPr>
        <w:t xml:space="preserve">o scopo di stabilire il tempo medio di compilazione. In questa fase è molto importante chiedere agli </w:t>
      </w:r>
      <w:hyperlink r:id="rId14" w:history="1">
        <w:r w:rsidRPr="005E4B18">
          <w:rPr>
            <w:rStyle w:val="Collegamentoipertestuale"/>
            <w:rFonts w:ascii="Arial" w:hAnsi="Arial" w:cs="Arial"/>
            <w:sz w:val="24"/>
            <w:szCs w:val="24"/>
          </w:rPr>
          <w:t>intervistati</w:t>
        </w:r>
      </w:hyperlink>
      <w:r w:rsidRPr="00C109D2">
        <w:rPr>
          <w:rFonts w:ascii="Arial" w:hAnsi="Arial" w:cs="Arial"/>
          <w:sz w:val="24"/>
          <w:szCs w:val="24"/>
        </w:rPr>
        <w:t xml:space="preserve"> di esprimere le loro osservazioni sul questionario, sulla chiarezza delle domande, sull’opportunità di aggiungerne o di toglierne alcune o di variare le modalità di risposta e soprattutto, dopo aver spiegato agli intervistati le finalità dell’indagine, chiedere loro se le domande del questionario appaiono rilevanti rispetto agli scopi e ai problemi conoscitivi che guidano l’</w:t>
      </w:r>
      <w:hyperlink r:id="rId15" w:history="1">
        <w:r w:rsidRPr="00E47A9B">
          <w:rPr>
            <w:rStyle w:val="Collegamentoipertestuale"/>
            <w:rFonts w:ascii="Arial" w:hAnsi="Arial" w:cs="Arial"/>
            <w:sz w:val="24"/>
            <w:szCs w:val="24"/>
          </w:rPr>
          <w:t>indagine</w:t>
        </w:r>
      </w:hyperlink>
      <w:r w:rsidRPr="00C109D2">
        <w:rPr>
          <w:rFonts w:ascii="Arial" w:hAnsi="Arial" w:cs="Arial"/>
          <w:sz w:val="24"/>
          <w:szCs w:val="24"/>
        </w:rPr>
        <w:t>.</w:t>
      </w:r>
    </w:p>
    <w:p w:rsidR="008F5C7E" w:rsidRPr="006F55F6" w:rsidRDefault="008F5C7E" w:rsidP="006F55F6">
      <w:pPr>
        <w:spacing w:line="360" w:lineRule="auto"/>
        <w:jc w:val="both"/>
        <w:rPr>
          <w:rFonts w:ascii="Arial" w:hAnsi="Arial" w:cs="Arial"/>
          <w:noProof/>
          <w:sz w:val="24"/>
          <w:szCs w:val="24"/>
        </w:rPr>
      </w:pPr>
      <w:r w:rsidRPr="006F55F6">
        <w:rPr>
          <w:rFonts w:ascii="Arial" w:hAnsi="Arial" w:cs="Arial"/>
          <w:noProof/>
          <w:sz w:val="24"/>
          <w:szCs w:val="24"/>
        </w:rPr>
        <w:t>La validità del questionario può essere stabilita in vari modi:</w:t>
      </w:r>
    </w:p>
    <w:p w:rsidR="008F5C7E" w:rsidRPr="006F55F6" w:rsidRDefault="008F5C7E" w:rsidP="006F55F6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noProof/>
          <w:sz w:val="24"/>
          <w:szCs w:val="24"/>
        </w:rPr>
      </w:pPr>
      <w:r w:rsidRPr="006F55F6">
        <w:rPr>
          <w:rFonts w:ascii="Arial" w:hAnsi="Arial" w:cs="Arial"/>
          <w:noProof/>
          <w:sz w:val="24"/>
          <w:szCs w:val="24"/>
        </w:rPr>
        <w:t>sulla base del grado di accordo che manifestano i risultati con quelli ottenuti somministrando allo stesso gruppo un altro questionario, giudicato attendibile, con gli stessi obiettivi del primo.</w:t>
      </w:r>
    </w:p>
    <w:p w:rsidR="008F5C7E" w:rsidRPr="006F55F6" w:rsidRDefault="008F5C7E" w:rsidP="006F55F6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noProof/>
          <w:sz w:val="24"/>
          <w:szCs w:val="24"/>
        </w:rPr>
      </w:pPr>
      <w:r w:rsidRPr="006F55F6">
        <w:rPr>
          <w:rFonts w:ascii="Arial" w:hAnsi="Arial" w:cs="Arial"/>
          <w:noProof/>
          <w:sz w:val="24"/>
          <w:szCs w:val="24"/>
        </w:rPr>
        <w:t>rilevare se gli indicatori pensati per rilevare uno stesso costrutto danno risultati che collimano. In caso contrario è necessario rivedere gli indicatori utlizzati, riformulare le domande del questionario e ripetere il pretest.</w:t>
      </w:r>
    </w:p>
    <w:p w:rsidR="006F55F6" w:rsidRDefault="008F5C7E" w:rsidP="006F55F6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noProof/>
          <w:sz w:val="24"/>
          <w:szCs w:val="24"/>
        </w:rPr>
      </w:pPr>
      <w:r w:rsidRPr="006F55F6">
        <w:rPr>
          <w:rFonts w:ascii="Arial" w:hAnsi="Arial" w:cs="Arial"/>
          <w:noProof/>
          <w:sz w:val="24"/>
          <w:szCs w:val="24"/>
        </w:rPr>
        <w:t>sottoporre i soggetti del pretest ad un’intervista focalizzata in cui vengono discussi i temi del questionario, gli obiettivi che esso si pone, gli indicatori utilizzati e</w:t>
      </w:r>
      <w:r w:rsidR="006F55F6">
        <w:rPr>
          <w:rFonts w:ascii="Arial" w:hAnsi="Arial" w:cs="Arial"/>
          <w:noProof/>
          <w:sz w:val="24"/>
          <w:szCs w:val="24"/>
        </w:rPr>
        <w:t xml:space="preserve"> la formulazione delle domande.</w:t>
      </w:r>
    </w:p>
    <w:p w:rsidR="008F5C7E" w:rsidRPr="006F55F6" w:rsidRDefault="008F5C7E" w:rsidP="006F55F6">
      <w:pPr>
        <w:spacing w:after="0" w:line="360" w:lineRule="auto"/>
        <w:jc w:val="both"/>
        <w:rPr>
          <w:rFonts w:ascii="Arial" w:hAnsi="Arial" w:cs="Arial"/>
          <w:noProof/>
          <w:sz w:val="24"/>
          <w:szCs w:val="24"/>
        </w:rPr>
      </w:pPr>
      <w:r w:rsidRPr="006F55F6">
        <w:rPr>
          <w:rFonts w:ascii="Arial" w:hAnsi="Arial" w:cs="Arial"/>
          <w:noProof/>
          <w:sz w:val="24"/>
          <w:szCs w:val="24"/>
        </w:rPr>
        <w:t>Dopo questo il questionario è pronto per la somministrazione definitiva.</w:t>
      </w:r>
    </w:p>
    <w:sectPr w:rsidR="008F5C7E" w:rsidRPr="006F55F6" w:rsidSect="00786B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7259F"/>
    <w:multiLevelType w:val="hybridMultilevel"/>
    <w:tmpl w:val="84D8BAF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09311F"/>
    <w:multiLevelType w:val="hybridMultilevel"/>
    <w:tmpl w:val="8108A60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A7DFE"/>
    <w:rsid w:val="002A56D7"/>
    <w:rsid w:val="002B238C"/>
    <w:rsid w:val="002C518E"/>
    <w:rsid w:val="00596DB9"/>
    <w:rsid w:val="005E4B18"/>
    <w:rsid w:val="006F55F6"/>
    <w:rsid w:val="00737571"/>
    <w:rsid w:val="00786BCD"/>
    <w:rsid w:val="008F5C7E"/>
    <w:rsid w:val="009520F7"/>
    <w:rsid w:val="00AB7745"/>
    <w:rsid w:val="00E47A9B"/>
    <w:rsid w:val="00F362A8"/>
    <w:rsid w:val="00FA7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86BC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FA7DFE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9520F7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5E4B1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zionari.hoepli.it/Dizionario_Italiano/cerca.aspx?idD=1&amp;query=variabili+di+sfondo" TargetMode="External"/><Relationship Id="rId13" Type="http://schemas.openxmlformats.org/officeDocument/2006/relationships/hyperlink" Target="http://dizionari.hoepli.it/Dizionario_Italiano/cerca.aspx?idD=1&amp;query=somministrazion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t.wikipedia.org/wiki/Demografia" TargetMode="External"/><Relationship Id="rId12" Type="http://schemas.openxmlformats.org/officeDocument/2006/relationships/hyperlink" Target="http://www.dizionario-italiano.it/definizione-lemma.php?definizione=strutturazione&amp;lemma=S13BDC0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dizionario-italiano.it/definizione-lemma.php?definizione=questionario&amp;lemma=Q008F800" TargetMode="External"/><Relationship Id="rId11" Type="http://schemas.openxmlformats.org/officeDocument/2006/relationships/hyperlink" Target="http://dizionari.hoepli.it/Dizionario_Italiano/cerca.aspx?idD=1&amp;query=ordine" TargetMode="External"/><Relationship Id="rId5" Type="http://schemas.openxmlformats.org/officeDocument/2006/relationships/hyperlink" Target="mailto:laura9933@supereva.it" TargetMode="External"/><Relationship Id="rId15" Type="http://schemas.openxmlformats.org/officeDocument/2006/relationships/hyperlink" Target="http://dizionari.hoepli.it/Dizionario_Italiano/cerca.aspx?idD=1&amp;query=indagine" TargetMode="External"/><Relationship Id="rId10" Type="http://schemas.openxmlformats.org/officeDocument/2006/relationships/hyperlink" Target="http://www.dizionario-italiano.it/definizione-lemma.php?definizione=esplorativo&amp;lemma=E05078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izionario-italiano.it/definizione-lemma.php?definizione=teorico&amp;lemma=T0250C00" TargetMode="External"/><Relationship Id="rId14" Type="http://schemas.openxmlformats.org/officeDocument/2006/relationships/hyperlink" Target="http://dizionari.hoepli.it/Dizionario_Italiano/cerca.aspx?idD=1&amp;query=intervistato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2</cp:revision>
  <dcterms:created xsi:type="dcterms:W3CDTF">2009-05-14T12:40:00Z</dcterms:created>
  <dcterms:modified xsi:type="dcterms:W3CDTF">2009-05-14T15:22:00Z</dcterms:modified>
</cp:coreProperties>
</file>