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DED" w:rsidRDefault="00A50DED" w:rsidP="00A50DED">
      <w:pPr>
        <w:widowControl w:val="0"/>
        <w:autoSpaceDE w:val="0"/>
        <w:autoSpaceDN w:val="0"/>
        <w:adjustRightInd w:val="0"/>
        <w:jc w:val="center"/>
        <w:rPr>
          <w:rFonts w:ascii="Cambria" w:hAnsi="Cambria" w:cs="Cambria"/>
        </w:rPr>
      </w:pPr>
      <w:r>
        <w:rPr>
          <w:rFonts w:ascii="Times" w:hAnsi="Times" w:cs="Times"/>
          <w:noProof/>
        </w:rPr>
        <w:drawing>
          <wp:inline distT="0" distB="0" distL="0" distR="0">
            <wp:extent cx="1600200" cy="1572768"/>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600200" cy="1572768"/>
                    </a:xfrm>
                    <a:prstGeom prst="rect">
                      <a:avLst/>
                    </a:prstGeom>
                    <a:noFill/>
                    <a:ln>
                      <a:noFill/>
                    </a:ln>
                  </pic:spPr>
                </pic:pic>
              </a:graphicData>
            </a:graphic>
          </wp:inline>
        </w:drawing>
      </w:r>
    </w:p>
    <w:p w:rsidR="00A50DED" w:rsidRDefault="00A50DED" w:rsidP="00A50DED">
      <w:pPr>
        <w:widowControl w:val="0"/>
        <w:autoSpaceDE w:val="0"/>
        <w:autoSpaceDN w:val="0"/>
        <w:adjustRightInd w:val="0"/>
        <w:rPr>
          <w:rFonts w:ascii="Cambria" w:hAnsi="Cambria" w:cs="Cambria"/>
        </w:rPr>
      </w:pPr>
    </w:p>
    <w:p w:rsidR="00A50DED" w:rsidRDefault="00A50DED" w:rsidP="00A50DED">
      <w:pPr>
        <w:widowControl w:val="0"/>
        <w:autoSpaceDE w:val="0"/>
        <w:autoSpaceDN w:val="0"/>
        <w:adjustRightInd w:val="0"/>
        <w:rPr>
          <w:rFonts w:ascii="Cambria" w:hAnsi="Cambria" w:cs="Cambria"/>
        </w:rPr>
      </w:pPr>
    </w:p>
    <w:p w:rsidR="00A50DED" w:rsidRPr="00F35F45" w:rsidRDefault="00A50DED" w:rsidP="00A50DED">
      <w:pPr>
        <w:widowControl w:val="0"/>
        <w:autoSpaceDE w:val="0"/>
        <w:autoSpaceDN w:val="0"/>
        <w:adjustRightInd w:val="0"/>
        <w:jc w:val="center"/>
        <w:rPr>
          <w:rFonts w:ascii="Cambria" w:hAnsi="Cambria" w:cs="Cambria"/>
          <w:b/>
          <w:sz w:val="48"/>
          <w:szCs w:val="48"/>
        </w:rPr>
      </w:pPr>
      <w:r w:rsidRPr="00F35F45">
        <w:rPr>
          <w:rFonts w:ascii="Cambria" w:hAnsi="Cambria" w:cs="Cambria"/>
          <w:b/>
          <w:sz w:val="48"/>
          <w:szCs w:val="48"/>
        </w:rPr>
        <w:t>Università degli studi di Torino</w:t>
      </w:r>
    </w:p>
    <w:p w:rsidR="00A50DED" w:rsidRDefault="00A50DED" w:rsidP="00A50DED">
      <w:pPr>
        <w:widowControl w:val="0"/>
        <w:autoSpaceDE w:val="0"/>
        <w:autoSpaceDN w:val="0"/>
        <w:adjustRightInd w:val="0"/>
        <w:jc w:val="center"/>
        <w:rPr>
          <w:rFonts w:ascii="Cambria" w:hAnsi="Cambria" w:cs="Cambria"/>
          <w:sz w:val="32"/>
          <w:szCs w:val="32"/>
        </w:rPr>
      </w:pPr>
      <w:r>
        <w:rPr>
          <w:rFonts w:ascii="Cambria" w:hAnsi="Cambria" w:cs="Cambria"/>
          <w:sz w:val="32"/>
          <w:szCs w:val="32"/>
        </w:rPr>
        <w:t>Corso di Laurea in Scienze dell’Educazione</w:t>
      </w:r>
    </w:p>
    <w:p w:rsidR="00A50DED" w:rsidRDefault="00A50DED" w:rsidP="00A50DED">
      <w:pPr>
        <w:widowControl w:val="0"/>
        <w:autoSpaceDE w:val="0"/>
        <w:autoSpaceDN w:val="0"/>
        <w:adjustRightInd w:val="0"/>
        <w:jc w:val="center"/>
        <w:rPr>
          <w:rFonts w:ascii="Cambria" w:hAnsi="Cambria" w:cs="Cambria"/>
          <w:sz w:val="32"/>
          <w:szCs w:val="32"/>
        </w:rPr>
      </w:pPr>
    </w:p>
    <w:p w:rsidR="00A50DED" w:rsidRDefault="00A50DED" w:rsidP="00A50DED">
      <w:pPr>
        <w:widowControl w:val="0"/>
        <w:autoSpaceDE w:val="0"/>
        <w:autoSpaceDN w:val="0"/>
        <w:adjustRightInd w:val="0"/>
        <w:rPr>
          <w:rFonts w:ascii="Cambria" w:hAnsi="Cambria" w:cs="Cambria"/>
          <w:sz w:val="32"/>
          <w:szCs w:val="32"/>
        </w:rPr>
      </w:pPr>
    </w:p>
    <w:p w:rsidR="00A50DED" w:rsidRDefault="00A50DED" w:rsidP="00A50DED">
      <w:pPr>
        <w:widowControl w:val="0"/>
        <w:autoSpaceDE w:val="0"/>
        <w:autoSpaceDN w:val="0"/>
        <w:adjustRightInd w:val="0"/>
        <w:jc w:val="center"/>
        <w:rPr>
          <w:rFonts w:ascii="Cambria" w:hAnsi="Cambria" w:cs="Cambria"/>
          <w:sz w:val="32"/>
          <w:szCs w:val="32"/>
        </w:rPr>
      </w:pPr>
    </w:p>
    <w:p w:rsidR="00A50DED" w:rsidRDefault="00A50DED" w:rsidP="00A50DED">
      <w:pPr>
        <w:widowControl w:val="0"/>
        <w:autoSpaceDE w:val="0"/>
        <w:autoSpaceDN w:val="0"/>
        <w:adjustRightInd w:val="0"/>
        <w:jc w:val="center"/>
        <w:rPr>
          <w:rFonts w:ascii="Cambria" w:hAnsi="Cambria" w:cs="Cambria"/>
          <w:sz w:val="32"/>
          <w:szCs w:val="32"/>
        </w:rPr>
      </w:pPr>
    </w:p>
    <w:p w:rsidR="00A50DED" w:rsidRDefault="00A50DED" w:rsidP="00A50DED">
      <w:pPr>
        <w:widowControl w:val="0"/>
        <w:autoSpaceDE w:val="0"/>
        <w:autoSpaceDN w:val="0"/>
        <w:adjustRightInd w:val="0"/>
        <w:jc w:val="center"/>
        <w:rPr>
          <w:rFonts w:ascii="Cambria" w:hAnsi="Cambria" w:cs="Cambria"/>
          <w:b/>
          <w:sz w:val="36"/>
          <w:szCs w:val="36"/>
        </w:rPr>
      </w:pPr>
      <w:r>
        <w:rPr>
          <w:rFonts w:ascii="Cambria" w:hAnsi="Cambria" w:cs="Cambria"/>
          <w:b/>
          <w:sz w:val="36"/>
          <w:szCs w:val="36"/>
        </w:rPr>
        <w:t>PEDAGOGIA SPERIMENTALE</w:t>
      </w:r>
    </w:p>
    <w:p w:rsidR="00A50DED" w:rsidRPr="00F35F45" w:rsidRDefault="00A50DED" w:rsidP="00A50DED">
      <w:pPr>
        <w:widowControl w:val="0"/>
        <w:autoSpaceDE w:val="0"/>
        <w:autoSpaceDN w:val="0"/>
        <w:adjustRightInd w:val="0"/>
        <w:jc w:val="center"/>
        <w:rPr>
          <w:rFonts w:ascii="Cambria" w:hAnsi="Cambria" w:cs="Cambria"/>
          <w:b/>
          <w:sz w:val="36"/>
          <w:szCs w:val="36"/>
        </w:rPr>
      </w:pPr>
      <w:r>
        <w:rPr>
          <w:rFonts w:ascii="Cambria" w:hAnsi="Cambria" w:cs="Cambria"/>
          <w:b/>
          <w:sz w:val="36"/>
          <w:szCs w:val="36"/>
        </w:rPr>
        <w:t>A.A. 2012 - 2013</w:t>
      </w:r>
    </w:p>
    <w:p w:rsidR="00A50DED" w:rsidRDefault="00A50DED" w:rsidP="00A50DED">
      <w:pPr>
        <w:widowControl w:val="0"/>
        <w:autoSpaceDE w:val="0"/>
        <w:autoSpaceDN w:val="0"/>
        <w:adjustRightInd w:val="0"/>
        <w:jc w:val="center"/>
        <w:rPr>
          <w:rFonts w:ascii="Cambria" w:hAnsi="Cambria" w:cs="Cambria"/>
          <w:sz w:val="36"/>
          <w:szCs w:val="36"/>
        </w:rPr>
      </w:pPr>
      <w:r>
        <w:rPr>
          <w:rFonts w:ascii="Cambria" w:hAnsi="Cambria" w:cs="Cambria"/>
          <w:sz w:val="36"/>
          <w:szCs w:val="36"/>
        </w:rPr>
        <w:t>Prof. Roberto Trinchero</w:t>
      </w:r>
    </w:p>
    <w:p w:rsidR="00A50DED" w:rsidRDefault="00A50DED" w:rsidP="00A50DED">
      <w:pPr>
        <w:widowControl w:val="0"/>
        <w:autoSpaceDE w:val="0"/>
        <w:autoSpaceDN w:val="0"/>
        <w:adjustRightInd w:val="0"/>
        <w:jc w:val="center"/>
        <w:rPr>
          <w:rFonts w:ascii="Cambria" w:hAnsi="Cambria" w:cs="Cambria"/>
          <w:sz w:val="36"/>
          <w:szCs w:val="36"/>
        </w:rPr>
      </w:pPr>
    </w:p>
    <w:p w:rsidR="00A50DED" w:rsidRDefault="00A50DED" w:rsidP="00A50DED">
      <w:pPr>
        <w:widowControl w:val="0"/>
        <w:autoSpaceDE w:val="0"/>
        <w:autoSpaceDN w:val="0"/>
        <w:adjustRightInd w:val="0"/>
        <w:jc w:val="center"/>
        <w:rPr>
          <w:rFonts w:ascii="Cambria" w:hAnsi="Cambria" w:cs="Cambria"/>
          <w:sz w:val="36"/>
          <w:szCs w:val="36"/>
        </w:rPr>
      </w:pPr>
    </w:p>
    <w:p w:rsidR="00A50DED" w:rsidRDefault="00A50DED" w:rsidP="00A50DED">
      <w:pPr>
        <w:widowControl w:val="0"/>
        <w:autoSpaceDE w:val="0"/>
        <w:autoSpaceDN w:val="0"/>
        <w:adjustRightInd w:val="0"/>
        <w:jc w:val="center"/>
        <w:rPr>
          <w:rFonts w:ascii="Cambria" w:hAnsi="Cambria" w:cs="Cambria"/>
          <w:sz w:val="36"/>
          <w:szCs w:val="36"/>
        </w:rPr>
      </w:pPr>
    </w:p>
    <w:p w:rsidR="00A50DED" w:rsidRDefault="00A50DED" w:rsidP="00A50DED">
      <w:pPr>
        <w:widowControl w:val="0"/>
        <w:autoSpaceDE w:val="0"/>
        <w:autoSpaceDN w:val="0"/>
        <w:adjustRightInd w:val="0"/>
        <w:jc w:val="center"/>
        <w:rPr>
          <w:rFonts w:ascii="Cambria" w:hAnsi="Cambria" w:cs="Cambria"/>
          <w:sz w:val="36"/>
          <w:szCs w:val="36"/>
        </w:rPr>
      </w:pPr>
      <w:r>
        <w:rPr>
          <w:rFonts w:ascii="Cambria" w:hAnsi="Cambria" w:cs="Cambria"/>
          <w:sz w:val="36"/>
          <w:szCs w:val="36"/>
        </w:rPr>
        <w:t>RAPPORTO DI RICERCA EMPIRICA</w:t>
      </w:r>
    </w:p>
    <w:p w:rsidR="00A50DED" w:rsidRDefault="00A50DED" w:rsidP="00A50DED">
      <w:pPr>
        <w:widowControl w:val="0"/>
        <w:autoSpaceDE w:val="0"/>
        <w:autoSpaceDN w:val="0"/>
        <w:adjustRightInd w:val="0"/>
        <w:jc w:val="center"/>
        <w:rPr>
          <w:rFonts w:ascii="Cambria" w:hAnsi="Cambria" w:cs="Cambria"/>
          <w:sz w:val="36"/>
          <w:szCs w:val="36"/>
        </w:rPr>
      </w:pPr>
    </w:p>
    <w:p w:rsidR="00A50DED" w:rsidRDefault="00A50DED" w:rsidP="00A50DED">
      <w:pPr>
        <w:widowControl w:val="0"/>
        <w:autoSpaceDE w:val="0"/>
        <w:autoSpaceDN w:val="0"/>
        <w:adjustRightInd w:val="0"/>
        <w:jc w:val="center"/>
        <w:rPr>
          <w:rFonts w:ascii="Cambria" w:hAnsi="Cambria" w:cs="Cambria"/>
          <w:sz w:val="36"/>
          <w:szCs w:val="36"/>
        </w:rPr>
      </w:pPr>
    </w:p>
    <w:p w:rsidR="00A50DED" w:rsidRPr="00F35F45" w:rsidRDefault="00A50DED" w:rsidP="00A50DED">
      <w:pPr>
        <w:widowControl w:val="0"/>
        <w:autoSpaceDE w:val="0"/>
        <w:autoSpaceDN w:val="0"/>
        <w:adjustRightInd w:val="0"/>
        <w:jc w:val="center"/>
        <w:rPr>
          <w:rFonts w:ascii="Comic Sans MS" w:hAnsi="Comic Sans MS" w:cs="Cambria"/>
          <w:sz w:val="36"/>
          <w:szCs w:val="36"/>
        </w:rPr>
      </w:pPr>
    </w:p>
    <w:p w:rsidR="00A50DED" w:rsidRPr="00F35F45" w:rsidRDefault="00A50DED" w:rsidP="00A50DED">
      <w:pPr>
        <w:widowControl w:val="0"/>
        <w:autoSpaceDE w:val="0"/>
        <w:autoSpaceDN w:val="0"/>
        <w:adjustRightInd w:val="0"/>
        <w:jc w:val="center"/>
        <w:rPr>
          <w:rFonts w:ascii="Comic Sans MS" w:hAnsi="Comic Sans MS" w:cs="Cambria"/>
          <w:sz w:val="36"/>
          <w:szCs w:val="36"/>
        </w:rPr>
      </w:pPr>
    </w:p>
    <w:p w:rsidR="00A50DED" w:rsidRPr="00F35F45" w:rsidRDefault="00A50DED" w:rsidP="00A50DED">
      <w:pPr>
        <w:widowControl w:val="0"/>
        <w:autoSpaceDE w:val="0"/>
        <w:autoSpaceDN w:val="0"/>
        <w:adjustRightInd w:val="0"/>
        <w:jc w:val="center"/>
        <w:rPr>
          <w:rFonts w:ascii="Comic Sans MS" w:hAnsi="Comic Sans MS" w:cs="Times New Roman"/>
          <w:sz w:val="36"/>
          <w:szCs w:val="36"/>
          <w:u w:val="single"/>
        </w:rPr>
      </w:pPr>
      <w:r>
        <w:rPr>
          <w:rFonts w:ascii="Comic Sans MS" w:hAnsi="Comic Sans MS" w:cs="Times New Roman"/>
          <w:sz w:val="36"/>
          <w:szCs w:val="36"/>
          <w:u w:val="single"/>
        </w:rPr>
        <w:t>“Il gioco degli scacchi come pratica terapeutica in un Centro di Salute Mentale</w:t>
      </w:r>
      <w:r w:rsidRPr="00F35F45">
        <w:rPr>
          <w:rFonts w:ascii="Comic Sans MS" w:hAnsi="Comic Sans MS" w:cs="Times New Roman"/>
          <w:sz w:val="36"/>
          <w:szCs w:val="36"/>
          <w:u w:val="single"/>
        </w:rPr>
        <w:t>”</w:t>
      </w:r>
    </w:p>
    <w:p w:rsidR="00A50DED" w:rsidRDefault="00A50DED" w:rsidP="00A50DED">
      <w:pPr>
        <w:widowControl w:val="0"/>
        <w:autoSpaceDE w:val="0"/>
        <w:autoSpaceDN w:val="0"/>
        <w:adjustRightInd w:val="0"/>
        <w:jc w:val="center"/>
        <w:rPr>
          <w:rFonts w:ascii="Cambria" w:hAnsi="Cambria" w:cs="Cambria"/>
          <w:sz w:val="36"/>
          <w:szCs w:val="36"/>
          <w:u w:val="single"/>
        </w:rPr>
      </w:pPr>
    </w:p>
    <w:p w:rsidR="00A50DED" w:rsidRDefault="00A50DED" w:rsidP="00A50DED">
      <w:pPr>
        <w:widowControl w:val="0"/>
        <w:autoSpaceDE w:val="0"/>
        <w:autoSpaceDN w:val="0"/>
        <w:adjustRightInd w:val="0"/>
        <w:jc w:val="center"/>
        <w:rPr>
          <w:rFonts w:ascii="Cambria" w:hAnsi="Cambria" w:cs="Cambria"/>
          <w:sz w:val="36"/>
          <w:szCs w:val="36"/>
          <w:u w:val="single"/>
        </w:rPr>
      </w:pPr>
    </w:p>
    <w:p w:rsidR="00A50DED" w:rsidRDefault="00A50DED" w:rsidP="00A50DED">
      <w:pPr>
        <w:widowControl w:val="0"/>
        <w:autoSpaceDE w:val="0"/>
        <w:autoSpaceDN w:val="0"/>
        <w:adjustRightInd w:val="0"/>
        <w:jc w:val="center"/>
        <w:rPr>
          <w:rFonts w:ascii="Cambria" w:hAnsi="Cambria" w:cs="Cambria"/>
          <w:sz w:val="36"/>
          <w:szCs w:val="36"/>
          <w:u w:val="single"/>
        </w:rPr>
      </w:pPr>
    </w:p>
    <w:p w:rsidR="00A50DED" w:rsidRDefault="00A50DED" w:rsidP="00A50DED">
      <w:pPr>
        <w:widowControl w:val="0"/>
        <w:autoSpaceDE w:val="0"/>
        <w:autoSpaceDN w:val="0"/>
        <w:adjustRightInd w:val="0"/>
        <w:jc w:val="center"/>
        <w:rPr>
          <w:rFonts w:ascii="Cambria" w:hAnsi="Cambria" w:cs="Cambria"/>
          <w:sz w:val="36"/>
          <w:szCs w:val="36"/>
          <w:u w:val="single"/>
        </w:rPr>
      </w:pPr>
    </w:p>
    <w:p w:rsidR="00A50DED" w:rsidRDefault="00A50DED" w:rsidP="00A50DED">
      <w:pPr>
        <w:widowControl w:val="0"/>
        <w:autoSpaceDE w:val="0"/>
        <w:autoSpaceDN w:val="0"/>
        <w:adjustRightInd w:val="0"/>
        <w:jc w:val="right"/>
        <w:rPr>
          <w:rFonts w:ascii="Cambria" w:hAnsi="Cambria" w:cs="Cambria"/>
          <w:sz w:val="36"/>
          <w:szCs w:val="36"/>
        </w:rPr>
      </w:pPr>
    </w:p>
    <w:p w:rsidR="00A50DED" w:rsidRDefault="00A50DED" w:rsidP="00DE5F51">
      <w:pPr>
        <w:widowControl w:val="0"/>
        <w:autoSpaceDE w:val="0"/>
        <w:autoSpaceDN w:val="0"/>
        <w:adjustRightInd w:val="0"/>
        <w:jc w:val="right"/>
        <w:rPr>
          <w:rFonts w:ascii="Cambria" w:hAnsi="Cambria" w:cs="Cambria"/>
          <w:sz w:val="36"/>
          <w:szCs w:val="36"/>
        </w:rPr>
      </w:pPr>
      <w:r>
        <w:rPr>
          <w:rFonts w:ascii="Cambria" w:hAnsi="Cambria" w:cs="Cambria"/>
          <w:sz w:val="36"/>
          <w:szCs w:val="36"/>
        </w:rPr>
        <w:t>Ciocca Stefano</w:t>
      </w:r>
    </w:p>
    <w:p w:rsidR="00DE5F51" w:rsidRDefault="00DE5F51" w:rsidP="00DE5F51">
      <w:pPr>
        <w:widowControl w:val="0"/>
        <w:autoSpaceDE w:val="0"/>
        <w:autoSpaceDN w:val="0"/>
        <w:adjustRightInd w:val="0"/>
        <w:jc w:val="right"/>
        <w:rPr>
          <w:rFonts w:ascii="Cambria" w:hAnsi="Cambria" w:cs="Cambria"/>
          <w:sz w:val="36"/>
          <w:szCs w:val="36"/>
        </w:rPr>
      </w:pPr>
    </w:p>
    <w:p w:rsidR="00A50DED" w:rsidRPr="00BE62A5" w:rsidRDefault="00A50DED" w:rsidP="00A50DED">
      <w:pPr>
        <w:widowControl w:val="0"/>
        <w:autoSpaceDE w:val="0"/>
        <w:autoSpaceDN w:val="0"/>
        <w:adjustRightInd w:val="0"/>
        <w:jc w:val="center"/>
        <w:rPr>
          <w:rFonts w:ascii="Cambria" w:hAnsi="Cambria" w:cs="Cambria"/>
          <w:sz w:val="36"/>
          <w:szCs w:val="36"/>
        </w:rPr>
      </w:pPr>
      <w:r w:rsidRPr="00BE62A5">
        <w:rPr>
          <w:rFonts w:asciiTheme="majorHAnsi" w:hAnsiTheme="majorHAnsi" w:cs="Tahoma"/>
          <w:color w:val="000000" w:themeColor="text1"/>
          <w:sz w:val="40"/>
          <w:szCs w:val="40"/>
          <w:u w:val="single"/>
        </w:rPr>
        <w:t>Indice</w:t>
      </w:r>
    </w:p>
    <w:p w:rsidR="00A50DED" w:rsidRPr="00BE62A5" w:rsidRDefault="00A50DED" w:rsidP="00A50DED">
      <w:pPr>
        <w:widowControl w:val="0"/>
        <w:autoSpaceDE w:val="0"/>
        <w:autoSpaceDN w:val="0"/>
        <w:adjustRightInd w:val="0"/>
        <w:rPr>
          <w:rFonts w:asciiTheme="majorHAnsi" w:hAnsiTheme="majorHAnsi" w:cs="Tahoma"/>
          <w:color w:val="000000" w:themeColor="text1"/>
          <w:sz w:val="40"/>
          <w:szCs w:val="40"/>
        </w:rPr>
      </w:pPr>
    </w:p>
    <w:p w:rsidR="00A50DED" w:rsidRPr="00617285" w:rsidRDefault="00617285" w:rsidP="00A50DED">
      <w:pPr>
        <w:widowControl w:val="0"/>
        <w:autoSpaceDE w:val="0"/>
        <w:autoSpaceDN w:val="0"/>
        <w:adjustRightInd w:val="0"/>
        <w:rPr>
          <w:rFonts w:asciiTheme="majorHAnsi" w:hAnsiTheme="majorHAnsi" w:cs="Cambria"/>
          <w:color w:val="000000" w:themeColor="text1"/>
        </w:rPr>
      </w:pPr>
      <w:r>
        <w:rPr>
          <w:rFonts w:asciiTheme="majorHAnsi" w:hAnsiTheme="majorHAnsi" w:cs="Times New Roman"/>
          <w:bCs/>
          <w:color w:val="000000" w:themeColor="text1"/>
          <w:sz w:val="20"/>
          <w:szCs w:val="20"/>
        </w:rPr>
        <w:t>PREMESSA</w:t>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A50DED" w:rsidRPr="00617285">
        <w:rPr>
          <w:rFonts w:asciiTheme="majorHAnsi" w:hAnsiTheme="majorHAnsi" w:cs="Times New Roman"/>
          <w:bCs/>
          <w:color w:val="000000" w:themeColor="text1"/>
          <w:sz w:val="20"/>
          <w:szCs w:val="20"/>
        </w:rPr>
        <w:t>pag. 3</w:t>
      </w:r>
    </w:p>
    <w:p w:rsidR="00A50DED" w:rsidRPr="00617285" w:rsidRDefault="00A50DED" w:rsidP="00A50DED">
      <w:pPr>
        <w:widowControl w:val="0"/>
        <w:autoSpaceDE w:val="0"/>
        <w:autoSpaceDN w:val="0"/>
        <w:adjustRightInd w:val="0"/>
        <w:rPr>
          <w:rFonts w:asciiTheme="majorHAnsi" w:hAnsiTheme="majorHAnsi" w:cs="Tahoma"/>
          <w:color w:val="000000" w:themeColor="text1"/>
          <w:sz w:val="20"/>
          <w:szCs w:val="20"/>
        </w:rPr>
      </w:pPr>
    </w:p>
    <w:p w:rsidR="00A50DED" w:rsidRPr="00617285" w:rsidRDefault="006309C3" w:rsidP="00A50DED">
      <w:pPr>
        <w:widowControl w:val="0"/>
        <w:autoSpaceDE w:val="0"/>
        <w:autoSpaceDN w:val="0"/>
        <w:adjustRightInd w:val="0"/>
        <w:rPr>
          <w:rFonts w:asciiTheme="majorHAnsi" w:hAnsiTheme="majorHAnsi" w:cs="Cambria"/>
          <w:color w:val="000000" w:themeColor="text1"/>
        </w:rPr>
      </w:pPr>
      <w:r>
        <w:rPr>
          <w:rFonts w:asciiTheme="majorHAnsi" w:hAnsiTheme="majorHAnsi" w:cs="Times New Roman"/>
          <w:bCs/>
          <w:color w:val="000000" w:themeColor="text1"/>
          <w:sz w:val="20"/>
          <w:szCs w:val="20"/>
        </w:rPr>
        <w:t>FASE 1: PROBLEMA DI RICERCA</w:t>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sidR="00A50DED" w:rsidRPr="00617285">
        <w:rPr>
          <w:rFonts w:asciiTheme="majorHAnsi" w:hAnsiTheme="majorHAnsi" w:cs="Times New Roman"/>
          <w:bCs/>
          <w:color w:val="000000" w:themeColor="text1"/>
          <w:sz w:val="20"/>
          <w:szCs w:val="20"/>
        </w:rPr>
        <w:t>pag. 3</w:t>
      </w:r>
    </w:p>
    <w:p w:rsidR="00A50DED" w:rsidRPr="00617285" w:rsidRDefault="00A50DED" w:rsidP="00A50DED">
      <w:pPr>
        <w:widowControl w:val="0"/>
        <w:tabs>
          <w:tab w:val="left" w:pos="5235"/>
        </w:tabs>
        <w:autoSpaceDE w:val="0"/>
        <w:autoSpaceDN w:val="0"/>
        <w:adjustRightInd w:val="0"/>
        <w:rPr>
          <w:rFonts w:asciiTheme="majorHAnsi" w:hAnsiTheme="majorHAnsi" w:cs="Times New Roman"/>
          <w:bCs/>
          <w:color w:val="000000" w:themeColor="text1"/>
          <w:sz w:val="20"/>
          <w:szCs w:val="20"/>
        </w:rPr>
      </w:pPr>
    </w:p>
    <w:p w:rsidR="00A50DED" w:rsidRPr="00617285" w:rsidRDefault="00617285" w:rsidP="00A50DED">
      <w:pPr>
        <w:widowControl w:val="0"/>
        <w:autoSpaceDE w:val="0"/>
        <w:autoSpaceDN w:val="0"/>
        <w:adjustRightInd w:val="0"/>
        <w:rPr>
          <w:rFonts w:asciiTheme="majorHAnsi" w:hAnsiTheme="majorHAnsi" w:cs="Cambria"/>
          <w:color w:val="000000" w:themeColor="text1"/>
        </w:rPr>
      </w:pPr>
      <w:r>
        <w:rPr>
          <w:rFonts w:asciiTheme="majorHAnsi" w:hAnsiTheme="majorHAnsi" w:cs="Times New Roman"/>
          <w:bCs/>
          <w:color w:val="000000" w:themeColor="text1"/>
          <w:sz w:val="20"/>
          <w:szCs w:val="20"/>
        </w:rPr>
        <w:t>FASE 2: TEMA DI RICERCA</w:t>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A50DED" w:rsidRPr="00617285">
        <w:rPr>
          <w:rFonts w:asciiTheme="majorHAnsi" w:hAnsiTheme="majorHAnsi" w:cs="Times New Roman"/>
          <w:bCs/>
          <w:color w:val="000000" w:themeColor="text1"/>
          <w:sz w:val="20"/>
          <w:szCs w:val="20"/>
        </w:rPr>
        <w:t>pag. 3</w:t>
      </w:r>
    </w:p>
    <w:p w:rsidR="00A50DED" w:rsidRPr="00617285" w:rsidRDefault="00A50DED" w:rsidP="00A50DED">
      <w:pPr>
        <w:widowControl w:val="0"/>
        <w:autoSpaceDE w:val="0"/>
        <w:autoSpaceDN w:val="0"/>
        <w:adjustRightInd w:val="0"/>
        <w:rPr>
          <w:rFonts w:asciiTheme="majorHAnsi" w:hAnsiTheme="majorHAnsi" w:cs="Times New Roman"/>
          <w:bCs/>
          <w:color w:val="000000" w:themeColor="text1"/>
          <w:sz w:val="20"/>
          <w:szCs w:val="20"/>
        </w:rPr>
      </w:pPr>
    </w:p>
    <w:p w:rsidR="00A50DED" w:rsidRPr="00617285" w:rsidRDefault="00FB61DB" w:rsidP="00FB61DB">
      <w:pPr>
        <w:widowControl w:val="0"/>
        <w:tabs>
          <w:tab w:val="left" w:pos="8505"/>
        </w:tabs>
        <w:autoSpaceDE w:val="0"/>
        <w:autoSpaceDN w:val="0"/>
        <w:adjustRightInd w:val="0"/>
        <w:rPr>
          <w:rFonts w:asciiTheme="majorHAnsi" w:hAnsiTheme="majorHAnsi" w:cs="Cambria"/>
          <w:color w:val="000000" w:themeColor="text1"/>
        </w:rPr>
      </w:pPr>
      <w:r>
        <w:rPr>
          <w:rFonts w:asciiTheme="majorHAnsi" w:hAnsiTheme="majorHAnsi" w:cs="Times New Roman"/>
          <w:bCs/>
          <w:color w:val="000000" w:themeColor="text1"/>
          <w:sz w:val="20"/>
          <w:szCs w:val="20"/>
        </w:rPr>
        <w:t>FASE 3: OBIETTIVO DI RICERCA</w:t>
      </w:r>
      <w:r w:rsidR="006309C3">
        <w:rPr>
          <w:rFonts w:asciiTheme="majorHAnsi" w:hAnsiTheme="majorHAnsi" w:cs="Times New Roman"/>
          <w:bCs/>
          <w:color w:val="000000" w:themeColor="text1"/>
          <w:sz w:val="20"/>
          <w:szCs w:val="20"/>
        </w:rPr>
        <w:tab/>
      </w:r>
      <w:r w:rsidR="00A50DED" w:rsidRPr="00617285">
        <w:rPr>
          <w:rFonts w:asciiTheme="majorHAnsi" w:hAnsiTheme="majorHAnsi" w:cs="Times New Roman"/>
          <w:bCs/>
          <w:color w:val="000000" w:themeColor="text1"/>
          <w:sz w:val="20"/>
          <w:szCs w:val="20"/>
        </w:rPr>
        <w:t>pag. 3</w:t>
      </w:r>
    </w:p>
    <w:p w:rsidR="00A50DED" w:rsidRPr="00617285" w:rsidRDefault="00A50DED" w:rsidP="00A50DED">
      <w:pPr>
        <w:widowControl w:val="0"/>
        <w:autoSpaceDE w:val="0"/>
        <w:autoSpaceDN w:val="0"/>
        <w:adjustRightInd w:val="0"/>
        <w:rPr>
          <w:rFonts w:asciiTheme="majorHAnsi" w:hAnsiTheme="majorHAnsi" w:cs="Times New Roman"/>
          <w:bCs/>
          <w:color w:val="000000" w:themeColor="text1"/>
          <w:sz w:val="20"/>
          <w:szCs w:val="20"/>
        </w:rPr>
      </w:pPr>
    </w:p>
    <w:p w:rsidR="00A50DED" w:rsidRPr="00617285" w:rsidRDefault="00A50DED" w:rsidP="00A50DED">
      <w:pPr>
        <w:widowControl w:val="0"/>
        <w:autoSpaceDE w:val="0"/>
        <w:autoSpaceDN w:val="0"/>
        <w:adjustRightInd w:val="0"/>
        <w:rPr>
          <w:rFonts w:asciiTheme="majorHAnsi" w:hAnsiTheme="majorHAnsi" w:cs="Cambria"/>
          <w:color w:val="000000" w:themeColor="text1"/>
        </w:rPr>
      </w:pPr>
      <w:r w:rsidRPr="00617285">
        <w:rPr>
          <w:rFonts w:asciiTheme="majorHAnsi" w:hAnsiTheme="majorHAnsi" w:cs="Times New Roman"/>
          <w:bCs/>
          <w:color w:val="000000" w:themeColor="text1"/>
          <w:sz w:val="20"/>
          <w:szCs w:val="20"/>
        </w:rPr>
        <w:t>FASE 4: QUA</w:t>
      </w:r>
      <w:r w:rsidR="00FB61DB">
        <w:rPr>
          <w:rFonts w:asciiTheme="majorHAnsi" w:hAnsiTheme="majorHAnsi" w:cs="Times New Roman"/>
          <w:bCs/>
          <w:color w:val="000000" w:themeColor="text1"/>
          <w:sz w:val="20"/>
          <w:szCs w:val="20"/>
        </w:rPr>
        <w:t>DRO TEORICO E MAPPA CONCETTUALE</w:t>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Pr="00617285">
        <w:rPr>
          <w:rFonts w:asciiTheme="majorHAnsi" w:hAnsiTheme="majorHAnsi" w:cs="Times New Roman"/>
          <w:bCs/>
          <w:color w:val="000000" w:themeColor="text1"/>
          <w:sz w:val="20"/>
          <w:szCs w:val="20"/>
        </w:rPr>
        <w:t>pag. 4</w:t>
      </w:r>
    </w:p>
    <w:p w:rsidR="00A50DED" w:rsidRPr="00617285" w:rsidRDefault="00FB61DB" w:rsidP="00A50DED">
      <w:pPr>
        <w:widowControl w:val="0"/>
        <w:autoSpaceDE w:val="0"/>
        <w:autoSpaceDN w:val="0"/>
        <w:adjustRightInd w:val="0"/>
        <w:rPr>
          <w:rFonts w:asciiTheme="majorHAnsi" w:hAnsiTheme="majorHAnsi" w:cs="Times New Roman"/>
          <w:bCs/>
          <w:color w:val="000000" w:themeColor="text1"/>
          <w:sz w:val="20"/>
          <w:szCs w:val="20"/>
        </w:rPr>
      </w:pPr>
      <w:r>
        <w:rPr>
          <w:rFonts w:asciiTheme="majorHAnsi" w:hAnsiTheme="majorHAnsi" w:cs="Times New Roman"/>
          <w:bCs/>
          <w:color w:val="000000" w:themeColor="text1"/>
          <w:sz w:val="20"/>
          <w:szCs w:val="20"/>
        </w:rPr>
        <w:t>.</w:t>
      </w:r>
    </w:p>
    <w:p w:rsidR="00A50DED" w:rsidRPr="00617285" w:rsidRDefault="00A50DED" w:rsidP="00FB61DB">
      <w:pPr>
        <w:widowControl w:val="0"/>
        <w:tabs>
          <w:tab w:val="left" w:pos="1134"/>
          <w:tab w:val="left" w:pos="8505"/>
        </w:tabs>
        <w:autoSpaceDE w:val="0"/>
        <w:autoSpaceDN w:val="0"/>
        <w:adjustRightInd w:val="0"/>
        <w:rPr>
          <w:rFonts w:asciiTheme="majorHAnsi" w:hAnsiTheme="majorHAnsi" w:cs="Cambria"/>
          <w:color w:val="000000" w:themeColor="text1"/>
        </w:rPr>
      </w:pPr>
      <w:r w:rsidRPr="00617285">
        <w:rPr>
          <w:rFonts w:asciiTheme="majorHAnsi" w:hAnsiTheme="majorHAnsi" w:cs="Times New Roman"/>
          <w:bCs/>
          <w:color w:val="000000" w:themeColor="text1"/>
          <w:sz w:val="20"/>
          <w:szCs w:val="20"/>
        </w:rPr>
        <w:t>FASE 5: SC</w:t>
      </w:r>
      <w:r w:rsidR="00FB61DB">
        <w:rPr>
          <w:rFonts w:asciiTheme="majorHAnsi" w:hAnsiTheme="majorHAnsi" w:cs="Times New Roman"/>
          <w:bCs/>
          <w:color w:val="000000" w:themeColor="text1"/>
          <w:sz w:val="20"/>
          <w:szCs w:val="20"/>
        </w:rPr>
        <w:t>ELTA DELLA STRATEGIA DI RICERCA</w:t>
      </w:r>
      <w:r w:rsidR="006309C3">
        <w:rPr>
          <w:rFonts w:asciiTheme="majorHAnsi" w:hAnsiTheme="majorHAnsi" w:cs="Times New Roman"/>
          <w:bCs/>
          <w:color w:val="000000" w:themeColor="text1"/>
          <w:sz w:val="20"/>
          <w:szCs w:val="20"/>
        </w:rPr>
        <w:tab/>
      </w:r>
      <w:r w:rsidRPr="00617285">
        <w:rPr>
          <w:rFonts w:asciiTheme="majorHAnsi" w:hAnsiTheme="majorHAnsi" w:cs="Times New Roman"/>
          <w:bCs/>
          <w:color w:val="000000" w:themeColor="text1"/>
          <w:sz w:val="20"/>
          <w:szCs w:val="20"/>
        </w:rPr>
        <w:t>pag. 9</w:t>
      </w:r>
    </w:p>
    <w:p w:rsidR="00A50DED" w:rsidRPr="00617285" w:rsidRDefault="00A50DED" w:rsidP="00A50DED">
      <w:pPr>
        <w:widowControl w:val="0"/>
        <w:autoSpaceDE w:val="0"/>
        <w:autoSpaceDN w:val="0"/>
        <w:adjustRightInd w:val="0"/>
        <w:rPr>
          <w:rFonts w:asciiTheme="majorHAnsi" w:hAnsiTheme="majorHAnsi" w:cs="Times New Roman"/>
          <w:bCs/>
          <w:color w:val="000000" w:themeColor="text1"/>
          <w:sz w:val="20"/>
          <w:szCs w:val="20"/>
        </w:rPr>
      </w:pPr>
    </w:p>
    <w:p w:rsidR="00A50DED" w:rsidRPr="00617285" w:rsidRDefault="00A50DED" w:rsidP="00FB61DB">
      <w:pPr>
        <w:widowControl w:val="0"/>
        <w:tabs>
          <w:tab w:val="left" w:pos="8505"/>
        </w:tabs>
        <w:autoSpaceDE w:val="0"/>
        <w:autoSpaceDN w:val="0"/>
        <w:adjustRightInd w:val="0"/>
        <w:rPr>
          <w:rFonts w:asciiTheme="majorHAnsi" w:hAnsiTheme="majorHAnsi" w:cs="Cambria"/>
          <w:color w:val="000000" w:themeColor="text1"/>
        </w:rPr>
      </w:pPr>
      <w:r w:rsidRPr="00617285">
        <w:rPr>
          <w:rFonts w:asciiTheme="majorHAnsi" w:hAnsiTheme="majorHAnsi" w:cs="Times New Roman"/>
          <w:bCs/>
          <w:color w:val="000000" w:themeColor="text1"/>
          <w:sz w:val="20"/>
          <w:szCs w:val="20"/>
        </w:rPr>
        <w:t>FASE 6: FORMUL</w:t>
      </w:r>
      <w:r w:rsidR="00FB61DB">
        <w:rPr>
          <w:rFonts w:asciiTheme="majorHAnsi" w:hAnsiTheme="majorHAnsi" w:cs="Times New Roman"/>
          <w:bCs/>
          <w:color w:val="000000" w:themeColor="text1"/>
          <w:sz w:val="20"/>
          <w:szCs w:val="20"/>
        </w:rPr>
        <w:t>AZIONE DELLE IPOTESI DI RICERCA</w:t>
      </w:r>
      <w:r w:rsidR="006309C3">
        <w:rPr>
          <w:rFonts w:asciiTheme="majorHAnsi" w:hAnsiTheme="majorHAnsi" w:cs="Times New Roman"/>
          <w:bCs/>
          <w:color w:val="000000" w:themeColor="text1"/>
          <w:sz w:val="20"/>
          <w:szCs w:val="20"/>
        </w:rPr>
        <w:tab/>
      </w:r>
      <w:r w:rsidRPr="00617285">
        <w:rPr>
          <w:rFonts w:asciiTheme="majorHAnsi" w:hAnsiTheme="majorHAnsi" w:cs="Times New Roman"/>
          <w:bCs/>
          <w:color w:val="000000" w:themeColor="text1"/>
          <w:sz w:val="20"/>
          <w:szCs w:val="20"/>
        </w:rPr>
        <w:t xml:space="preserve">pag. </w:t>
      </w:r>
      <w:r w:rsidR="001379D4">
        <w:rPr>
          <w:rFonts w:asciiTheme="majorHAnsi" w:hAnsiTheme="majorHAnsi" w:cs="Times New Roman"/>
          <w:bCs/>
          <w:color w:val="000000" w:themeColor="text1"/>
          <w:sz w:val="20"/>
          <w:szCs w:val="20"/>
        </w:rPr>
        <w:t>10</w:t>
      </w:r>
    </w:p>
    <w:p w:rsidR="00A50DED" w:rsidRPr="00617285" w:rsidRDefault="00A50DED" w:rsidP="00A50DED">
      <w:pPr>
        <w:widowControl w:val="0"/>
        <w:autoSpaceDE w:val="0"/>
        <w:autoSpaceDN w:val="0"/>
        <w:adjustRightInd w:val="0"/>
        <w:rPr>
          <w:rFonts w:asciiTheme="majorHAnsi" w:hAnsiTheme="majorHAnsi" w:cs="Times New Roman"/>
          <w:bCs/>
          <w:color w:val="000000" w:themeColor="text1"/>
          <w:sz w:val="20"/>
          <w:szCs w:val="20"/>
        </w:rPr>
      </w:pPr>
    </w:p>
    <w:p w:rsidR="00A50DED" w:rsidRPr="00617285" w:rsidRDefault="00A50DED" w:rsidP="0062530F">
      <w:pPr>
        <w:widowControl w:val="0"/>
        <w:tabs>
          <w:tab w:val="left" w:pos="8505"/>
        </w:tabs>
        <w:autoSpaceDE w:val="0"/>
        <w:autoSpaceDN w:val="0"/>
        <w:adjustRightInd w:val="0"/>
        <w:rPr>
          <w:rFonts w:asciiTheme="majorHAnsi" w:hAnsiTheme="majorHAnsi" w:cs="Cambria"/>
          <w:color w:val="000000" w:themeColor="text1"/>
        </w:rPr>
      </w:pPr>
      <w:r w:rsidRPr="00617285">
        <w:rPr>
          <w:rFonts w:asciiTheme="majorHAnsi" w:hAnsiTheme="majorHAnsi" w:cs="Times New Roman"/>
          <w:bCs/>
          <w:color w:val="000000" w:themeColor="text1"/>
          <w:sz w:val="20"/>
          <w:szCs w:val="20"/>
        </w:rPr>
        <w:t>FASE 7: ESTR</w:t>
      </w:r>
      <w:r w:rsidR="006309C3">
        <w:rPr>
          <w:rFonts w:asciiTheme="majorHAnsi" w:hAnsiTheme="majorHAnsi" w:cs="Times New Roman"/>
          <w:bCs/>
          <w:color w:val="000000" w:themeColor="text1"/>
          <w:sz w:val="20"/>
          <w:szCs w:val="20"/>
        </w:rPr>
        <w:t>AZIONE DEI FATTORI DALL’IPOTESI</w:t>
      </w:r>
      <w:r w:rsidR="006309C3">
        <w:rPr>
          <w:rFonts w:asciiTheme="majorHAnsi" w:hAnsiTheme="majorHAnsi" w:cs="Times New Roman"/>
          <w:bCs/>
          <w:color w:val="000000" w:themeColor="text1"/>
          <w:sz w:val="20"/>
          <w:szCs w:val="20"/>
        </w:rPr>
        <w:tab/>
      </w:r>
      <w:r w:rsidRPr="00617285">
        <w:rPr>
          <w:rFonts w:asciiTheme="majorHAnsi" w:hAnsiTheme="majorHAnsi" w:cs="Times New Roman"/>
          <w:bCs/>
          <w:color w:val="000000" w:themeColor="text1"/>
          <w:sz w:val="20"/>
          <w:szCs w:val="20"/>
        </w:rPr>
        <w:t xml:space="preserve">pag. </w:t>
      </w:r>
      <w:r w:rsidR="001379D4">
        <w:rPr>
          <w:rFonts w:asciiTheme="majorHAnsi" w:hAnsiTheme="majorHAnsi" w:cs="Times New Roman"/>
          <w:bCs/>
          <w:color w:val="000000" w:themeColor="text1"/>
          <w:sz w:val="20"/>
          <w:szCs w:val="20"/>
        </w:rPr>
        <w:t>10</w:t>
      </w:r>
    </w:p>
    <w:p w:rsidR="00A50DED" w:rsidRPr="00617285" w:rsidRDefault="00A50DED" w:rsidP="00A50DED">
      <w:pPr>
        <w:widowControl w:val="0"/>
        <w:autoSpaceDE w:val="0"/>
        <w:autoSpaceDN w:val="0"/>
        <w:adjustRightInd w:val="0"/>
        <w:rPr>
          <w:rFonts w:asciiTheme="majorHAnsi" w:hAnsiTheme="majorHAnsi" w:cs="Times New Roman"/>
          <w:bCs/>
          <w:color w:val="000000" w:themeColor="text1"/>
          <w:sz w:val="20"/>
          <w:szCs w:val="20"/>
        </w:rPr>
      </w:pPr>
    </w:p>
    <w:p w:rsidR="00A50DED" w:rsidRPr="00617285" w:rsidRDefault="00A50DED" w:rsidP="0062530F">
      <w:pPr>
        <w:widowControl w:val="0"/>
        <w:tabs>
          <w:tab w:val="left" w:pos="8505"/>
        </w:tabs>
        <w:autoSpaceDE w:val="0"/>
        <w:autoSpaceDN w:val="0"/>
        <w:adjustRightInd w:val="0"/>
        <w:rPr>
          <w:rFonts w:asciiTheme="majorHAnsi" w:hAnsiTheme="majorHAnsi" w:cs="Cambria"/>
          <w:color w:val="000000" w:themeColor="text1"/>
        </w:rPr>
      </w:pPr>
      <w:r w:rsidRPr="00617285">
        <w:rPr>
          <w:rFonts w:asciiTheme="majorHAnsi" w:hAnsiTheme="majorHAnsi" w:cs="Times New Roman"/>
          <w:bCs/>
          <w:color w:val="000000" w:themeColor="text1"/>
          <w:sz w:val="20"/>
          <w:szCs w:val="20"/>
        </w:rPr>
        <w:t>F</w:t>
      </w:r>
      <w:r w:rsidR="006309C3">
        <w:rPr>
          <w:rFonts w:asciiTheme="majorHAnsi" w:hAnsiTheme="majorHAnsi" w:cs="Times New Roman"/>
          <w:bCs/>
          <w:color w:val="000000" w:themeColor="text1"/>
          <w:sz w:val="20"/>
          <w:szCs w:val="20"/>
        </w:rPr>
        <w:t>ASE 8: LA DEFINIZIONE OPERATIVA</w:t>
      </w:r>
      <w:r w:rsidR="006309C3">
        <w:rPr>
          <w:rFonts w:asciiTheme="majorHAnsi" w:hAnsiTheme="majorHAnsi" w:cs="Times New Roman"/>
          <w:bCs/>
          <w:color w:val="000000" w:themeColor="text1"/>
          <w:sz w:val="20"/>
          <w:szCs w:val="20"/>
        </w:rPr>
        <w:tab/>
      </w:r>
      <w:r w:rsidRPr="00617285">
        <w:rPr>
          <w:rFonts w:asciiTheme="majorHAnsi" w:hAnsiTheme="majorHAnsi" w:cs="Times New Roman"/>
          <w:bCs/>
          <w:color w:val="000000" w:themeColor="text1"/>
          <w:sz w:val="20"/>
          <w:szCs w:val="20"/>
        </w:rPr>
        <w:t xml:space="preserve">pag. </w:t>
      </w:r>
      <w:r w:rsidR="001379D4">
        <w:rPr>
          <w:rFonts w:asciiTheme="majorHAnsi" w:hAnsiTheme="majorHAnsi" w:cs="Times New Roman"/>
          <w:bCs/>
          <w:color w:val="000000" w:themeColor="text1"/>
          <w:sz w:val="20"/>
          <w:szCs w:val="20"/>
        </w:rPr>
        <w:t>10</w:t>
      </w:r>
    </w:p>
    <w:p w:rsidR="00A50DED" w:rsidRPr="00617285" w:rsidRDefault="00A50DED" w:rsidP="00A50DED">
      <w:pPr>
        <w:widowControl w:val="0"/>
        <w:autoSpaceDE w:val="0"/>
        <w:autoSpaceDN w:val="0"/>
        <w:adjustRightInd w:val="0"/>
        <w:rPr>
          <w:rFonts w:asciiTheme="majorHAnsi" w:hAnsiTheme="majorHAnsi" w:cs="Times New Roman"/>
          <w:bCs/>
          <w:color w:val="000000" w:themeColor="text1"/>
          <w:sz w:val="20"/>
          <w:szCs w:val="20"/>
        </w:rPr>
      </w:pPr>
    </w:p>
    <w:p w:rsidR="00A50DED" w:rsidRPr="00617285" w:rsidRDefault="00A50DED" w:rsidP="00A50DED">
      <w:pPr>
        <w:widowControl w:val="0"/>
        <w:autoSpaceDE w:val="0"/>
        <w:autoSpaceDN w:val="0"/>
        <w:adjustRightInd w:val="0"/>
        <w:rPr>
          <w:rFonts w:asciiTheme="majorHAnsi" w:hAnsiTheme="majorHAnsi" w:cs="Cambria"/>
          <w:color w:val="000000" w:themeColor="text1"/>
        </w:rPr>
      </w:pPr>
      <w:r w:rsidRPr="00617285">
        <w:rPr>
          <w:rFonts w:asciiTheme="majorHAnsi" w:hAnsiTheme="majorHAnsi" w:cs="Times New Roman"/>
          <w:bCs/>
          <w:color w:val="000000" w:themeColor="text1"/>
          <w:sz w:val="20"/>
          <w:szCs w:val="20"/>
        </w:rPr>
        <w:t>FASE 9: SCELTA DELLA POPOLAZIONE DI RIFERI</w:t>
      </w:r>
      <w:r w:rsidR="006309C3">
        <w:rPr>
          <w:rFonts w:asciiTheme="majorHAnsi" w:hAnsiTheme="majorHAnsi" w:cs="Times New Roman"/>
          <w:bCs/>
          <w:color w:val="000000" w:themeColor="text1"/>
          <w:sz w:val="20"/>
          <w:szCs w:val="20"/>
        </w:rPr>
        <w:t>MENTO</w:t>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Pr="00617285">
        <w:rPr>
          <w:rFonts w:asciiTheme="majorHAnsi" w:hAnsiTheme="majorHAnsi" w:cs="Times New Roman"/>
          <w:bCs/>
          <w:color w:val="000000" w:themeColor="text1"/>
          <w:sz w:val="20"/>
          <w:szCs w:val="20"/>
        </w:rPr>
        <w:t xml:space="preserve">pag. </w:t>
      </w:r>
      <w:r w:rsidR="00F5364F">
        <w:rPr>
          <w:rFonts w:asciiTheme="majorHAnsi" w:hAnsiTheme="majorHAnsi" w:cs="Times New Roman"/>
          <w:bCs/>
          <w:color w:val="000000" w:themeColor="text1"/>
          <w:sz w:val="20"/>
          <w:szCs w:val="20"/>
        </w:rPr>
        <w:t>12</w:t>
      </w:r>
    </w:p>
    <w:p w:rsidR="00A50DED" w:rsidRPr="00617285" w:rsidRDefault="00A50DED" w:rsidP="00A50DED">
      <w:pPr>
        <w:widowControl w:val="0"/>
        <w:autoSpaceDE w:val="0"/>
        <w:autoSpaceDN w:val="0"/>
        <w:adjustRightInd w:val="0"/>
        <w:rPr>
          <w:rFonts w:asciiTheme="majorHAnsi" w:hAnsiTheme="majorHAnsi" w:cs="Times New Roman"/>
          <w:color w:val="000000" w:themeColor="text1"/>
          <w:sz w:val="20"/>
          <w:szCs w:val="20"/>
        </w:rPr>
      </w:pPr>
    </w:p>
    <w:p w:rsidR="00A50DED" w:rsidRPr="00617285" w:rsidRDefault="00A50DED" w:rsidP="00A50DED">
      <w:pPr>
        <w:widowControl w:val="0"/>
        <w:autoSpaceDE w:val="0"/>
        <w:autoSpaceDN w:val="0"/>
        <w:adjustRightInd w:val="0"/>
        <w:rPr>
          <w:rFonts w:asciiTheme="majorHAnsi" w:hAnsiTheme="majorHAnsi" w:cs="Cambria"/>
          <w:color w:val="000000" w:themeColor="text1"/>
        </w:rPr>
      </w:pPr>
      <w:r w:rsidRPr="00617285">
        <w:rPr>
          <w:rFonts w:asciiTheme="majorHAnsi" w:hAnsiTheme="majorHAnsi" w:cs="Times New Roman"/>
          <w:bCs/>
          <w:color w:val="000000" w:themeColor="text1"/>
          <w:sz w:val="20"/>
          <w:szCs w:val="20"/>
        </w:rPr>
        <w:t>FASE 10:NUMEROSITA’  DEL CAMPIO</w:t>
      </w:r>
      <w:r w:rsidR="006309C3">
        <w:rPr>
          <w:rFonts w:asciiTheme="majorHAnsi" w:hAnsiTheme="majorHAnsi" w:cs="Times New Roman"/>
          <w:bCs/>
          <w:color w:val="000000" w:themeColor="text1"/>
          <w:sz w:val="20"/>
          <w:szCs w:val="20"/>
        </w:rPr>
        <w:t>NE E TIPOLOGIA DI CAMPIONAMENTO</w:t>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F5364F">
        <w:rPr>
          <w:rFonts w:asciiTheme="majorHAnsi" w:hAnsiTheme="majorHAnsi" w:cs="Times New Roman"/>
          <w:bCs/>
          <w:color w:val="000000" w:themeColor="text1"/>
          <w:sz w:val="20"/>
          <w:szCs w:val="20"/>
        </w:rPr>
        <w:t>pag. 13</w:t>
      </w:r>
      <w:r w:rsidRPr="00617285">
        <w:rPr>
          <w:rFonts w:asciiTheme="majorHAnsi" w:hAnsiTheme="majorHAnsi" w:cs="Times New Roman"/>
          <w:bCs/>
          <w:color w:val="000000" w:themeColor="text1"/>
          <w:sz w:val="20"/>
          <w:szCs w:val="20"/>
        </w:rPr>
        <w:t xml:space="preserve"> </w:t>
      </w:r>
    </w:p>
    <w:p w:rsidR="00A50DED" w:rsidRPr="00617285" w:rsidRDefault="00A50DED" w:rsidP="00A50DED">
      <w:pPr>
        <w:widowControl w:val="0"/>
        <w:autoSpaceDE w:val="0"/>
        <w:autoSpaceDN w:val="0"/>
        <w:adjustRightInd w:val="0"/>
        <w:rPr>
          <w:rFonts w:asciiTheme="majorHAnsi" w:hAnsiTheme="majorHAnsi" w:cs="Times New Roman"/>
          <w:bCs/>
          <w:color w:val="000000" w:themeColor="text1"/>
          <w:sz w:val="20"/>
          <w:szCs w:val="20"/>
        </w:rPr>
      </w:pPr>
    </w:p>
    <w:p w:rsidR="00A50DED" w:rsidRPr="00617285" w:rsidRDefault="00A50DED" w:rsidP="0062530F">
      <w:pPr>
        <w:widowControl w:val="0"/>
        <w:tabs>
          <w:tab w:val="left" w:pos="8505"/>
        </w:tabs>
        <w:autoSpaceDE w:val="0"/>
        <w:autoSpaceDN w:val="0"/>
        <w:adjustRightInd w:val="0"/>
        <w:rPr>
          <w:rFonts w:asciiTheme="majorHAnsi" w:hAnsiTheme="majorHAnsi" w:cs="Cambria"/>
          <w:color w:val="000000" w:themeColor="text1"/>
        </w:rPr>
      </w:pPr>
      <w:r w:rsidRPr="00617285">
        <w:rPr>
          <w:rFonts w:asciiTheme="majorHAnsi" w:hAnsiTheme="majorHAnsi" w:cs="Times New Roman"/>
          <w:bCs/>
          <w:color w:val="000000" w:themeColor="text1"/>
          <w:sz w:val="20"/>
          <w:szCs w:val="20"/>
        </w:rPr>
        <w:t xml:space="preserve">FASE 11: TECNICHE </w:t>
      </w:r>
      <w:r w:rsidR="006309C3">
        <w:rPr>
          <w:rFonts w:asciiTheme="majorHAnsi" w:hAnsiTheme="majorHAnsi" w:cs="Times New Roman"/>
          <w:bCs/>
          <w:color w:val="000000" w:themeColor="text1"/>
          <w:sz w:val="20"/>
          <w:szCs w:val="20"/>
        </w:rPr>
        <w:t>E STRUMENTI DI RILEVAZIONE DATI</w:t>
      </w:r>
      <w:r w:rsidR="006309C3">
        <w:rPr>
          <w:rFonts w:asciiTheme="majorHAnsi" w:hAnsiTheme="majorHAnsi" w:cs="Times New Roman"/>
          <w:bCs/>
          <w:color w:val="000000" w:themeColor="text1"/>
          <w:sz w:val="20"/>
          <w:szCs w:val="20"/>
        </w:rPr>
        <w:tab/>
      </w:r>
      <w:r w:rsidRPr="00617285">
        <w:rPr>
          <w:rFonts w:asciiTheme="majorHAnsi" w:hAnsiTheme="majorHAnsi" w:cs="Times New Roman"/>
          <w:bCs/>
          <w:color w:val="000000" w:themeColor="text1"/>
          <w:sz w:val="20"/>
          <w:szCs w:val="20"/>
        </w:rPr>
        <w:t>pag. 1</w:t>
      </w:r>
      <w:r w:rsidR="00F5364F">
        <w:rPr>
          <w:rFonts w:asciiTheme="majorHAnsi" w:hAnsiTheme="majorHAnsi" w:cs="Times New Roman"/>
          <w:bCs/>
          <w:color w:val="000000" w:themeColor="text1"/>
          <w:sz w:val="20"/>
          <w:szCs w:val="20"/>
        </w:rPr>
        <w:t>3</w:t>
      </w:r>
    </w:p>
    <w:p w:rsidR="00A50DED" w:rsidRPr="00617285" w:rsidRDefault="00A50DED" w:rsidP="00A50DED">
      <w:pPr>
        <w:widowControl w:val="0"/>
        <w:autoSpaceDE w:val="0"/>
        <w:autoSpaceDN w:val="0"/>
        <w:adjustRightInd w:val="0"/>
        <w:rPr>
          <w:rFonts w:asciiTheme="majorHAnsi" w:hAnsiTheme="majorHAnsi" w:cs="Times New Roman"/>
          <w:bCs/>
          <w:color w:val="000000" w:themeColor="text1"/>
          <w:sz w:val="20"/>
          <w:szCs w:val="20"/>
        </w:rPr>
      </w:pPr>
    </w:p>
    <w:p w:rsidR="00A50DED" w:rsidRPr="00617285" w:rsidRDefault="006309C3" w:rsidP="00A50DED">
      <w:pPr>
        <w:widowControl w:val="0"/>
        <w:autoSpaceDE w:val="0"/>
        <w:autoSpaceDN w:val="0"/>
        <w:adjustRightInd w:val="0"/>
        <w:rPr>
          <w:rFonts w:asciiTheme="majorHAnsi" w:hAnsiTheme="majorHAnsi" w:cs="Cambria"/>
          <w:color w:val="000000" w:themeColor="text1"/>
        </w:rPr>
      </w:pPr>
      <w:r>
        <w:rPr>
          <w:rFonts w:asciiTheme="majorHAnsi" w:hAnsiTheme="majorHAnsi" w:cs="Times New Roman"/>
          <w:bCs/>
          <w:color w:val="000000" w:themeColor="text1"/>
          <w:sz w:val="20"/>
          <w:szCs w:val="20"/>
        </w:rPr>
        <w:t>FASE 12: PIANO DI RACCOLTA DATI</w:t>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sidR="00A50DED" w:rsidRPr="00617285">
        <w:rPr>
          <w:rFonts w:asciiTheme="majorHAnsi" w:hAnsiTheme="majorHAnsi" w:cs="Times New Roman"/>
          <w:bCs/>
          <w:color w:val="000000" w:themeColor="text1"/>
          <w:sz w:val="20"/>
          <w:szCs w:val="20"/>
        </w:rPr>
        <w:t>pag. 1</w:t>
      </w:r>
      <w:r w:rsidR="00F5364F">
        <w:rPr>
          <w:rFonts w:asciiTheme="majorHAnsi" w:hAnsiTheme="majorHAnsi" w:cs="Times New Roman"/>
          <w:bCs/>
          <w:color w:val="000000" w:themeColor="text1"/>
          <w:sz w:val="20"/>
          <w:szCs w:val="20"/>
        </w:rPr>
        <w:t>5</w:t>
      </w:r>
    </w:p>
    <w:p w:rsidR="00A50DED" w:rsidRPr="00617285" w:rsidRDefault="00A50DED" w:rsidP="00A50DED">
      <w:pPr>
        <w:widowControl w:val="0"/>
        <w:autoSpaceDE w:val="0"/>
        <w:autoSpaceDN w:val="0"/>
        <w:adjustRightInd w:val="0"/>
        <w:rPr>
          <w:rFonts w:asciiTheme="majorHAnsi" w:hAnsiTheme="majorHAnsi" w:cs="Times New Roman"/>
          <w:bCs/>
          <w:color w:val="000000" w:themeColor="text1"/>
          <w:sz w:val="20"/>
          <w:szCs w:val="20"/>
        </w:rPr>
      </w:pPr>
    </w:p>
    <w:p w:rsidR="0062530F" w:rsidRDefault="00A50DED" w:rsidP="0062530F">
      <w:pPr>
        <w:widowControl w:val="0"/>
        <w:autoSpaceDE w:val="0"/>
        <w:autoSpaceDN w:val="0"/>
        <w:adjustRightInd w:val="0"/>
        <w:rPr>
          <w:rFonts w:asciiTheme="majorHAnsi" w:hAnsiTheme="majorHAnsi" w:cs="Times New Roman"/>
          <w:bCs/>
          <w:color w:val="000000" w:themeColor="text1"/>
          <w:sz w:val="20"/>
          <w:szCs w:val="20"/>
        </w:rPr>
      </w:pPr>
      <w:r w:rsidRPr="00617285">
        <w:rPr>
          <w:rFonts w:asciiTheme="majorHAnsi" w:hAnsiTheme="majorHAnsi" w:cs="Times New Roman"/>
          <w:bCs/>
          <w:color w:val="000000" w:themeColor="text1"/>
          <w:sz w:val="20"/>
          <w:szCs w:val="20"/>
        </w:rPr>
        <w:t>FASE 13: TECNICHE DI ANALISI UTILIZZ</w:t>
      </w:r>
      <w:r w:rsidR="0062530F">
        <w:rPr>
          <w:rFonts w:asciiTheme="majorHAnsi" w:hAnsiTheme="majorHAnsi" w:cs="Times New Roman"/>
          <w:bCs/>
          <w:color w:val="000000" w:themeColor="text1"/>
          <w:sz w:val="20"/>
          <w:szCs w:val="20"/>
        </w:rPr>
        <w:t>ATE E INTERPRETAZIONE DEI DATI:..</w:t>
      </w:r>
    </w:p>
    <w:p w:rsidR="0062530F" w:rsidRPr="00617285" w:rsidRDefault="00A50DED" w:rsidP="0062530F">
      <w:pPr>
        <w:widowControl w:val="0"/>
        <w:autoSpaceDE w:val="0"/>
        <w:autoSpaceDN w:val="0"/>
        <w:adjustRightInd w:val="0"/>
        <w:rPr>
          <w:rFonts w:asciiTheme="majorHAnsi" w:hAnsiTheme="majorHAnsi" w:cs="Times New Roman"/>
          <w:bCs/>
          <w:color w:val="000000" w:themeColor="text1"/>
          <w:sz w:val="20"/>
          <w:szCs w:val="20"/>
        </w:rPr>
      </w:pPr>
      <w:r w:rsidRPr="00617285">
        <w:rPr>
          <w:rFonts w:asciiTheme="majorHAnsi" w:hAnsiTheme="majorHAnsi" w:cs="Times New Roman"/>
          <w:bCs/>
          <w:color w:val="000000" w:themeColor="text1"/>
          <w:sz w:val="20"/>
          <w:szCs w:val="20"/>
        </w:rPr>
        <w:t xml:space="preserve">ANALISI MONOVARIATA E </w:t>
      </w:r>
      <w:r w:rsidR="001B3B38" w:rsidRPr="00617285">
        <w:rPr>
          <w:rFonts w:asciiTheme="majorHAnsi" w:hAnsiTheme="majorHAnsi" w:cs="Times New Roman"/>
          <w:bCs/>
          <w:color w:val="000000" w:themeColor="text1"/>
          <w:sz w:val="20"/>
          <w:szCs w:val="20"/>
        </w:rPr>
        <w:t>ANALISI DELLA VARIANZA</w:t>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F5364F">
        <w:rPr>
          <w:rFonts w:asciiTheme="majorHAnsi" w:hAnsiTheme="majorHAnsi" w:cs="Times New Roman"/>
          <w:bCs/>
          <w:color w:val="000000" w:themeColor="text1"/>
          <w:sz w:val="20"/>
          <w:szCs w:val="20"/>
        </w:rPr>
        <w:t>pag. 16</w:t>
      </w:r>
    </w:p>
    <w:p w:rsidR="00A50DED" w:rsidRPr="00617285" w:rsidRDefault="00A50DED" w:rsidP="0062530F">
      <w:pPr>
        <w:widowControl w:val="0"/>
        <w:tabs>
          <w:tab w:val="left" w:pos="8505"/>
        </w:tabs>
        <w:autoSpaceDE w:val="0"/>
        <w:autoSpaceDN w:val="0"/>
        <w:adjustRightInd w:val="0"/>
        <w:rPr>
          <w:rFonts w:asciiTheme="majorHAnsi" w:hAnsiTheme="majorHAnsi" w:cs="Cambria"/>
          <w:color w:val="000000" w:themeColor="text1"/>
        </w:rPr>
      </w:pPr>
    </w:p>
    <w:p w:rsidR="00A50DED" w:rsidRPr="00617285" w:rsidRDefault="006309C3" w:rsidP="00A50DED">
      <w:pPr>
        <w:widowControl w:val="0"/>
        <w:autoSpaceDE w:val="0"/>
        <w:autoSpaceDN w:val="0"/>
        <w:adjustRightInd w:val="0"/>
        <w:rPr>
          <w:rFonts w:asciiTheme="majorHAnsi" w:hAnsiTheme="majorHAnsi" w:cs="Cambria"/>
          <w:color w:val="000000" w:themeColor="text1"/>
        </w:rPr>
      </w:pPr>
      <w:r>
        <w:rPr>
          <w:rFonts w:asciiTheme="majorHAnsi" w:hAnsiTheme="majorHAnsi" w:cs="Times New Roman"/>
          <w:bCs/>
          <w:color w:val="000000" w:themeColor="text1"/>
          <w:sz w:val="20"/>
          <w:szCs w:val="20"/>
        </w:rPr>
        <w:t>CONSIDERAZIONI FINALI</w:t>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sidR="00A50DED" w:rsidRPr="00617285">
        <w:rPr>
          <w:rFonts w:asciiTheme="majorHAnsi" w:hAnsiTheme="majorHAnsi" w:cs="Times New Roman"/>
          <w:bCs/>
          <w:color w:val="000000" w:themeColor="text1"/>
          <w:sz w:val="20"/>
          <w:szCs w:val="20"/>
        </w:rPr>
        <w:t xml:space="preserve">pag. </w:t>
      </w:r>
      <w:r w:rsidR="00F5364F">
        <w:rPr>
          <w:rFonts w:asciiTheme="majorHAnsi" w:hAnsiTheme="majorHAnsi" w:cs="Times New Roman"/>
          <w:bCs/>
          <w:color w:val="000000" w:themeColor="text1"/>
          <w:sz w:val="20"/>
          <w:szCs w:val="20"/>
        </w:rPr>
        <w:t>55</w:t>
      </w:r>
    </w:p>
    <w:p w:rsidR="00A50DED" w:rsidRPr="00617285" w:rsidRDefault="00A50DED" w:rsidP="00A50DED">
      <w:pPr>
        <w:widowControl w:val="0"/>
        <w:autoSpaceDE w:val="0"/>
        <w:autoSpaceDN w:val="0"/>
        <w:adjustRightInd w:val="0"/>
        <w:ind w:hanging="390"/>
        <w:rPr>
          <w:rFonts w:asciiTheme="majorHAnsi" w:hAnsiTheme="majorHAnsi" w:cs="Times New Roman"/>
          <w:bCs/>
          <w:color w:val="000000" w:themeColor="text1"/>
          <w:sz w:val="20"/>
          <w:szCs w:val="20"/>
        </w:rPr>
      </w:pPr>
    </w:p>
    <w:p w:rsidR="00A50DED" w:rsidRPr="00617285" w:rsidRDefault="00A50DED" w:rsidP="00A50DED">
      <w:pPr>
        <w:widowControl w:val="0"/>
        <w:autoSpaceDE w:val="0"/>
        <w:autoSpaceDN w:val="0"/>
        <w:adjustRightInd w:val="0"/>
        <w:rPr>
          <w:rFonts w:asciiTheme="majorHAnsi" w:hAnsiTheme="majorHAnsi" w:cs="Times New Roman"/>
          <w:bCs/>
          <w:color w:val="000000" w:themeColor="text1"/>
          <w:sz w:val="20"/>
          <w:szCs w:val="20"/>
        </w:rPr>
      </w:pPr>
      <w:r w:rsidRPr="00617285">
        <w:rPr>
          <w:rFonts w:asciiTheme="majorHAnsi" w:hAnsiTheme="majorHAnsi" w:cs="Times New Roman"/>
          <w:bCs/>
          <w:color w:val="000000" w:themeColor="text1"/>
          <w:sz w:val="20"/>
          <w:szCs w:val="20"/>
        </w:rPr>
        <w:t>AUTORIFLESSIONE SULL’ESPERIENZA COMPIUTA</w:t>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6309C3">
        <w:rPr>
          <w:rFonts w:asciiTheme="majorHAnsi" w:hAnsiTheme="majorHAnsi" w:cs="Times New Roman"/>
          <w:bCs/>
          <w:color w:val="000000" w:themeColor="text1"/>
          <w:sz w:val="20"/>
          <w:szCs w:val="20"/>
        </w:rPr>
        <w:tab/>
      </w:r>
      <w:r w:rsidR="00516E88">
        <w:rPr>
          <w:rFonts w:asciiTheme="majorHAnsi" w:hAnsiTheme="majorHAnsi" w:cs="Times New Roman"/>
          <w:bCs/>
          <w:color w:val="000000" w:themeColor="text1"/>
          <w:sz w:val="20"/>
          <w:szCs w:val="20"/>
        </w:rPr>
        <w:t>pag. 55</w:t>
      </w:r>
    </w:p>
    <w:p w:rsidR="00A50DED" w:rsidRPr="00617285" w:rsidRDefault="00A50DED" w:rsidP="00A50DED">
      <w:pPr>
        <w:widowControl w:val="0"/>
        <w:autoSpaceDE w:val="0"/>
        <w:autoSpaceDN w:val="0"/>
        <w:adjustRightInd w:val="0"/>
        <w:rPr>
          <w:rFonts w:asciiTheme="majorHAnsi" w:hAnsiTheme="majorHAnsi" w:cs="Times New Roman"/>
          <w:bCs/>
          <w:color w:val="000000" w:themeColor="text1"/>
          <w:sz w:val="20"/>
          <w:szCs w:val="20"/>
        </w:rPr>
      </w:pPr>
    </w:p>
    <w:p w:rsidR="00A50DED" w:rsidRPr="00617285" w:rsidRDefault="00A50DED" w:rsidP="0069342A">
      <w:pPr>
        <w:widowControl w:val="0"/>
        <w:tabs>
          <w:tab w:val="left" w:pos="220"/>
          <w:tab w:val="left" w:pos="720"/>
          <w:tab w:val="left" w:pos="8505"/>
        </w:tabs>
        <w:autoSpaceDE w:val="0"/>
        <w:autoSpaceDN w:val="0"/>
        <w:adjustRightInd w:val="0"/>
        <w:rPr>
          <w:rFonts w:asciiTheme="majorHAnsi" w:hAnsiTheme="majorHAnsi" w:cs="Times New Roman"/>
          <w:bCs/>
          <w:color w:val="000000" w:themeColor="text1"/>
          <w:sz w:val="20"/>
          <w:szCs w:val="20"/>
        </w:rPr>
      </w:pPr>
      <w:r w:rsidRPr="00617285">
        <w:rPr>
          <w:rFonts w:asciiTheme="majorHAnsi" w:hAnsiTheme="majorHAnsi" w:cs="Times New Roman"/>
          <w:bCs/>
          <w:color w:val="000000" w:themeColor="text1"/>
          <w:sz w:val="20"/>
          <w:szCs w:val="20"/>
        </w:rPr>
        <w:t>BIBLIOGRAFIA E SITOGRAFIA</w:t>
      </w:r>
      <w:r w:rsidR="006309C3">
        <w:rPr>
          <w:rFonts w:asciiTheme="majorHAnsi" w:hAnsiTheme="majorHAnsi" w:cs="Times New Roman"/>
          <w:bCs/>
          <w:color w:val="000000" w:themeColor="text1"/>
          <w:sz w:val="20"/>
          <w:szCs w:val="20"/>
        </w:rPr>
        <w:tab/>
      </w:r>
      <w:r w:rsidR="004B1839">
        <w:rPr>
          <w:rFonts w:asciiTheme="majorHAnsi" w:hAnsiTheme="majorHAnsi" w:cs="Times New Roman"/>
          <w:bCs/>
          <w:color w:val="000000" w:themeColor="text1"/>
          <w:sz w:val="20"/>
          <w:szCs w:val="20"/>
        </w:rPr>
        <w:t>pag.</w:t>
      </w:r>
      <w:r w:rsidR="00516E88">
        <w:rPr>
          <w:rFonts w:asciiTheme="majorHAnsi" w:hAnsiTheme="majorHAnsi" w:cs="Times New Roman"/>
          <w:bCs/>
          <w:color w:val="000000" w:themeColor="text1"/>
          <w:sz w:val="20"/>
          <w:szCs w:val="20"/>
        </w:rPr>
        <w:t xml:space="preserve"> 56</w:t>
      </w:r>
    </w:p>
    <w:p w:rsidR="00A50DED" w:rsidRPr="00617285" w:rsidRDefault="00A50DED" w:rsidP="00A50DED">
      <w:pPr>
        <w:widowControl w:val="0"/>
        <w:autoSpaceDE w:val="0"/>
        <w:autoSpaceDN w:val="0"/>
        <w:adjustRightInd w:val="0"/>
        <w:rPr>
          <w:rFonts w:asciiTheme="majorHAnsi" w:hAnsiTheme="majorHAnsi" w:cs="Times New Roman"/>
          <w:bCs/>
          <w:color w:val="000000" w:themeColor="text1"/>
          <w:sz w:val="32"/>
          <w:szCs w:val="32"/>
        </w:rPr>
      </w:pPr>
    </w:p>
    <w:p w:rsidR="00617285" w:rsidRPr="00516E88" w:rsidRDefault="00516E88" w:rsidP="00A50DED">
      <w:pPr>
        <w:widowControl w:val="0"/>
        <w:autoSpaceDE w:val="0"/>
        <w:autoSpaceDN w:val="0"/>
        <w:adjustRightInd w:val="0"/>
        <w:rPr>
          <w:rFonts w:asciiTheme="majorHAnsi" w:hAnsiTheme="majorHAnsi" w:cs="Times New Roman"/>
          <w:bCs/>
          <w:color w:val="000000" w:themeColor="text1"/>
          <w:sz w:val="20"/>
          <w:szCs w:val="20"/>
        </w:rPr>
      </w:pPr>
      <w:r w:rsidRPr="00516E88">
        <w:rPr>
          <w:rFonts w:asciiTheme="majorHAnsi" w:hAnsiTheme="majorHAnsi" w:cs="Times New Roman"/>
          <w:bCs/>
          <w:color w:val="000000" w:themeColor="text1"/>
          <w:sz w:val="20"/>
          <w:szCs w:val="20"/>
        </w:rPr>
        <w:t>MAPPA CONCETTUALE</w:t>
      </w:r>
      <w:r w:rsidRPr="00516E88">
        <w:rPr>
          <w:rFonts w:asciiTheme="majorHAnsi" w:hAnsiTheme="majorHAnsi" w:cs="Times New Roman"/>
          <w:bCs/>
          <w:color w:val="000000" w:themeColor="text1"/>
          <w:sz w:val="20"/>
          <w:szCs w:val="20"/>
        </w:rPr>
        <w:tab/>
      </w:r>
      <w:r w:rsidRPr="00516E88">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r>
      <w:r>
        <w:rPr>
          <w:rFonts w:asciiTheme="majorHAnsi" w:hAnsiTheme="majorHAnsi" w:cs="Times New Roman"/>
          <w:bCs/>
          <w:color w:val="000000" w:themeColor="text1"/>
          <w:sz w:val="20"/>
          <w:szCs w:val="20"/>
        </w:rPr>
        <w:tab/>
        <w:t>pag. 58</w:t>
      </w:r>
    </w:p>
    <w:p w:rsidR="00DE5F51" w:rsidRPr="00516E88" w:rsidRDefault="00DE5F51" w:rsidP="00A50DED">
      <w:pPr>
        <w:widowControl w:val="0"/>
        <w:autoSpaceDE w:val="0"/>
        <w:autoSpaceDN w:val="0"/>
        <w:adjustRightInd w:val="0"/>
        <w:rPr>
          <w:rFonts w:asciiTheme="majorHAnsi" w:hAnsiTheme="majorHAnsi" w:cs="Times New Roman"/>
          <w:b/>
          <w:bCs/>
          <w:color w:val="000000" w:themeColor="text1"/>
          <w:sz w:val="32"/>
          <w:szCs w:val="32"/>
        </w:rPr>
      </w:pPr>
    </w:p>
    <w:p w:rsidR="00DE5F51" w:rsidRPr="00516E88" w:rsidRDefault="00DE5F51" w:rsidP="00A50DED">
      <w:pPr>
        <w:widowControl w:val="0"/>
        <w:autoSpaceDE w:val="0"/>
        <w:autoSpaceDN w:val="0"/>
        <w:adjustRightInd w:val="0"/>
        <w:rPr>
          <w:rFonts w:asciiTheme="majorHAnsi" w:hAnsiTheme="majorHAnsi" w:cs="Times New Roman"/>
          <w:b/>
          <w:bCs/>
          <w:color w:val="000000" w:themeColor="text1"/>
          <w:sz w:val="32"/>
          <w:szCs w:val="32"/>
        </w:rPr>
      </w:pPr>
    </w:p>
    <w:p w:rsidR="00DE5F51" w:rsidRDefault="00DE5F51" w:rsidP="00A50DED">
      <w:pPr>
        <w:widowControl w:val="0"/>
        <w:autoSpaceDE w:val="0"/>
        <w:autoSpaceDN w:val="0"/>
        <w:adjustRightInd w:val="0"/>
        <w:rPr>
          <w:rFonts w:asciiTheme="majorHAnsi" w:hAnsiTheme="majorHAnsi" w:cs="Times New Roman"/>
          <w:b/>
          <w:bCs/>
          <w:color w:val="000000" w:themeColor="text1"/>
          <w:sz w:val="32"/>
          <w:szCs w:val="32"/>
        </w:rPr>
      </w:pPr>
    </w:p>
    <w:p w:rsidR="00DE5F51" w:rsidRDefault="00DE5F51" w:rsidP="00A50DED">
      <w:pPr>
        <w:widowControl w:val="0"/>
        <w:autoSpaceDE w:val="0"/>
        <w:autoSpaceDN w:val="0"/>
        <w:adjustRightInd w:val="0"/>
        <w:rPr>
          <w:rFonts w:asciiTheme="majorHAnsi" w:hAnsiTheme="majorHAnsi" w:cs="Times New Roman"/>
          <w:b/>
          <w:bCs/>
          <w:color w:val="000000" w:themeColor="text1"/>
          <w:sz w:val="32"/>
          <w:szCs w:val="32"/>
        </w:rPr>
      </w:pPr>
    </w:p>
    <w:p w:rsidR="00DE5F51" w:rsidRDefault="00DE5F51" w:rsidP="00A50DED">
      <w:pPr>
        <w:widowControl w:val="0"/>
        <w:autoSpaceDE w:val="0"/>
        <w:autoSpaceDN w:val="0"/>
        <w:adjustRightInd w:val="0"/>
        <w:rPr>
          <w:rFonts w:asciiTheme="majorHAnsi" w:hAnsiTheme="majorHAnsi" w:cs="Times New Roman"/>
          <w:b/>
          <w:bCs/>
          <w:color w:val="000000" w:themeColor="text1"/>
          <w:sz w:val="32"/>
          <w:szCs w:val="32"/>
        </w:rPr>
      </w:pPr>
    </w:p>
    <w:p w:rsidR="00DE5F51" w:rsidRDefault="00DE5F51" w:rsidP="00A50DED">
      <w:pPr>
        <w:widowControl w:val="0"/>
        <w:autoSpaceDE w:val="0"/>
        <w:autoSpaceDN w:val="0"/>
        <w:adjustRightInd w:val="0"/>
        <w:rPr>
          <w:rFonts w:asciiTheme="majorHAnsi" w:hAnsiTheme="majorHAnsi" w:cs="Times New Roman"/>
          <w:b/>
          <w:bCs/>
          <w:color w:val="000000" w:themeColor="text1"/>
          <w:sz w:val="32"/>
          <w:szCs w:val="32"/>
        </w:rPr>
      </w:pPr>
    </w:p>
    <w:p w:rsidR="00DE5F51" w:rsidRDefault="00DE5F51" w:rsidP="00A50DED">
      <w:pPr>
        <w:widowControl w:val="0"/>
        <w:autoSpaceDE w:val="0"/>
        <w:autoSpaceDN w:val="0"/>
        <w:adjustRightInd w:val="0"/>
        <w:rPr>
          <w:rFonts w:asciiTheme="majorHAnsi" w:hAnsiTheme="majorHAnsi" w:cs="Times New Roman"/>
          <w:b/>
          <w:bCs/>
          <w:color w:val="000000" w:themeColor="text1"/>
          <w:sz w:val="32"/>
          <w:szCs w:val="32"/>
        </w:rPr>
      </w:pPr>
    </w:p>
    <w:p w:rsidR="00DE5F51" w:rsidRDefault="00DE5F51" w:rsidP="00A50DED">
      <w:pPr>
        <w:widowControl w:val="0"/>
        <w:autoSpaceDE w:val="0"/>
        <w:autoSpaceDN w:val="0"/>
        <w:adjustRightInd w:val="0"/>
        <w:rPr>
          <w:rFonts w:asciiTheme="majorHAnsi" w:hAnsiTheme="majorHAnsi" w:cs="Times New Roman"/>
          <w:b/>
          <w:bCs/>
          <w:color w:val="000000" w:themeColor="text1"/>
          <w:sz w:val="32"/>
          <w:szCs w:val="32"/>
        </w:rPr>
      </w:pPr>
    </w:p>
    <w:p w:rsidR="00DE5F51" w:rsidRDefault="00DE5F51" w:rsidP="00A50DED">
      <w:pPr>
        <w:widowControl w:val="0"/>
        <w:autoSpaceDE w:val="0"/>
        <w:autoSpaceDN w:val="0"/>
        <w:adjustRightInd w:val="0"/>
        <w:rPr>
          <w:rFonts w:asciiTheme="majorHAnsi" w:hAnsiTheme="majorHAnsi" w:cs="Times New Roman"/>
          <w:b/>
          <w:bCs/>
          <w:color w:val="000000" w:themeColor="text1"/>
          <w:sz w:val="32"/>
          <w:szCs w:val="32"/>
        </w:rPr>
      </w:pPr>
    </w:p>
    <w:p w:rsidR="00DE5F51" w:rsidRDefault="00DE5F51" w:rsidP="00A50DED">
      <w:pPr>
        <w:widowControl w:val="0"/>
        <w:autoSpaceDE w:val="0"/>
        <w:autoSpaceDN w:val="0"/>
        <w:adjustRightInd w:val="0"/>
        <w:rPr>
          <w:rFonts w:asciiTheme="majorHAnsi" w:hAnsiTheme="majorHAnsi" w:cs="Times New Roman"/>
          <w:b/>
          <w:bCs/>
          <w:color w:val="000000" w:themeColor="text1"/>
          <w:sz w:val="32"/>
          <w:szCs w:val="32"/>
        </w:rPr>
      </w:pPr>
    </w:p>
    <w:p w:rsidR="00516E88" w:rsidRDefault="00516E88" w:rsidP="00A50DED">
      <w:pPr>
        <w:widowControl w:val="0"/>
        <w:autoSpaceDE w:val="0"/>
        <w:autoSpaceDN w:val="0"/>
        <w:adjustRightInd w:val="0"/>
        <w:rPr>
          <w:rFonts w:asciiTheme="majorHAnsi" w:hAnsiTheme="majorHAnsi" w:cs="Times New Roman"/>
          <w:b/>
          <w:bCs/>
          <w:color w:val="000000" w:themeColor="text1"/>
          <w:sz w:val="32"/>
          <w:szCs w:val="32"/>
        </w:rPr>
      </w:pPr>
    </w:p>
    <w:p w:rsidR="00A50DED" w:rsidRPr="00397F3F" w:rsidRDefault="00A50DED" w:rsidP="00A50DED">
      <w:pPr>
        <w:widowControl w:val="0"/>
        <w:autoSpaceDE w:val="0"/>
        <w:autoSpaceDN w:val="0"/>
        <w:adjustRightInd w:val="0"/>
        <w:rPr>
          <w:rFonts w:asciiTheme="majorHAnsi" w:hAnsiTheme="majorHAnsi" w:cs="Cambria"/>
          <w:color w:val="000000" w:themeColor="text1"/>
          <w:u w:color="000000"/>
        </w:rPr>
      </w:pPr>
      <w:r w:rsidRPr="00A24A4E">
        <w:rPr>
          <w:rFonts w:asciiTheme="majorHAnsi" w:hAnsiTheme="majorHAnsi" w:cs="Times New Roman"/>
          <w:b/>
          <w:bCs/>
          <w:color w:val="000000" w:themeColor="text1"/>
          <w:sz w:val="32"/>
          <w:szCs w:val="32"/>
        </w:rPr>
        <w:lastRenderedPageBreak/>
        <w:t>Premessa</w:t>
      </w:r>
    </w:p>
    <w:p w:rsidR="00A50DED" w:rsidRPr="00A24A4E" w:rsidRDefault="00A50DED" w:rsidP="00A50DED">
      <w:pPr>
        <w:widowControl w:val="0"/>
        <w:autoSpaceDE w:val="0"/>
        <w:autoSpaceDN w:val="0"/>
        <w:adjustRightInd w:val="0"/>
        <w:jc w:val="both"/>
        <w:rPr>
          <w:rFonts w:asciiTheme="majorHAnsi" w:hAnsiTheme="majorHAnsi" w:cs="Times New Roman"/>
          <w:b/>
          <w:bCs/>
          <w:color w:val="000000" w:themeColor="text1"/>
        </w:rPr>
      </w:pPr>
    </w:p>
    <w:p w:rsidR="00E45CB6" w:rsidRDefault="00A50DED" w:rsidP="00E45CB6">
      <w:pPr>
        <w:widowControl w:val="0"/>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La volontà di effettuare una ricerca sulla pratica del gioco degli scacchi in ambito psichiatrico nasce dalla personale esperienza lavorativa in comunità terapeutiche e dall’interesse per gli scacchi.</w:t>
      </w:r>
    </w:p>
    <w:p w:rsidR="00A50DED" w:rsidRDefault="00A50DED" w:rsidP="00E45CB6">
      <w:pPr>
        <w:widowControl w:val="0"/>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 xml:space="preserve">Nella comunità dove attualmente presto servizio come educatore risiedono pazienti affetti da diverse patologie di carattere psichiatrico per la maggior parte dei quali tali disturbi hanno condotto ad agiti più o meno aggressivi configurabili in reati e tali da richiedere da parte della Magistratura l’attribuzione della cosiddetta </w:t>
      </w:r>
      <w:r w:rsidRPr="00E45CB6">
        <w:rPr>
          <w:rFonts w:asciiTheme="majorHAnsi" w:hAnsiTheme="majorHAnsi" w:cs="Times New Roman"/>
          <w:i/>
          <w:color w:val="000000" w:themeColor="text1"/>
        </w:rPr>
        <w:t>pericolosità sociale</w:t>
      </w:r>
      <w:r w:rsidR="000B0B7A" w:rsidRPr="000B0B7A">
        <w:rPr>
          <w:rFonts w:asciiTheme="majorHAnsi" w:hAnsiTheme="majorHAnsi" w:cs="Times New Roman"/>
          <w:color w:val="000000" w:themeColor="text1"/>
        </w:rPr>
        <w:t xml:space="preserve"> ai soggetti artefici dei reati</w:t>
      </w:r>
      <w:r w:rsidR="000B0B7A">
        <w:rPr>
          <w:rFonts w:asciiTheme="majorHAnsi" w:hAnsiTheme="majorHAnsi" w:cs="Times New Roman"/>
          <w:color w:val="000000" w:themeColor="text1"/>
        </w:rPr>
        <w:t xml:space="preserve"> </w:t>
      </w:r>
      <w:r>
        <w:rPr>
          <w:rFonts w:asciiTheme="majorHAnsi" w:hAnsiTheme="majorHAnsi" w:cs="Times New Roman"/>
          <w:color w:val="000000" w:themeColor="text1"/>
        </w:rPr>
        <w:t>.</w:t>
      </w:r>
    </w:p>
    <w:p w:rsidR="00A50DED" w:rsidRDefault="00A50DED" w:rsidP="00E45CB6">
      <w:pPr>
        <w:widowControl w:val="0"/>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In seguito ad un breve periodo</w:t>
      </w:r>
      <w:r w:rsidR="000B0B7A">
        <w:rPr>
          <w:rFonts w:asciiTheme="majorHAnsi" w:hAnsiTheme="majorHAnsi" w:cs="Times New Roman"/>
          <w:color w:val="000000" w:themeColor="text1"/>
        </w:rPr>
        <w:t xml:space="preserve"> di detenzione carceraria questi soggetti</w:t>
      </w:r>
      <w:r>
        <w:rPr>
          <w:rFonts w:asciiTheme="majorHAnsi" w:hAnsiTheme="majorHAnsi" w:cs="Times New Roman"/>
          <w:color w:val="000000" w:themeColor="text1"/>
        </w:rPr>
        <w:t xml:space="preserve"> hanno intrapreso un percorso terapeutico iniziato nei cosiddetti </w:t>
      </w:r>
      <w:r w:rsidRPr="00E45CB6">
        <w:rPr>
          <w:rFonts w:asciiTheme="majorHAnsi" w:hAnsiTheme="majorHAnsi" w:cs="Times New Roman"/>
          <w:i/>
          <w:color w:val="000000" w:themeColor="text1"/>
        </w:rPr>
        <w:t>Ospedali Psichiatrici Giudiziari</w:t>
      </w:r>
      <w:r>
        <w:rPr>
          <w:rFonts w:asciiTheme="majorHAnsi" w:hAnsiTheme="majorHAnsi" w:cs="Times New Roman"/>
          <w:color w:val="000000" w:themeColor="text1"/>
        </w:rPr>
        <w:t xml:space="preserve">, oggetto di indagine nel 2010 da parte della </w:t>
      </w:r>
      <w:r w:rsidRPr="00E45CB6">
        <w:rPr>
          <w:rFonts w:asciiTheme="majorHAnsi" w:hAnsiTheme="majorHAnsi" w:cs="Times New Roman"/>
          <w:i/>
          <w:color w:val="000000" w:themeColor="text1"/>
        </w:rPr>
        <w:t>Commissione parlamentare d’inchiesta</w:t>
      </w:r>
      <w:r>
        <w:rPr>
          <w:rFonts w:asciiTheme="majorHAnsi" w:hAnsiTheme="majorHAnsi" w:cs="Times New Roman"/>
          <w:color w:val="000000" w:themeColor="text1"/>
        </w:rPr>
        <w:t>, e proseguito nelle Comunità Protette.</w:t>
      </w:r>
    </w:p>
    <w:p w:rsidR="00A50DED" w:rsidRPr="00A24A4E" w:rsidRDefault="00A50DED" w:rsidP="00E45CB6">
      <w:pPr>
        <w:widowControl w:val="0"/>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Le attività terapeutiche proposte in comunità hanno l’obiettivo di impegnare i pazienti, di detenderne le quote d’ansia e di favorire la socializzazione.</w:t>
      </w:r>
    </w:p>
    <w:p w:rsidR="00A50DED" w:rsidRPr="00A24A4E"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Pr="00A24A4E"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Pr="00316D76" w:rsidRDefault="00A50DED" w:rsidP="00A50DED">
      <w:pPr>
        <w:widowControl w:val="0"/>
        <w:autoSpaceDE w:val="0"/>
        <w:autoSpaceDN w:val="0"/>
        <w:adjustRightInd w:val="0"/>
        <w:jc w:val="center"/>
        <w:rPr>
          <w:rFonts w:asciiTheme="majorHAnsi" w:hAnsiTheme="majorHAnsi" w:cs="Times New Roman"/>
          <w:b/>
          <w:color w:val="000000" w:themeColor="text1"/>
          <w:sz w:val="40"/>
          <w:szCs w:val="40"/>
        </w:rPr>
      </w:pPr>
      <w:r w:rsidRPr="00316D76">
        <w:rPr>
          <w:rFonts w:asciiTheme="majorHAnsi" w:hAnsiTheme="majorHAnsi" w:cs="Times New Roman"/>
          <w:b/>
          <w:color w:val="000000" w:themeColor="text1"/>
          <w:sz w:val="40"/>
          <w:szCs w:val="40"/>
        </w:rPr>
        <w:t>Rapporto di ricerca</w:t>
      </w:r>
    </w:p>
    <w:p w:rsidR="00A50DED"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Pr="00A24A4E"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Pr="00A24A4E" w:rsidRDefault="00A50DED" w:rsidP="00A50DED">
      <w:pPr>
        <w:widowControl w:val="0"/>
        <w:autoSpaceDE w:val="0"/>
        <w:autoSpaceDN w:val="0"/>
        <w:adjustRightInd w:val="0"/>
        <w:jc w:val="both"/>
        <w:rPr>
          <w:rFonts w:asciiTheme="majorHAnsi" w:hAnsiTheme="majorHAnsi" w:cs="Times New Roman"/>
          <w:color w:val="000000" w:themeColor="text1"/>
          <w:sz w:val="32"/>
          <w:szCs w:val="32"/>
        </w:rPr>
      </w:pPr>
    </w:p>
    <w:p w:rsidR="00A50DED" w:rsidRPr="00A24A4E" w:rsidRDefault="00A50DED" w:rsidP="00A50DED">
      <w:pPr>
        <w:widowControl w:val="0"/>
        <w:tabs>
          <w:tab w:val="left" w:pos="3968"/>
        </w:tabs>
        <w:autoSpaceDE w:val="0"/>
        <w:autoSpaceDN w:val="0"/>
        <w:adjustRightInd w:val="0"/>
        <w:spacing w:line="360" w:lineRule="auto"/>
        <w:jc w:val="both"/>
        <w:rPr>
          <w:rFonts w:asciiTheme="majorHAnsi" w:hAnsiTheme="majorHAnsi" w:cs="Times New Roman"/>
          <w:b/>
          <w:bCs/>
          <w:color w:val="000000" w:themeColor="text1"/>
          <w:sz w:val="32"/>
          <w:szCs w:val="32"/>
        </w:rPr>
      </w:pPr>
      <w:r>
        <w:rPr>
          <w:rFonts w:asciiTheme="majorHAnsi" w:hAnsiTheme="majorHAnsi" w:cs="Times New Roman"/>
          <w:b/>
          <w:bCs/>
          <w:color w:val="000000" w:themeColor="text1"/>
          <w:sz w:val="32"/>
          <w:szCs w:val="32"/>
        </w:rPr>
        <w:t>FASE 1: Problema di ricerca</w:t>
      </w:r>
    </w:p>
    <w:p w:rsidR="00A50DED" w:rsidRPr="00A24A4E" w:rsidRDefault="00A50DED" w:rsidP="00E45CB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567"/>
        <w:jc w:val="both"/>
        <w:rPr>
          <w:rFonts w:asciiTheme="majorHAnsi" w:hAnsiTheme="majorHAnsi" w:cs="Times New Roman"/>
          <w:color w:val="000000" w:themeColor="text1"/>
        </w:rPr>
      </w:pPr>
      <w:r w:rsidRPr="00A24A4E">
        <w:rPr>
          <w:rFonts w:asciiTheme="majorHAnsi" w:hAnsiTheme="majorHAnsi" w:cs="Times New Roman"/>
          <w:color w:val="000000" w:themeColor="text1"/>
        </w:rPr>
        <w:t xml:space="preserve">Vi è relazione tra </w:t>
      </w:r>
      <w:r>
        <w:rPr>
          <w:rFonts w:asciiTheme="majorHAnsi" w:hAnsiTheme="majorHAnsi" w:cs="Times New Roman"/>
          <w:color w:val="000000" w:themeColor="text1"/>
        </w:rPr>
        <w:t xml:space="preserve">la pratica degli scacchi </w:t>
      </w:r>
      <w:r w:rsidRPr="00A24A4E">
        <w:rPr>
          <w:rFonts w:asciiTheme="majorHAnsi" w:hAnsiTheme="majorHAnsi" w:cs="Times New Roman"/>
          <w:color w:val="000000" w:themeColor="text1"/>
        </w:rPr>
        <w:t xml:space="preserve">e </w:t>
      </w:r>
      <w:r w:rsidR="000B0B7A">
        <w:rPr>
          <w:rFonts w:asciiTheme="majorHAnsi" w:hAnsiTheme="majorHAnsi" w:cs="Times New Roman"/>
          <w:color w:val="000000" w:themeColor="text1"/>
        </w:rPr>
        <w:t>il benessere psicofisico d</w:t>
      </w:r>
      <w:r>
        <w:rPr>
          <w:rFonts w:asciiTheme="majorHAnsi" w:hAnsiTheme="majorHAnsi" w:cs="Times New Roman"/>
          <w:color w:val="000000" w:themeColor="text1"/>
        </w:rPr>
        <w:t>ei pazienti psichiatrici?</w:t>
      </w:r>
    </w:p>
    <w:p w:rsidR="00A50DED" w:rsidRDefault="00A50DED" w:rsidP="00E45CB6">
      <w:pPr>
        <w:widowControl w:val="0"/>
        <w:tabs>
          <w:tab w:val="left" w:pos="3968"/>
        </w:tabs>
        <w:autoSpaceDE w:val="0"/>
        <w:autoSpaceDN w:val="0"/>
        <w:adjustRightInd w:val="0"/>
        <w:spacing w:line="360" w:lineRule="auto"/>
        <w:ind w:firstLine="567"/>
        <w:jc w:val="both"/>
        <w:rPr>
          <w:rFonts w:asciiTheme="majorHAnsi" w:hAnsiTheme="majorHAnsi" w:cs="Times New Roman"/>
          <w:b/>
          <w:bCs/>
          <w:color w:val="000000" w:themeColor="text1"/>
        </w:rPr>
      </w:pPr>
    </w:p>
    <w:p w:rsidR="00A50DED" w:rsidRPr="00A24A4E" w:rsidRDefault="00A50DED" w:rsidP="00E45CB6">
      <w:pPr>
        <w:widowControl w:val="0"/>
        <w:tabs>
          <w:tab w:val="left" w:pos="3968"/>
        </w:tabs>
        <w:autoSpaceDE w:val="0"/>
        <w:autoSpaceDN w:val="0"/>
        <w:adjustRightInd w:val="0"/>
        <w:spacing w:line="360" w:lineRule="auto"/>
        <w:ind w:firstLine="567"/>
        <w:jc w:val="both"/>
        <w:rPr>
          <w:rFonts w:asciiTheme="majorHAnsi" w:hAnsiTheme="majorHAnsi" w:cs="Times New Roman"/>
          <w:b/>
          <w:bCs/>
          <w:color w:val="000000" w:themeColor="text1"/>
        </w:rPr>
      </w:pPr>
    </w:p>
    <w:p w:rsidR="00A50DED" w:rsidRPr="00A24A4E" w:rsidRDefault="00A50DED" w:rsidP="00E45CB6">
      <w:pPr>
        <w:widowControl w:val="0"/>
        <w:autoSpaceDE w:val="0"/>
        <w:autoSpaceDN w:val="0"/>
        <w:adjustRightInd w:val="0"/>
        <w:spacing w:line="360" w:lineRule="auto"/>
        <w:jc w:val="both"/>
        <w:rPr>
          <w:rFonts w:asciiTheme="majorHAnsi" w:hAnsiTheme="majorHAnsi"/>
          <w:color w:val="000000" w:themeColor="text1"/>
          <w:sz w:val="32"/>
          <w:szCs w:val="32"/>
        </w:rPr>
      </w:pPr>
      <w:r w:rsidRPr="00A24A4E">
        <w:rPr>
          <w:rFonts w:asciiTheme="majorHAnsi" w:hAnsiTheme="majorHAnsi" w:cs="Times New Roman"/>
          <w:b/>
          <w:bCs/>
          <w:color w:val="000000" w:themeColor="text1"/>
          <w:sz w:val="32"/>
          <w:szCs w:val="32"/>
        </w:rPr>
        <w:t>FASE 2: T</w:t>
      </w:r>
      <w:r>
        <w:rPr>
          <w:rFonts w:asciiTheme="majorHAnsi" w:hAnsiTheme="majorHAnsi" w:cs="Times New Roman"/>
          <w:b/>
          <w:bCs/>
          <w:color w:val="000000" w:themeColor="text1"/>
          <w:sz w:val="32"/>
          <w:szCs w:val="32"/>
        </w:rPr>
        <w:t>ema di ricerca</w:t>
      </w:r>
    </w:p>
    <w:p w:rsidR="00A50DED" w:rsidRDefault="00A50DED" w:rsidP="00E45CB6">
      <w:pPr>
        <w:widowControl w:val="0"/>
        <w:autoSpaceDE w:val="0"/>
        <w:autoSpaceDN w:val="0"/>
        <w:adjustRightInd w:val="0"/>
        <w:ind w:firstLine="567"/>
        <w:jc w:val="both"/>
        <w:rPr>
          <w:rFonts w:asciiTheme="majorHAnsi" w:hAnsiTheme="majorHAnsi"/>
          <w:color w:val="000000" w:themeColor="text1"/>
        </w:rPr>
      </w:pPr>
      <w:r w:rsidRPr="00A24A4E">
        <w:rPr>
          <w:rFonts w:asciiTheme="majorHAnsi" w:hAnsiTheme="majorHAnsi"/>
          <w:color w:val="000000" w:themeColor="text1"/>
        </w:rPr>
        <w:t xml:space="preserve">Il tema </w:t>
      </w:r>
      <w:r>
        <w:rPr>
          <w:rFonts w:asciiTheme="majorHAnsi" w:hAnsiTheme="majorHAnsi"/>
          <w:color w:val="000000" w:themeColor="text1"/>
        </w:rPr>
        <w:t>centrale su cui si fonda il presente lavoro è lo studio della pratica del gioco degli scacchi come attività terapeutica all’interno di una comunità residenziale per pazienti affetti da disturbi psichiatrici il cui temperamento risulta essere particolarmente difficile se non aggressivo.</w:t>
      </w:r>
    </w:p>
    <w:p w:rsidR="00A50DED" w:rsidRDefault="00A50DED" w:rsidP="00A50DED">
      <w:pPr>
        <w:widowControl w:val="0"/>
        <w:autoSpaceDE w:val="0"/>
        <w:autoSpaceDN w:val="0"/>
        <w:adjustRightInd w:val="0"/>
        <w:spacing w:line="360" w:lineRule="auto"/>
        <w:jc w:val="both"/>
        <w:rPr>
          <w:rFonts w:asciiTheme="majorHAnsi" w:hAnsiTheme="majorHAnsi" w:cs="Times New Roman"/>
          <w:b/>
          <w:bCs/>
          <w:color w:val="000000" w:themeColor="text1"/>
        </w:rPr>
      </w:pPr>
    </w:p>
    <w:p w:rsidR="00A50DED" w:rsidRDefault="00A50DED" w:rsidP="00A50DED">
      <w:pPr>
        <w:widowControl w:val="0"/>
        <w:autoSpaceDE w:val="0"/>
        <w:autoSpaceDN w:val="0"/>
        <w:adjustRightInd w:val="0"/>
        <w:spacing w:line="360" w:lineRule="auto"/>
        <w:jc w:val="both"/>
        <w:rPr>
          <w:rFonts w:asciiTheme="majorHAnsi" w:hAnsiTheme="majorHAnsi" w:cs="Times New Roman"/>
          <w:b/>
          <w:bCs/>
          <w:color w:val="000000" w:themeColor="text1"/>
        </w:rPr>
      </w:pPr>
    </w:p>
    <w:p w:rsidR="00A50DED" w:rsidRPr="00A24A4E" w:rsidRDefault="00A50DED" w:rsidP="00A50DED">
      <w:pPr>
        <w:widowControl w:val="0"/>
        <w:autoSpaceDE w:val="0"/>
        <w:autoSpaceDN w:val="0"/>
        <w:adjustRightInd w:val="0"/>
        <w:spacing w:line="360" w:lineRule="auto"/>
        <w:jc w:val="both"/>
        <w:rPr>
          <w:rFonts w:asciiTheme="majorHAnsi" w:hAnsiTheme="majorHAnsi" w:cs="Times New Roman"/>
          <w:b/>
          <w:bCs/>
          <w:color w:val="000000" w:themeColor="text1"/>
          <w:sz w:val="32"/>
          <w:szCs w:val="32"/>
        </w:rPr>
      </w:pPr>
      <w:r>
        <w:rPr>
          <w:rFonts w:asciiTheme="majorHAnsi" w:hAnsiTheme="majorHAnsi" w:cs="Times New Roman"/>
          <w:b/>
          <w:bCs/>
          <w:color w:val="000000" w:themeColor="text1"/>
          <w:sz w:val="32"/>
          <w:szCs w:val="32"/>
        </w:rPr>
        <w:t>FASE 3: Obiettivo di ricerca</w:t>
      </w:r>
    </w:p>
    <w:p w:rsidR="00A50DED" w:rsidRPr="00A24A4E" w:rsidRDefault="00A50DED" w:rsidP="00F858B7">
      <w:pPr>
        <w:widowControl w:val="0"/>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L’intento precipuo del mio lavoro è quello di verificare l’esistenza o meno di una relazione tra la pratica degli scacchi e la riduzione del livello d’ansia, di aggressività e di manifes</w:t>
      </w:r>
      <w:r w:rsidR="000B0B7A">
        <w:rPr>
          <w:rFonts w:asciiTheme="majorHAnsi" w:hAnsiTheme="majorHAnsi" w:cs="Times New Roman"/>
          <w:color w:val="000000" w:themeColor="text1"/>
        </w:rPr>
        <w:t>tazioni disforiche da parte di pazienti psichiatrici residenti in una comunità protetta.</w:t>
      </w:r>
    </w:p>
    <w:p w:rsidR="00A50DED" w:rsidRPr="00A24A4E" w:rsidRDefault="00A50DED" w:rsidP="00A50DED">
      <w:pPr>
        <w:widowControl w:val="0"/>
        <w:autoSpaceDE w:val="0"/>
        <w:autoSpaceDN w:val="0"/>
        <w:adjustRightInd w:val="0"/>
        <w:spacing w:line="360" w:lineRule="auto"/>
        <w:jc w:val="both"/>
        <w:rPr>
          <w:rFonts w:asciiTheme="majorHAnsi" w:hAnsiTheme="majorHAnsi" w:cs="Times New Roman"/>
          <w:color w:val="000000" w:themeColor="text1"/>
        </w:rPr>
      </w:pPr>
    </w:p>
    <w:p w:rsidR="00F858B7" w:rsidRDefault="00F858B7" w:rsidP="00A50DED">
      <w:pPr>
        <w:widowControl w:val="0"/>
        <w:autoSpaceDE w:val="0"/>
        <w:autoSpaceDN w:val="0"/>
        <w:adjustRightInd w:val="0"/>
        <w:spacing w:line="360" w:lineRule="auto"/>
        <w:jc w:val="both"/>
        <w:rPr>
          <w:rFonts w:asciiTheme="majorHAnsi" w:hAnsiTheme="majorHAnsi" w:cs="Times New Roman"/>
          <w:b/>
          <w:bCs/>
          <w:color w:val="000000" w:themeColor="text1"/>
        </w:rPr>
      </w:pPr>
    </w:p>
    <w:p w:rsidR="007F2D9E" w:rsidRDefault="007F2D9E" w:rsidP="00A50DED">
      <w:pPr>
        <w:widowControl w:val="0"/>
        <w:autoSpaceDE w:val="0"/>
        <w:autoSpaceDN w:val="0"/>
        <w:adjustRightInd w:val="0"/>
        <w:spacing w:line="360" w:lineRule="auto"/>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spacing w:line="360" w:lineRule="auto"/>
        <w:jc w:val="both"/>
        <w:rPr>
          <w:rFonts w:asciiTheme="majorHAnsi" w:hAnsiTheme="majorHAnsi" w:cs="Times New Roman"/>
          <w:b/>
          <w:bCs/>
          <w:color w:val="000000" w:themeColor="text1"/>
          <w:sz w:val="32"/>
          <w:szCs w:val="32"/>
        </w:rPr>
      </w:pPr>
      <w:r w:rsidRPr="00A24A4E">
        <w:rPr>
          <w:rFonts w:asciiTheme="majorHAnsi" w:hAnsiTheme="majorHAnsi" w:cs="Times New Roman"/>
          <w:b/>
          <w:bCs/>
          <w:color w:val="000000" w:themeColor="text1"/>
          <w:sz w:val="32"/>
          <w:szCs w:val="32"/>
        </w:rPr>
        <w:lastRenderedPageBreak/>
        <w:t>FASE 4: QUADRO TEORICO</w:t>
      </w:r>
    </w:p>
    <w:p w:rsidR="00A50DED" w:rsidRPr="00A24A4E" w:rsidRDefault="00A50DED" w:rsidP="00A50DED">
      <w:pPr>
        <w:widowControl w:val="0"/>
        <w:autoSpaceDE w:val="0"/>
        <w:autoSpaceDN w:val="0"/>
        <w:adjustRightInd w:val="0"/>
        <w:spacing w:line="360" w:lineRule="auto"/>
        <w:jc w:val="both"/>
        <w:rPr>
          <w:rFonts w:asciiTheme="majorHAnsi" w:hAnsiTheme="majorHAnsi" w:cs="Times New Roman"/>
          <w:b/>
          <w:bCs/>
          <w:color w:val="000000" w:themeColor="text1"/>
          <w:sz w:val="32"/>
          <w:szCs w:val="32"/>
        </w:rPr>
      </w:pPr>
    </w:p>
    <w:p w:rsidR="00A50DED" w:rsidRPr="00AC1B07" w:rsidRDefault="00A50DED" w:rsidP="00A50DED">
      <w:pPr>
        <w:widowControl w:val="0"/>
        <w:autoSpaceDE w:val="0"/>
        <w:autoSpaceDN w:val="0"/>
        <w:adjustRightInd w:val="0"/>
        <w:jc w:val="both"/>
        <w:rPr>
          <w:rFonts w:asciiTheme="majorHAnsi" w:hAnsiTheme="majorHAnsi" w:cs="Times New Roman"/>
          <w:b/>
          <w:color w:val="000000" w:themeColor="text1"/>
        </w:rPr>
      </w:pPr>
      <w:r w:rsidRPr="00AC1B07">
        <w:rPr>
          <w:rFonts w:asciiTheme="majorHAnsi" w:hAnsiTheme="majorHAnsi" w:cs="Times New Roman"/>
          <w:b/>
          <w:color w:val="000000" w:themeColor="text1"/>
        </w:rPr>
        <w:t>Valori culturali ed educativi degli scacchi</w:t>
      </w:r>
    </w:p>
    <w:p w:rsidR="00A50DED" w:rsidRPr="00A24A4E"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Pr="00761F1C" w:rsidRDefault="00AC65A7" w:rsidP="00A50D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567"/>
        <w:jc w:val="both"/>
        <w:rPr>
          <w:rFonts w:asciiTheme="majorHAnsi" w:hAnsiTheme="majorHAnsi" w:cs="Arial"/>
          <w:color w:val="000000" w:themeColor="text1"/>
        </w:rPr>
      </w:pPr>
      <w:r>
        <w:rPr>
          <w:rFonts w:asciiTheme="majorHAnsi" w:hAnsiTheme="majorHAnsi" w:cs="Arial"/>
          <w:color w:val="000000" w:themeColor="text1"/>
        </w:rPr>
        <w:t>I valori culturali ed educativi</w:t>
      </w:r>
      <w:r w:rsidR="00A50DED" w:rsidRPr="00761F1C">
        <w:rPr>
          <w:rFonts w:asciiTheme="majorHAnsi" w:hAnsiTheme="majorHAnsi" w:cs="Arial"/>
          <w:color w:val="000000" w:themeColor="text1"/>
        </w:rPr>
        <w:t xml:space="preserve"> del gioco degli scacchi non sono una scoperta recente ma risalgono ai tempi più antichi. Li si trovano già nei testi pahlavi</w:t>
      </w:r>
      <w:r w:rsidR="00F00C3E">
        <w:rPr>
          <w:rStyle w:val="Rimandonotaapidipagina"/>
          <w:rFonts w:asciiTheme="majorHAnsi" w:hAnsiTheme="majorHAnsi" w:cs="Arial"/>
          <w:color w:val="000000" w:themeColor="text1"/>
        </w:rPr>
        <w:footnoteReference w:id="2"/>
      </w:r>
      <w:r w:rsidR="00A50DED" w:rsidRPr="00761F1C">
        <w:rPr>
          <w:rFonts w:asciiTheme="majorHAnsi" w:hAnsiTheme="majorHAnsi" w:cs="Arial"/>
          <w:color w:val="000000" w:themeColor="text1"/>
        </w:rPr>
        <w:t xml:space="preserve"> (</w:t>
      </w:r>
      <w:r w:rsidR="00A50DED" w:rsidRPr="00761F1C">
        <w:rPr>
          <w:rFonts w:asciiTheme="majorHAnsi" w:hAnsiTheme="majorHAnsi" w:cs="Arial"/>
          <w:i/>
          <w:iCs/>
          <w:color w:val="000000" w:themeColor="text1"/>
        </w:rPr>
        <w:t>Wizarim i Catrang</w:t>
      </w:r>
      <w:r w:rsidR="00A50DED" w:rsidRPr="00761F1C">
        <w:rPr>
          <w:rFonts w:asciiTheme="majorHAnsi" w:hAnsiTheme="majorHAnsi" w:cs="Arial"/>
          <w:color w:val="000000" w:themeColor="text1"/>
        </w:rPr>
        <w:t>) e in quelli persiani (Firdusi, Il gioco dei Re)</w:t>
      </w:r>
      <w:r w:rsidR="00F00C3E">
        <w:rPr>
          <w:rStyle w:val="Rimandonotaapidipagina"/>
          <w:rFonts w:asciiTheme="majorHAnsi" w:hAnsiTheme="majorHAnsi" w:cs="Arial"/>
          <w:color w:val="000000" w:themeColor="text1"/>
        </w:rPr>
        <w:footnoteReference w:id="3"/>
      </w:r>
      <w:r w:rsidR="00A50DED" w:rsidRPr="00761F1C">
        <w:rPr>
          <w:rFonts w:asciiTheme="majorHAnsi" w:hAnsiTheme="majorHAnsi" w:cs="Arial"/>
          <w:color w:val="000000" w:themeColor="text1"/>
        </w:rPr>
        <w:t xml:space="preserve"> e si pensi che uno dei testi più diffusi del Medioevo fu la raccolta di prediche di un frate piemontese, Jacopo da Cessole, che dava ammaestramenti morali attraverso questo gioco. Ancora nel XVI secolo. un altro sacerdote, lo spagnolo Ruy Lopez, disquisendo sull’importanza dei giochi sentenziava che gli scacchi sono sia utili che necessari al buon vivere mentre il gioco della palla è sì utile ma, “per amore della quiete, non necessario”. </w:t>
      </w:r>
    </w:p>
    <w:p w:rsidR="00A50DED" w:rsidRPr="00761F1C" w:rsidRDefault="00A50DED" w:rsidP="00A50DED">
      <w:pPr>
        <w:ind w:firstLine="567"/>
        <w:jc w:val="both"/>
        <w:rPr>
          <w:rFonts w:asciiTheme="majorHAnsi" w:hAnsiTheme="majorHAnsi" w:cs="Arial"/>
          <w:color w:val="000000" w:themeColor="text1"/>
        </w:rPr>
      </w:pPr>
      <w:r w:rsidRPr="00761F1C">
        <w:rPr>
          <w:rFonts w:asciiTheme="majorHAnsi" w:hAnsiTheme="majorHAnsi" w:cs="Arial"/>
          <w:color w:val="000000" w:themeColor="text1"/>
        </w:rPr>
        <w:t>Dalla fine del Medioevo e fino alla prima parte del XX secolo, però, gli scacchi furono sostanzialmente considerati un gioco, con la caratteristica di essere serio e per adulti soprattutto maschi. Niente ragazzi e poche donne, per giunta guardate con sufficienza non solo per motivi sociali, ma anche per il pregiudizio che non avrebbero mai potuto competere seriamente in un gioco dalle caratteristiche scientifiche. Tra i maschi adulti erano però un gioco insolitamente democratico. Furono forse l’unico gioco in cui il conte e il marchese giocavano con l’operaio e, all’interno del circolo e dei circuiti agonistici la gerarchia era dettata dal livello di gioco e non da quello sociale. Il talento scacchistico, suscitando ammirazione, abbatteva le barriere.</w:t>
      </w:r>
    </w:p>
    <w:p w:rsidR="00A50DED" w:rsidRPr="00761F1C" w:rsidRDefault="00A50DED" w:rsidP="00A50DED">
      <w:pPr>
        <w:ind w:firstLine="567"/>
        <w:jc w:val="both"/>
        <w:rPr>
          <w:rFonts w:asciiTheme="majorHAnsi" w:hAnsiTheme="majorHAnsi" w:cs="Verdana"/>
          <w:color w:val="000000" w:themeColor="text1"/>
        </w:rPr>
      </w:pPr>
      <w:r w:rsidRPr="00761F1C">
        <w:rPr>
          <w:rFonts w:asciiTheme="majorHAnsi" w:hAnsiTheme="majorHAnsi" w:cs="Verdana"/>
          <w:color w:val="000000" w:themeColor="text1"/>
        </w:rPr>
        <w:t>La divulgazione degli scacchi a livello di massa, avvenuta in Unione Sovietica dopo la rivoluzione d’ottobre, aprì gli scacchi anche ai giovani e alle donne. Con centinaia di migliaia di scacchisti avviati alla pratica fin da piccoli, l’URSS primeggiò a livello mondiale. La guerra fredda e l’avvento di Fischer fecero la fortuna degli scacchi in Occidente, ma studi massicci sul valore culturale e terapeutico di questo gioco si sono avuti solo negli ultimi decenni.</w:t>
      </w:r>
    </w:p>
    <w:p w:rsidR="00A50DED" w:rsidRPr="00761F1C" w:rsidRDefault="00A50DED" w:rsidP="00A50DED">
      <w:pPr>
        <w:ind w:firstLine="567"/>
        <w:jc w:val="both"/>
        <w:rPr>
          <w:rFonts w:asciiTheme="majorHAnsi" w:hAnsiTheme="majorHAnsi" w:cs="Verdana"/>
          <w:color w:val="000000" w:themeColor="text1"/>
        </w:rPr>
      </w:pPr>
      <w:r w:rsidRPr="00761F1C">
        <w:rPr>
          <w:rFonts w:asciiTheme="majorHAnsi" w:hAnsiTheme="majorHAnsi" w:cs="Verdana"/>
          <w:color w:val="000000" w:themeColor="text1"/>
        </w:rPr>
        <w:t>In Italia, il primo tentativo serio di studiare la possibilità di introdurre gli scacchi nelle scuole fu posto da Tullio Zapler</w:t>
      </w:r>
      <w:r w:rsidR="003E5190">
        <w:rPr>
          <w:rStyle w:val="Rimandonotaapidipagina"/>
          <w:rFonts w:asciiTheme="majorHAnsi" w:hAnsiTheme="majorHAnsi" w:cs="Verdana"/>
          <w:color w:val="000000" w:themeColor="text1"/>
        </w:rPr>
        <w:footnoteReference w:id="4"/>
      </w:r>
      <w:r w:rsidRPr="00761F1C">
        <w:rPr>
          <w:rFonts w:asciiTheme="majorHAnsi" w:hAnsiTheme="majorHAnsi" w:cs="Verdana"/>
          <w:color w:val="000000" w:themeColor="text1"/>
        </w:rPr>
        <w:t xml:space="preserve"> e dal generale Nobile in un convegno tenuto a Roma il 18 marzo 1947, ma bisognerà aspettare gli anni Settanta, per iniziativa soprattutto dell’Arci Scacchi, perché i propositi trovassero le prime attivazioni pratiche. Nel 1982, la Federazione si fece carico del problema in un importante convegno tenuto a Ceramico Terme. Le condizioni stavano cambiando non solo in Italia ma anche a livello internazionale, complici anche le ricerche che tante diverse discipline, a livello universitario, dedicavano agli scacchi. Questi studi talvolta finivano col debordare dalle semplici ricerche per avere risvolti in termini di </w:t>
      </w:r>
      <w:r w:rsidRPr="00761F1C">
        <w:rPr>
          <w:rFonts w:asciiTheme="majorHAnsi" w:hAnsiTheme="majorHAnsi" w:cs="Verdana"/>
          <w:color w:val="000000" w:themeColor="text1"/>
        </w:rPr>
        <w:lastRenderedPageBreak/>
        <w:t>titoli e riconoscimenti: nel 1991 l’Università di Ferrara concesse la laurea ad honorem a Mihail Botvinnik, campione del mondo dal 1948 al 1963, per meriti scacchistici.</w:t>
      </w:r>
    </w:p>
    <w:p w:rsidR="00A50DED" w:rsidRPr="00761F1C" w:rsidRDefault="00A50DED" w:rsidP="00A50DED">
      <w:pPr>
        <w:ind w:firstLine="567"/>
        <w:jc w:val="both"/>
        <w:rPr>
          <w:rFonts w:asciiTheme="majorHAnsi" w:hAnsiTheme="majorHAnsi" w:cs="Verdana"/>
          <w:color w:val="000000" w:themeColor="text1"/>
        </w:rPr>
      </w:pPr>
      <w:r w:rsidRPr="00761F1C">
        <w:rPr>
          <w:rFonts w:asciiTheme="majorHAnsi" w:hAnsiTheme="majorHAnsi" w:cs="Verdana"/>
          <w:color w:val="000000" w:themeColor="text1"/>
        </w:rPr>
        <w:t>L’esplosione della letteratura in materia è stata sorprendente: sull’argomento è stato scritto di più negli ultimi vent’anni che nei quindici secoli precedenti. La consapevolezza dell’importanza degli scacchi nell’educazione e nella formazione dei giovani è andata via via consolidandosi all’interno del mondo scacchistico e si è poi trasmessa agli operatori esterni. Chi insegna nelle scuole sa bene quanto questo gioco possa aiutare i ragazzi, per altri aspetti svantaggiati, a recuperare fiducia in se stessi. La scoperta di poter giocare alla pari o essere addirittura migliori dei primi della classe, in un’attività in cui la mente ha un ruolo predominante, infonde fiducia nelle proprie capacità e dà loro la consapevolezza che, come negli scacchi, possono riuscire anche nelle materie scolastiche.</w:t>
      </w:r>
    </w:p>
    <w:p w:rsidR="00A50DED" w:rsidRPr="00761F1C" w:rsidRDefault="00A50DED" w:rsidP="00A50DED">
      <w:pPr>
        <w:ind w:firstLine="567"/>
        <w:jc w:val="both"/>
        <w:rPr>
          <w:rFonts w:asciiTheme="majorHAnsi" w:hAnsiTheme="majorHAnsi" w:cs="Verdana"/>
          <w:color w:val="000000" w:themeColor="text1"/>
        </w:rPr>
      </w:pPr>
      <w:r w:rsidRPr="00761F1C">
        <w:rPr>
          <w:rFonts w:asciiTheme="majorHAnsi" w:hAnsiTheme="majorHAnsi" w:cs="Verdana"/>
          <w:color w:val="000000" w:themeColor="text1"/>
        </w:rPr>
        <w:t>Un gioco di natura “mentale” supera le barriere costituite dagli handicap e dall’ultima delle barriere sociali: quella generazionale. Potendosi giocare a qualsiasi età, la persona anziana viene accettata tra i giovani come uno di loro e con loro fa gruppo e parla uno speciale linguaggio. Si potrebbe continuare a tesserne l’elogio citando la loro capacità di migliorare l’attenzione, la concentrazione, l’empatia, la tolleranza, la pazienza, la perseveranza; ricordando quanto insegnino a prendere decisioni difficili, a rendere la mente più flessibile, a verificare di continuo le proprie idee e a cambiare opinione senza rimpianto ogni volta che è necessario. In termini semplici: aiutano a pensare. E si capisce bene quanto sia salutare, in un’epoca come la nostra, in cui veniamo colpiti da una quantità enorme di informazioni, un gioco che ci aiuta a riflettere e a navigare intorno a sistemi complessi.</w:t>
      </w:r>
    </w:p>
    <w:p w:rsidR="00A50DED" w:rsidRPr="00761F1C" w:rsidRDefault="00A50DED" w:rsidP="00A50DED">
      <w:pPr>
        <w:ind w:firstLine="567"/>
        <w:jc w:val="both"/>
        <w:rPr>
          <w:rFonts w:asciiTheme="majorHAnsi" w:hAnsiTheme="majorHAnsi" w:cs="Verdana"/>
          <w:color w:val="000000" w:themeColor="text1"/>
        </w:rPr>
      </w:pPr>
      <w:r w:rsidRPr="00761F1C">
        <w:rPr>
          <w:rFonts w:asciiTheme="majorHAnsi" w:hAnsiTheme="majorHAnsi" w:cs="Verdana"/>
          <w:color w:val="000000" w:themeColor="text1"/>
        </w:rPr>
        <w:t>Ci si potrebbe a questo punto domandare, ad esempio, perché le scuole di scacchi siano esenti da casi di bullismo. Se è vero che il bullismo trova fertile terreno nel disagio adolescenziale, nella mancanza di un ruolo sociale e di un progetto di vita, i ragazzi che frequentano i corsi nelle scuole di scacchi o nei CAS ne sono l’antitesi: sanno chi sono, che cosa vengono a fare e quali obiettivi desiderano raggiungere. in altri termini sono motivati. Altri aspetti sono più specifici del nostro gioco.</w:t>
      </w:r>
    </w:p>
    <w:p w:rsidR="00A50DED" w:rsidRPr="00761F1C" w:rsidRDefault="00A50DED" w:rsidP="00A50DED">
      <w:pPr>
        <w:ind w:firstLine="567"/>
        <w:jc w:val="both"/>
        <w:rPr>
          <w:rFonts w:asciiTheme="majorHAnsi" w:hAnsiTheme="majorHAnsi" w:cs="Verdana"/>
          <w:color w:val="000000" w:themeColor="text1"/>
        </w:rPr>
      </w:pPr>
      <w:r w:rsidRPr="00761F1C">
        <w:rPr>
          <w:rFonts w:asciiTheme="majorHAnsi" w:hAnsiTheme="majorHAnsi" w:cs="Verdana"/>
          <w:color w:val="000000" w:themeColor="text1"/>
        </w:rPr>
        <w:t>Attraverso il gioco degli scacchi le persone possono apprendere una modalità relazionale di confronto costruttivo con l'altro, dove l'aggressività competitiva viene esplicata in modo funzionale e questo potrebbe aiutare i bulli, che mascherano i loro sensi d'inadeguatezza attraverso relazioni di potere, nelle quali svalutano l'altro per deprimerlo e avere così un controllo nel rapporto. Inoltre negli scacchi s’impara ben presto che la forza fisica e la prepotenza non servono a vincere una partita. Chi frequenta i corsi ben presto si accorge quanto la bravura non dipenda dal caso, dalla condizione sociale o dalle amicizie compiacenti, ma solo da se stessi. Chi vuol vincere deve trovare gli strumenti all’interno di sé, facendo buon uso della pratica precedente, degli insegnamenti ricevuti e dello studio. Per migliorare occorre applicarsi.</w:t>
      </w:r>
    </w:p>
    <w:p w:rsidR="00A50DED" w:rsidRDefault="00A50DED" w:rsidP="00A50DED">
      <w:pPr>
        <w:jc w:val="both"/>
        <w:rPr>
          <w:rFonts w:asciiTheme="majorHAnsi" w:hAnsiTheme="majorHAnsi" w:cs="Verdana"/>
          <w:color w:val="000000" w:themeColor="text1"/>
        </w:rPr>
      </w:pPr>
    </w:p>
    <w:p w:rsidR="00A50DED" w:rsidRDefault="00A50DED" w:rsidP="00A50DED">
      <w:pPr>
        <w:jc w:val="both"/>
        <w:rPr>
          <w:rFonts w:asciiTheme="majorHAnsi" w:hAnsiTheme="majorHAnsi" w:cs="Verdana"/>
          <w:color w:val="000000" w:themeColor="text1"/>
        </w:rPr>
      </w:pPr>
    </w:p>
    <w:p w:rsidR="00A50DED" w:rsidRPr="00AC1B07" w:rsidRDefault="00A50DED" w:rsidP="00A50DED">
      <w:pPr>
        <w:jc w:val="both"/>
        <w:rPr>
          <w:rFonts w:asciiTheme="majorHAnsi" w:hAnsiTheme="majorHAnsi" w:cs="Verdana"/>
          <w:b/>
          <w:color w:val="000000" w:themeColor="text1"/>
        </w:rPr>
      </w:pPr>
      <w:r w:rsidRPr="00AC1B07">
        <w:rPr>
          <w:rFonts w:asciiTheme="majorHAnsi" w:hAnsiTheme="majorHAnsi" w:cs="Verdana"/>
          <w:b/>
          <w:color w:val="000000" w:themeColor="text1"/>
        </w:rPr>
        <w:t>Apprendimento e scacchi</w:t>
      </w:r>
      <w:r>
        <w:rPr>
          <w:rFonts w:asciiTheme="majorHAnsi" w:hAnsiTheme="majorHAnsi" w:cs="Verdana"/>
          <w:b/>
          <w:color w:val="000000" w:themeColor="text1"/>
        </w:rPr>
        <w:t xml:space="preserve"> e teoria della mente</w:t>
      </w:r>
    </w:p>
    <w:p w:rsidR="00A50DED" w:rsidRDefault="00A50DED" w:rsidP="00A50DED">
      <w:pPr>
        <w:jc w:val="both"/>
        <w:rPr>
          <w:rFonts w:asciiTheme="majorHAnsi" w:hAnsiTheme="majorHAnsi" w:cs="Verdana"/>
          <w:color w:val="000000" w:themeColor="text1"/>
        </w:rPr>
      </w:pPr>
    </w:p>
    <w:p w:rsidR="00A50DED" w:rsidRDefault="00A50DED" w:rsidP="00A50DED">
      <w:pPr>
        <w:ind w:firstLine="567"/>
        <w:jc w:val="both"/>
        <w:rPr>
          <w:rFonts w:asciiTheme="majorHAnsi" w:hAnsiTheme="majorHAnsi" w:cs="Verdana"/>
          <w:color w:val="000000" w:themeColor="text1"/>
        </w:rPr>
      </w:pPr>
      <w:r w:rsidRPr="000E5B95">
        <w:rPr>
          <w:rFonts w:asciiTheme="majorHAnsi" w:hAnsiTheme="majorHAnsi" w:cs="Verdana"/>
          <w:color w:val="000000" w:themeColor="text1"/>
        </w:rPr>
        <w:t>Lynn e Friedman (1992)</w:t>
      </w:r>
      <w:r w:rsidR="00D43DC6">
        <w:rPr>
          <w:rStyle w:val="Rimandonotaapidipagina"/>
          <w:rFonts w:asciiTheme="majorHAnsi" w:hAnsiTheme="majorHAnsi" w:cs="Verdana"/>
          <w:color w:val="000000" w:themeColor="text1"/>
        </w:rPr>
        <w:footnoteReference w:id="5"/>
      </w:r>
      <w:r w:rsidRPr="000E5B95">
        <w:rPr>
          <w:rFonts w:asciiTheme="majorHAnsi" w:hAnsiTheme="majorHAnsi" w:cs="Verdana"/>
          <w:color w:val="000000" w:themeColor="text1"/>
        </w:rPr>
        <w:t xml:space="preserve"> hanno sviluppato una ricerca in cui è stato</w:t>
      </w:r>
      <w:r>
        <w:rPr>
          <w:rFonts w:asciiTheme="majorHAnsi" w:hAnsiTheme="majorHAnsi" w:cs="Verdana"/>
          <w:color w:val="000000" w:themeColor="text1"/>
        </w:rPr>
        <w:t xml:space="preserve"> </w:t>
      </w:r>
      <w:r w:rsidRPr="000E5B95">
        <w:rPr>
          <w:rFonts w:asciiTheme="majorHAnsi" w:hAnsiTheme="majorHAnsi" w:cs="Verdana"/>
          <w:color w:val="000000" w:themeColor="text1"/>
        </w:rPr>
        <w:t>dimostrato che bambini ed adolescenti che giocano a scacchi mostrano</w:t>
      </w:r>
      <w:r>
        <w:rPr>
          <w:rFonts w:asciiTheme="majorHAnsi" w:hAnsiTheme="majorHAnsi" w:cs="Verdana"/>
          <w:color w:val="000000" w:themeColor="text1"/>
        </w:rPr>
        <w:t xml:space="preserve"> </w:t>
      </w:r>
      <w:r w:rsidRPr="000E5B95">
        <w:rPr>
          <w:rFonts w:asciiTheme="majorHAnsi" w:hAnsiTheme="majorHAnsi" w:cs="Verdana"/>
          <w:color w:val="000000" w:themeColor="text1"/>
        </w:rPr>
        <w:t>un livello intellettivo maggiore rispetto ai coetanei. Tale Q.I. è</w:t>
      </w:r>
      <w:r>
        <w:rPr>
          <w:rFonts w:asciiTheme="majorHAnsi" w:hAnsiTheme="majorHAnsi" w:cs="Verdana"/>
          <w:color w:val="000000" w:themeColor="text1"/>
        </w:rPr>
        <w:t xml:space="preserve"> </w:t>
      </w:r>
      <w:r w:rsidRPr="000E5B95">
        <w:rPr>
          <w:rFonts w:asciiTheme="majorHAnsi" w:hAnsiTheme="majorHAnsi" w:cs="Verdana"/>
          <w:color w:val="000000" w:themeColor="text1"/>
        </w:rPr>
        <w:t>indipendente dal punteggio ELO ma correla con la pratica ed il tempo</w:t>
      </w:r>
      <w:r>
        <w:rPr>
          <w:rFonts w:asciiTheme="majorHAnsi" w:hAnsiTheme="majorHAnsi" w:cs="Verdana"/>
          <w:color w:val="000000" w:themeColor="text1"/>
        </w:rPr>
        <w:t xml:space="preserve"> </w:t>
      </w:r>
      <w:r w:rsidRPr="000E5B95">
        <w:rPr>
          <w:rFonts w:asciiTheme="majorHAnsi" w:hAnsiTheme="majorHAnsi" w:cs="Verdana"/>
          <w:color w:val="000000" w:themeColor="text1"/>
        </w:rPr>
        <w:t>che dedicano al gioco.</w:t>
      </w:r>
      <w:r>
        <w:rPr>
          <w:rFonts w:asciiTheme="majorHAnsi" w:hAnsiTheme="majorHAnsi" w:cs="Verdana"/>
          <w:color w:val="000000" w:themeColor="text1"/>
        </w:rPr>
        <w:t xml:space="preserve"> </w:t>
      </w:r>
      <w:r w:rsidRPr="000E5B95">
        <w:rPr>
          <w:rFonts w:asciiTheme="majorHAnsi" w:hAnsiTheme="majorHAnsi" w:cs="Verdana"/>
          <w:color w:val="000000" w:themeColor="text1"/>
        </w:rPr>
        <w:t>Le aree corticali che maggiormente si attivano sono la corteccia</w:t>
      </w:r>
      <w:r>
        <w:rPr>
          <w:rFonts w:asciiTheme="majorHAnsi" w:hAnsiTheme="majorHAnsi" w:cs="Verdana"/>
          <w:color w:val="000000" w:themeColor="text1"/>
        </w:rPr>
        <w:t xml:space="preserve"> </w:t>
      </w:r>
      <w:r w:rsidRPr="000E5B95">
        <w:rPr>
          <w:rFonts w:asciiTheme="majorHAnsi" w:hAnsiTheme="majorHAnsi" w:cs="Verdana"/>
          <w:color w:val="000000" w:themeColor="text1"/>
        </w:rPr>
        <w:t>prefrontale superiore , i lobi parietali ed occipitali dell’ l'emisfero</w:t>
      </w:r>
      <w:r>
        <w:rPr>
          <w:rFonts w:asciiTheme="majorHAnsi" w:hAnsiTheme="majorHAnsi" w:cs="Verdana"/>
          <w:color w:val="000000" w:themeColor="text1"/>
        </w:rPr>
        <w:t xml:space="preserve"> </w:t>
      </w:r>
      <w:r w:rsidRPr="000E5B95">
        <w:rPr>
          <w:rFonts w:asciiTheme="majorHAnsi" w:hAnsiTheme="majorHAnsi" w:cs="Verdana"/>
          <w:color w:val="000000" w:themeColor="text1"/>
        </w:rPr>
        <w:t>sinistro, implicato nell'elaborazione delle informazioni</w:t>
      </w:r>
      <w:r>
        <w:rPr>
          <w:rFonts w:asciiTheme="majorHAnsi" w:hAnsiTheme="majorHAnsi" w:cs="Verdana"/>
          <w:color w:val="000000" w:themeColor="text1"/>
        </w:rPr>
        <w:t xml:space="preserve"> </w:t>
      </w:r>
      <w:r w:rsidRPr="000E5B95">
        <w:rPr>
          <w:rFonts w:asciiTheme="majorHAnsi" w:hAnsiTheme="majorHAnsi" w:cs="Verdana"/>
          <w:color w:val="000000" w:themeColor="text1"/>
        </w:rPr>
        <w:t>semantiche,linguistiche, seriali.</w:t>
      </w:r>
      <w:r>
        <w:rPr>
          <w:rFonts w:asciiTheme="majorHAnsi" w:hAnsiTheme="majorHAnsi" w:cs="Verdana"/>
          <w:color w:val="000000" w:themeColor="text1"/>
        </w:rPr>
        <w:t xml:space="preserve"> </w:t>
      </w:r>
      <w:r w:rsidRPr="000E5B95">
        <w:rPr>
          <w:rFonts w:asciiTheme="majorHAnsi" w:hAnsiTheme="majorHAnsi" w:cs="Verdana"/>
          <w:color w:val="000000" w:themeColor="text1"/>
        </w:rPr>
        <w:t xml:space="preserve">Sicuramente gli scacchi </w:t>
      </w:r>
      <w:r w:rsidRPr="000E5B95">
        <w:rPr>
          <w:rFonts w:asciiTheme="majorHAnsi" w:hAnsiTheme="majorHAnsi" w:cs="Verdana"/>
          <w:color w:val="000000" w:themeColor="text1"/>
        </w:rPr>
        <w:lastRenderedPageBreak/>
        <w:t>attivano, in modo consapevole e rapido,</w:t>
      </w:r>
      <w:r>
        <w:rPr>
          <w:rFonts w:asciiTheme="majorHAnsi" w:hAnsiTheme="majorHAnsi" w:cs="Verdana"/>
          <w:color w:val="000000" w:themeColor="text1"/>
        </w:rPr>
        <w:t xml:space="preserve"> </w:t>
      </w:r>
      <w:r w:rsidRPr="000E5B95">
        <w:rPr>
          <w:rFonts w:asciiTheme="majorHAnsi" w:hAnsiTheme="majorHAnsi" w:cs="Verdana"/>
          <w:color w:val="000000" w:themeColor="text1"/>
        </w:rPr>
        <w:t>funzioni quali la memoria, il problem solving, l'autocontrollo emotivo e</w:t>
      </w:r>
      <w:r>
        <w:rPr>
          <w:rFonts w:asciiTheme="majorHAnsi" w:hAnsiTheme="majorHAnsi" w:cs="Verdana"/>
          <w:color w:val="000000" w:themeColor="text1"/>
        </w:rPr>
        <w:t xml:space="preserve"> </w:t>
      </w:r>
      <w:r w:rsidRPr="000E5B95">
        <w:rPr>
          <w:rFonts w:asciiTheme="majorHAnsi" w:hAnsiTheme="majorHAnsi" w:cs="Verdana"/>
          <w:color w:val="000000" w:themeColor="text1"/>
        </w:rPr>
        <w:t>la mindreading o T.O.M.(theory of mind).</w:t>
      </w:r>
      <w:r>
        <w:rPr>
          <w:rFonts w:asciiTheme="majorHAnsi" w:hAnsiTheme="majorHAnsi" w:cs="Verdana"/>
          <w:color w:val="000000" w:themeColor="text1"/>
        </w:rPr>
        <w:t xml:space="preserve"> </w:t>
      </w:r>
      <w:r w:rsidRPr="000E5B95">
        <w:rPr>
          <w:rFonts w:asciiTheme="majorHAnsi" w:hAnsiTheme="majorHAnsi" w:cs="Verdana"/>
          <w:color w:val="000000" w:themeColor="text1"/>
        </w:rPr>
        <w:t>La memoria visiva e prospettica,cioè gli schemi cognitivi spaziotemporali</w:t>
      </w:r>
      <w:r>
        <w:rPr>
          <w:rFonts w:asciiTheme="majorHAnsi" w:hAnsiTheme="majorHAnsi" w:cs="Verdana"/>
          <w:color w:val="000000" w:themeColor="text1"/>
        </w:rPr>
        <w:t xml:space="preserve"> </w:t>
      </w:r>
      <w:r w:rsidRPr="000E5B95">
        <w:rPr>
          <w:rFonts w:asciiTheme="majorHAnsi" w:hAnsiTheme="majorHAnsi" w:cs="Verdana"/>
          <w:color w:val="000000" w:themeColor="text1"/>
        </w:rPr>
        <w:t>fondamentali, vengono ampiamente utilizzati nel gioco degli</w:t>
      </w:r>
      <w:r>
        <w:rPr>
          <w:rFonts w:asciiTheme="majorHAnsi" w:hAnsiTheme="majorHAnsi" w:cs="Verdana"/>
          <w:color w:val="000000" w:themeColor="text1"/>
        </w:rPr>
        <w:t xml:space="preserve"> </w:t>
      </w:r>
      <w:r w:rsidRPr="000E5B95">
        <w:rPr>
          <w:rFonts w:asciiTheme="majorHAnsi" w:hAnsiTheme="majorHAnsi" w:cs="Verdana"/>
          <w:color w:val="000000" w:themeColor="text1"/>
        </w:rPr>
        <w:t>scacchi; si attivano l'attenzione selettiva e quella globale</w:t>
      </w:r>
      <w:r>
        <w:rPr>
          <w:rFonts w:asciiTheme="majorHAnsi" w:hAnsiTheme="majorHAnsi" w:cs="Verdana"/>
          <w:color w:val="000000" w:themeColor="text1"/>
        </w:rPr>
        <w:t xml:space="preserve"> </w:t>
      </w:r>
      <w:r w:rsidRPr="000E5B95">
        <w:rPr>
          <w:rFonts w:asciiTheme="majorHAnsi" w:hAnsiTheme="majorHAnsi" w:cs="Verdana"/>
          <w:color w:val="000000" w:themeColor="text1"/>
        </w:rPr>
        <w:t>contemporaneamente .</w:t>
      </w:r>
      <w:r>
        <w:rPr>
          <w:rFonts w:asciiTheme="majorHAnsi" w:hAnsiTheme="majorHAnsi" w:cs="Verdana"/>
          <w:color w:val="000000" w:themeColor="text1"/>
        </w:rPr>
        <w:t xml:space="preserve"> </w:t>
      </w:r>
      <w:r w:rsidRPr="000E5B95">
        <w:rPr>
          <w:rFonts w:asciiTheme="majorHAnsi" w:hAnsiTheme="majorHAnsi" w:cs="Verdana"/>
          <w:color w:val="000000" w:themeColor="text1"/>
        </w:rPr>
        <w:t>Ci si interessa del singolo pezzo, percepito nella</w:t>
      </w:r>
      <w:r>
        <w:rPr>
          <w:rFonts w:asciiTheme="majorHAnsi" w:hAnsiTheme="majorHAnsi" w:cs="Verdana"/>
          <w:color w:val="000000" w:themeColor="text1"/>
        </w:rPr>
        <w:t xml:space="preserve"> </w:t>
      </w:r>
      <w:r w:rsidRPr="000E5B95">
        <w:rPr>
          <w:rFonts w:asciiTheme="majorHAnsi" w:hAnsiTheme="majorHAnsi" w:cs="Verdana"/>
          <w:color w:val="000000" w:themeColor="text1"/>
        </w:rPr>
        <w:t>sua unicità ma si contestualizza nella scacchiera,cioè nella globalità.</w:t>
      </w:r>
      <w:r>
        <w:rPr>
          <w:rFonts w:asciiTheme="majorHAnsi" w:hAnsiTheme="majorHAnsi" w:cs="Verdana"/>
          <w:color w:val="000000" w:themeColor="text1"/>
        </w:rPr>
        <w:t xml:space="preserve"> </w:t>
      </w:r>
      <w:r w:rsidRPr="000E5B95">
        <w:rPr>
          <w:rFonts w:asciiTheme="majorHAnsi" w:hAnsiTheme="majorHAnsi" w:cs="Verdana"/>
          <w:color w:val="000000" w:themeColor="text1"/>
        </w:rPr>
        <w:t>Si esercitano dunque funzioni di memoria a breve e lungo termine,</w:t>
      </w:r>
      <w:r>
        <w:rPr>
          <w:rFonts w:asciiTheme="majorHAnsi" w:hAnsiTheme="majorHAnsi" w:cs="Verdana"/>
          <w:color w:val="000000" w:themeColor="text1"/>
        </w:rPr>
        <w:t xml:space="preserve"> </w:t>
      </w:r>
      <w:r w:rsidRPr="000E5B95">
        <w:rPr>
          <w:rFonts w:asciiTheme="majorHAnsi" w:hAnsiTheme="majorHAnsi" w:cs="Verdana"/>
          <w:color w:val="000000" w:themeColor="text1"/>
        </w:rPr>
        <w:t>individuando strategie vincenti al momento,inquadrandole in una</w:t>
      </w:r>
      <w:r>
        <w:rPr>
          <w:rFonts w:asciiTheme="majorHAnsi" w:hAnsiTheme="majorHAnsi" w:cs="Verdana"/>
          <w:color w:val="000000" w:themeColor="text1"/>
        </w:rPr>
        <w:t xml:space="preserve"> </w:t>
      </w:r>
      <w:r w:rsidRPr="000E5B95">
        <w:rPr>
          <w:rFonts w:asciiTheme="majorHAnsi" w:hAnsiTheme="majorHAnsi" w:cs="Verdana"/>
          <w:color w:val="000000" w:themeColor="text1"/>
        </w:rPr>
        <w:t>prospettiva di più ampio spettro temporale.</w:t>
      </w:r>
    </w:p>
    <w:p w:rsidR="00A50DED" w:rsidRPr="000E5B95" w:rsidRDefault="00A50DED" w:rsidP="00A50DED">
      <w:pPr>
        <w:ind w:firstLine="567"/>
        <w:jc w:val="both"/>
        <w:rPr>
          <w:rFonts w:asciiTheme="majorHAnsi" w:hAnsiTheme="majorHAnsi" w:cs="Verdana"/>
          <w:color w:val="000000" w:themeColor="text1"/>
        </w:rPr>
      </w:pPr>
      <w:r w:rsidRPr="000E5B95">
        <w:rPr>
          <w:rFonts w:asciiTheme="majorHAnsi" w:hAnsiTheme="majorHAnsi" w:cs="Verdana"/>
          <w:color w:val="000000" w:themeColor="text1"/>
        </w:rPr>
        <w:t>Altra modalità che viene sviluppata è quella del problem solving; il</w:t>
      </w:r>
      <w:r>
        <w:rPr>
          <w:rFonts w:asciiTheme="majorHAnsi" w:hAnsiTheme="majorHAnsi" w:cs="Verdana"/>
          <w:color w:val="000000" w:themeColor="text1"/>
        </w:rPr>
        <w:t xml:space="preserve"> </w:t>
      </w:r>
      <w:r w:rsidRPr="000E5B95">
        <w:rPr>
          <w:rFonts w:asciiTheme="majorHAnsi" w:hAnsiTheme="majorHAnsi" w:cs="Verdana"/>
          <w:color w:val="000000" w:themeColor="text1"/>
        </w:rPr>
        <w:t>giocatore dovrà riflettere sulle possibili mosse e sulle probabili</w:t>
      </w:r>
      <w:r>
        <w:rPr>
          <w:rFonts w:asciiTheme="majorHAnsi" w:hAnsiTheme="majorHAnsi" w:cs="Verdana"/>
          <w:color w:val="000000" w:themeColor="text1"/>
        </w:rPr>
        <w:t xml:space="preserve"> </w:t>
      </w:r>
      <w:r w:rsidRPr="000E5B95">
        <w:rPr>
          <w:rFonts w:asciiTheme="majorHAnsi" w:hAnsiTheme="majorHAnsi" w:cs="Verdana"/>
          <w:color w:val="000000" w:themeColor="text1"/>
        </w:rPr>
        <w:t>conseguenze.</w:t>
      </w:r>
      <w:r>
        <w:rPr>
          <w:rFonts w:asciiTheme="majorHAnsi" w:hAnsiTheme="majorHAnsi" w:cs="Verdana"/>
          <w:color w:val="000000" w:themeColor="text1"/>
        </w:rPr>
        <w:t xml:space="preserve"> </w:t>
      </w:r>
      <w:r w:rsidRPr="000E5B95">
        <w:rPr>
          <w:rFonts w:asciiTheme="majorHAnsi" w:hAnsiTheme="majorHAnsi" w:cs="Verdana"/>
          <w:color w:val="000000" w:themeColor="text1"/>
        </w:rPr>
        <w:t>Prima della mossa il giocatore utilizza il brainstorming, comincia cioè</w:t>
      </w:r>
      <w:r>
        <w:rPr>
          <w:rFonts w:asciiTheme="majorHAnsi" w:hAnsiTheme="majorHAnsi" w:cs="Verdana"/>
          <w:color w:val="000000" w:themeColor="text1"/>
        </w:rPr>
        <w:t xml:space="preserve"> </w:t>
      </w:r>
      <w:r w:rsidRPr="000E5B95">
        <w:rPr>
          <w:rFonts w:asciiTheme="majorHAnsi" w:hAnsiTheme="majorHAnsi" w:cs="Verdana"/>
          <w:color w:val="000000" w:themeColor="text1"/>
        </w:rPr>
        <w:t>a riflettere sulle possibili combinazioni e strategie e le loro</w:t>
      </w:r>
      <w:r>
        <w:rPr>
          <w:rFonts w:asciiTheme="majorHAnsi" w:hAnsiTheme="majorHAnsi" w:cs="Verdana"/>
          <w:color w:val="000000" w:themeColor="text1"/>
        </w:rPr>
        <w:t xml:space="preserve"> </w:t>
      </w:r>
      <w:r w:rsidRPr="000E5B95">
        <w:rPr>
          <w:rFonts w:asciiTheme="majorHAnsi" w:hAnsiTheme="majorHAnsi" w:cs="Verdana"/>
          <w:color w:val="000000" w:themeColor="text1"/>
        </w:rPr>
        <w:t>conseguenze, per attuare infine una scelta da monitorare rispetto alla</w:t>
      </w:r>
      <w:r>
        <w:rPr>
          <w:rFonts w:asciiTheme="majorHAnsi" w:hAnsiTheme="majorHAnsi" w:cs="Verdana"/>
          <w:color w:val="000000" w:themeColor="text1"/>
        </w:rPr>
        <w:t xml:space="preserve"> </w:t>
      </w:r>
      <w:r w:rsidRPr="000E5B95">
        <w:rPr>
          <w:rFonts w:asciiTheme="majorHAnsi" w:hAnsiTheme="majorHAnsi" w:cs="Verdana"/>
          <w:color w:val="000000" w:themeColor="text1"/>
        </w:rPr>
        <w:t>reale efficacia.</w:t>
      </w:r>
      <w:r>
        <w:rPr>
          <w:rFonts w:asciiTheme="majorHAnsi" w:hAnsiTheme="majorHAnsi" w:cs="Verdana"/>
          <w:color w:val="000000" w:themeColor="text1"/>
        </w:rPr>
        <w:t xml:space="preserve"> </w:t>
      </w:r>
      <w:r w:rsidRPr="000E5B95">
        <w:rPr>
          <w:rFonts w:asciiTheme="majorHAnsi" w:hAnsiTheme="majorHAnsi" w:cs="Verdana"/>
          <w:color w:val="000000" w:themeColor="text1"/>
        </w:rPr>
        <w:t>Il controllo emotivo è un'altra acquisizione incrementata attraverso il</w:t>
      </w:r>
      <w:r>
        <w:rPr>
          <w:rFonts w:asciiTheme="majorHAnsi" w:hAnsiTheme="majorHAnsi" w:cs="Verdana"/>
          <w:color w:val="000000" w:themeColor="text1"/>
        </w:rPr>
        <w:t xml:space="preserve"> </w:t>
      </w:r>
      <w:r w:rsidRPr="000E5B95">
        <w:rPr>
          <w:rFonts w:asciiTheme="majorHAnsi" w:hAnsiTheme="majorHAnsi" w:cs="Verdana"/>
          <w:color w:val="000000" w:themeColor="text1"/>
        </w:rPr>
        <w:t>gioco degli scacchi, che non significa distacco, freddezza e mancanza</w:t>
      </w:r>
      <w:r>
        <w:rPr>
          <w:rFonts w:asciiTheme="majorHAnsi" w:hAnsiTheme="majorHAnsi" w:cs="Verdana"/>
          <w:color w:val="000000" w:themeColor="text1"/>
        </w:rPr>
        <w:t xml:space="preserve"> </w:t>
      </w:r>
      <w:r w:rsidRPr="000E5B95">
        <w:rPr>
          <w:rFonts w:asciiTheme="majorHAnsi" w:hAnsiTheme="majorHAnsi" w:cs="Verdana"/>
          <w:color w:val="000000" w:themeColor="text1"/>
        </w:rPr>
        <w:t>d'empatia ,piuttosto tolleranza alle frustrazioni e capacità d'elaborare il</w:t>
      </w:r>
      <w:r>
        <w:rPr>
          <w:rFonts w:asciiTheme="majorHAnsi" w:hAnsiTheme="majorHAnsi" w:cs="Verdana"/>
          <w:color w:val="000000" w:themeColor="text1"/>
        </w:rPr>
        <w:t xml:space="preserve"> </w:t>
      </w:r>
      <w:r w:rsidRPr="000E5B95">
        <w:rPr>
          <w:rFonts w:asciiTheme="majorHAnsi" w:hAnsiTheme="majorHAnsi" w:cs="Verdana"/>
          <w:color w:val="000000" w:themeColor="text1"/>
        </w:rPr>
        <w:t>fallimento come possibilità di comprensione.</w:t>
      </w:r>
    </w:p>
    <w:p w:rsidR="00A50DED" w:rsidRPr="000E5B95" w:rsidRDefault="00A50DED" w:rsidP="00A50DED">
      <w:pPr>
        <w:ind w:firstLine="567"/>
        <w:jc w:val="both"/>
        <w:rPr>
          <w:rFonts w:asciiTheme="majorHAnsi" w:hAnsiTheme="majorHAnsi" w:cs="Verdana"/>
          <w:color w:val="000000" w:themeColor="text1"/>
        </w:rPr>
      </w:pPr>
      <w:r w:rsidRPr="000E5B95">
        <w:rPr>
          <w:rFonts w:asciiTheme="majorHAnsi" w:hAnsiTheme="majorHAnsi" w:cs="Verdana"/>
          <w:color w:val="000000" w:themeColor="text1"/>
        </w:rPr>
        <w:t>Un aspetto da sottolineare è la T.O.M.(theory of mind) cioè la capacità</w:t>
      </w:r>
      <w:r>
        <w:rPr>
          <w:rFonts w:asciiTheme="majorHAnsi" w:hAnsiTheme="majorHAnsi" w:cs="Verdana"/>
          <w:color w:val="000000" w:themeColor="text1"/>
        </w:rPr>
        <w:t xml:space="preserve"> </w:t>
      </w:r>
      <w:r w:rsidRPr="000E5B95">
        <w:rPr>
          <w:rFonts w:asciiTheme="majorHAnsi" w:hAnsiTheme="majorHAnsi" w:cs="Verdana"/>
          <w:color w:val="000000" w:themeColor="text1"/>
        </w:rPr>
        <w:t>di” porsi nell'altro”, di leggere l'altro, di saper riflettere sulla propria</w:t>
      </w:r>
      <w:r>
        <w:rPr>
          <w:rFonts w:asciiTheme="majorHAnsi" w:hAnsiTheme="majorHAnsi" w:cs="Verdana"/>
          <w:color w:val="000000" w:themeColor="text1"/>
        </w:rPr>
        <w:t xml:space="preserve"> </w:t>
      </w:r>
      <w:r w:rsidRPr="000E5B95">
        <w:rPr>
          <w:rFonts w:asciiTheme="majorHAnsi" w:hAnsiTheme="majorHAnsi" w:cs="Verdana"/>
          <w:color w:val="000000" w:themeColor="text1"/>
        </w:rPr>
        <w:t>soggettiv</w:t>
      </w:r>
      <w:r>
        <w:rPr>
          <w:rFonts w:asciiTheme="majorHAnsi" w:hAnsiTheme="majorHAnsi" w:cs="Verdana"/>
          <w:color w:val="000000" w:themeColor="text1"/>
        </w:rPr>
        <w:t>it</w:t>
      </w:r>
      <w:r w:rsidRPr="000E5B95">
        <w:rPr>
          <w:rFonts w:asciiTheme="majorHAnsi" w:hAnsiTheme="majorHAnsi" w:cs="Verdana"/>
          <w:color w:val="000000" w:themeColor="text1"/>
        </w:rPr>
        <w:t>à e su quella dell'altro, prendendo così decisioni non solo</w:t>
      </w:r>
      <w:r>
        <w:rPr>
          <w:rFonts w:asciiTheme="majorHAnsi" w:hAnsiTheme="majorHAnsi" w:cs="Verdana"/>
          <w:color w:val="000000" w:themeColor="text1"/>
        </w:rPr>
        <w:t xml:space="preserve"> </w:t>
      </w:r>
      <w:r w:rsidRPr="000E5B95">
        <w:rPr>
          <w:rFonts w:asciiTheme="majorHAnsi" w:hAnsiTheme="majorHAnsi" w:cs="Verdana"/>
          <w:color w:val="000000" w:themeColor="text1"/>
        </w:rPr>
        <w:t>razionali ma anche emotive.</w:t>
      </w:r>
      <w:r>
        <w:rPr>
          <w:rFonts w:asciiTheme="majorHAnsi" w:hAnsiTheme="majorHAnsi" w:cs="Verdana"/>
          <w:color w:val="000000" w:themeColor="text1"/>
        </w:rPr>
        <w:t xml:space="preserve"> </w:t>
      </w:r>
      <w:r w:rsidRPr="000E5B95">
        <w:rPr>
          <w:rFonts w:asciiTheme="majorHAnsi" w:hAnsiTheme="majorHAnsi" w:cs="Verdana"/>
          <w:color w:val="000000" w:themeColor="text1"/>
        </w:rPr>
        <w:t>Tale filone di studio apre un dibattito che potrebbe infrangere alcuni</w:t>
      </w:r>
      <w:r>
        <w:rPr>
          <w:rFonts w:asciiTheme="majorHAnsi" w:hAnsiTheme="majorHAnsi" w:cs="Verdana"/>
          <w:color w:val="000000" w:themeColor="text1"/>
        </w:rPr>
        <w:t xml:space="preserve"> </w:t>
      </w:r>
      <w:r w:rsidRPr="000E5B95">
        <w:rPr>
          <w:rFonts w:asciiTheme="majorHAnsi" w:hAnsiTheme="majorHAnsi" w:cs="Verdana"/>
          <w:color w:val="000000" w:themeColor="text1"/>
        </w:rPr>
        <w:t>stereotipi sul giocatore di scacchi.</w:t>
      </w:r>
      <w:r>
        <w:rPr>
          <w:rFonts w:asciiTheme="majorHAnsi" w:hAnsiTheme="majorHAnsi" w:cs="Verdana"/>
          <w:color w:val="000000" w:themeColor="text1"/>
        </w:rPr>
        <w:t xml:space="preserve"> </w:t>
      </w:r>
      <w:r w:rsidRPr="000E5B95">
        <w:rPr>
          <w:rFonts w:asciiTheme="majorHAnsi" w:hAnsiTheme="majorHAnsi" w:cs="Verdana"/>
          <w:color w:val="000000" w:themeColor="text1"/>
        </w:rPr>
        <w:t>In tale descrizione possiamo ben ravvisare l'utilità ,nello sviluppo</w:t>
      </w:r>
      <w:r>
        <w:rPr>
          <w:rFonts w:asciiTheme="majorHAnsi" w:hAnsiTheme="majorHAnsi" w:cs="Verdana"/>
          <w:color w:val="000000" w:themeColor="text1"/>
        </w:rPr>
        <w:t xml:space="preserve"> </w:t>
      </w:r>
      <w:r w:rsidRPr="000E5B95">
        <w:rPr>
          <w:rFonts w:asciiTheme="majorHAnsi" w:hAnsiTheme="majorHAnsi" w:cs="Verdana"/>
          <w:color w:val="000000" w:themeColor="text1"/>
        </w:rPr>
        <w:t>psico-fisico, del gioco degli scacchi.</w:t>
      </w:r>
      <w:r>
        <w:rPr>
          <w:rFonts w:asciiTheme="majorHAnsi" w:hAnsiTheme="majorHAnsi" w:cs="Verdana"/>
          <w:color w:val="000000" w:themeColor="text1"/>
        </w:rPr>
        <w:t xml:space="preserve"> </w:t>
      </w:r>
      <w:r w:rsidRPr="000E5B95">
        <w:rPr>
          <w:rFonts w:asciiTheme="majorHAnsi" w:hAnsiTheme="majorHAnsi" w:cs="Verdana"/>
          <w:color w:val="000000" w:themeColor="text1"/>
        </w:rPr>
        <w:t>Il problema è motivare sempre più i bambini a vivere la scacchiera</w:t>
      </w:r>
      <w:r>
        <w:rPr>
          <w:rFonts w:asciiTheme="majorHAnsi" w:hAnsiTheme="majorHAnsi" w:cs="Verdana"/>
          <w:color w:val="000000" w:themeColor="text1"/>
        </w:rPr>
        <w:t xml:space="preserve"> </w:t>
      </w:r>
      <w:r w:rsidRPr="000E5B95">
        <w:rPr>
          <w:rFonts w:asciiTheme="majorHAnsi" w:hAnsiTheme="majorHAnsi" w:cs="Verdana"/>
          <w:color w:val="000000" w:themeColor="text1"/>
        </w:rPr>
        <w:t>come un divertimento, utilizzando impostazioni educative basate</w:t>
      </w:r>
      <w:r>
        <w:rPr>
          <w:rFonts w:asciiTheme="majorHAnsi" w:hAnsiTheme="majorHAnsi" w:cs="Verdana"/>
          <w:color w:val="000000" w:themeColor="text1"/>
        </w:rPr>
        <w:t xml:space="preserve"> </w:t>
      </w:r>
      <w:r w:rsidRPr="000E5B95">
        <w:rPr>
          <w:rFonts w:asciiTheme="majorHAnsi" w:hAnsiTheme="majorHAnsi" w:cs="Verdana"/>
          <w:color w:val="000000" w:themeColor="text1"/>
        </w:rPr>
        <w:t>maggiormente su aspetti di movimento, manipolatorie e di</w:t>
      </w:r>
      <w:r>
        <w:rPr>
          <w:rFonts w:asciiTheme="majorHAnsi" w:hAnsiTheme="majorHAnsi" w:cs="Verdana"/>
          <w:color w:val="000000" w:themeColor="text1"/>
        </w:rPr>
        <w:t xml:space="preserve"> </w:t>
      </w:r>
      <w:r w:rsidRPr="000E5B95">
        <w:rPr>
          <w:rFonts w:asciiTheme="majorHAnsi" w:hAnsiTheme="majorHAnsi" w:cs="Verdana"/>
          <w:color w:val="000000" w:themeColor="text1"/>
        </w:rPr>
        <w:t>performance, per poi dedicarsi al gioco come astrazione.</w:t>
      </w:r>
      <w:r>
        <w:rPr>
          <w:rFonts w:asciiTheme="majorHAnsi" w:hAnsiTheme="majorHAnsi" w:cs="Verdana"/>
          <w:color w:val="000000" w:themeColor="text1"/>
        </w:rPr>
        <w:t xml:space="preserve"> </w:t>
      </w:r>
      <w:r w:rsidRPr="000E5B95">
        <w:rPr>
          <w:rFonts w:asciiTheme="majorHAnsi" w:hAnsiTheme="majorHAnsi" w:cs="Verdana"/>
          <w:color w:val="000000" w:themeColor="text1"/>
        </w:rPr>
        <w:t>Da sottolineare inoltre le possibilità del gioco nella riabilitazione , non</w:t>
      </w:r>
      <w:r>
        <w:rPr>
          <w:rFonts w:asciiTheme="majorHAnsi" w:hAnsiTheme="majorHAnsi" w:cs="Verdana"/>
          <w:color w:val="000000" w:themeColor="text1"/>
        </w:rPr>
        <w:t xml:space="preserve"> </w:t>
      </w:r>
      <w:r w:rsidRPr="000E5B95">
        <w:rPr>
          <w:rFonts w:asciiTheme="majorHAnsi" w:hAnsiTheme="majorHAnsi" w:cs="Verdana"/>
          <w:color w:val="000000" w:themeColor="text1"/>
        </w:rPr>
        <w:t>solo psichiatrica, ma anche nel disagio giovanile e nelle dipendenze.</w:t>
      </w:r>
      <w:r>
        <w:rPr>
          <w:rFonts w:asciiTheme="majorHAnsi" w:hAnsiTheme="majorHAnsi" w:cs="Verdana"/>
          <w:color w:val="000000" w:themeColor="text1"/>
        </w:rPr>
        <w:t xml:space="preserve"> </w:t>
      </w:r>
      <w:r w:rsidRPr="000E5B95">
        <w:rPr>
          <w:rFonts w:asciiTheme="majorHAnsi" w:hAnsiTheme="majorHAnsi" w:cs="Verdana"/>
          <w:color w:val="000000" w:themeColor="text1"/>
        </w:rPr>
        <w:t>Potremo ipotizzare che gli aspetti di mindreading o T.O.M.,</w:t>
      </w:r>
      <w:r>
        <w:rPr>
          <w:rFonts w:asciiTheme="majorHAnsi" w:hAnsiTheme="majorHAnsi" w:cs="Verdana"/>
          <w:color w:val="000000" w:themeColor="text1"/>
        </w:rPr>
        <w:t xml:space="preserve"> </w:t>
      </w:r>
      <w:r w:rsidRPr="000E5B95">
        <w:rPr>
          <w:rFonts w:asciiTheme="majorHAnsi" w:hAnsiTheme="majorHAnsi" w:cs="Verdana"/>
          <w:color w:val="000000" w:themeColor="text1"/>
        </w:rPr>
        <w:t>incrementati dagli scacchi, possano essere utilizzati nella conoscenza</w:t>
      </w:r>
      <w:r>
        <w:rPr>
          <w:rFonts w:asciiTheme="majorHAnsi" w:hAnsiTheme="majorHAnsi" w:cs="Verdana"/>
          <w:color w:val="000000" w:themeColor="text1"/>
        </w:rPr>
        <w:t xml:space="preserve"> </w:t>
      </w:r>
      <w:r w:rsidRPr="000E5B95">
        <w:rPr>
          <w:rFonts w:asciiTheme="majorHAnsi" w:hAnsiTheme="majorHAnsi" w:cs="Verdana"/>
          <w:color w:val="000000" w:themeColor="text1"/>
        </w:rPr>
        <w:t>emotiva di se stessi e degli altri e quindi gli scacchi potrebbero aiutare</w:t>
      </w:r>
      <w:r>
        <w:rPr>
          <w:rFonts w:asciiTheme="majorHAnsi" w:hAnsiTheme="majorHAnsi" w:cs="Verdana"/>
          <w:color w:val="000000" w:themeColor="text1"/>
        </w:rPr>
        <w:t xml:space="preserve"> </w:t>
      </w:r>
      <w:r w:rsidRPr="000E5B95">
        <w:rPr>
          <w:rFonts w:asciiTheme="majorHAnsi" w:hAnsiTheme="majorHAnsi" w:cs="Verdana"/>
          <w:color w:val="000000" w:themeColor="text1"/>
        </w:rPr>
        <w:t>nell'affiname</w:t>
      </w:r>
      <w:r>
        <w:rPr>
          <w:rFonts w:asciiTheme="majorHAnsi" w:hAnsiTheme="majorHAnsi" w:cs="Verdana"/>
          <w:color w:val="000000" w:themeColor="text1"/>
        </w:rPr>
        <w:t>nto di alcuni aspetti razionali</w:t>
      </w:r>
      <w:r w:rsidRPr="000E5B95">
        <w:rPr>
          <w:rFonts w:asciiTheme="majorHAnsi" w:hAnsiTheme="majorHAnsi" w:cs="Verdana"/>
          <w:color w:val="000000" w:themeColor="text1"/>
        </w:rPr>
        <w:t>,</w:t>
      </w:r>
      <w:r>
        <w:rPr>
          <w:rFonts w:asciiTheme="majorHAnsi" w:hAnsiTheme="majorHAnsi" w:cs="Verdana"/>
          <w:color w:val="000000" w:themeColor="text1"/>
        </w:rPr>
        <w:t xml:space="preserve"> </w:t>
      </w:r>
      <w:r w:rsidRPr="000E5B95">
        <w:rPr>
          <w:rFonts w:asciiTheme="majorHAnsi" w:hAnsiTheme="majorHAnsi" w:cs="Verdana"/>
          <w:color w:val="000000" w:themeColor="text1"/>
        </w:rPr>
        <w:t>logici ma anche in aspetti</w:t>
      </w:r>
      <w:r>
        <w:rPr>
          <w:rFonts w:asciiTheme="majorHAnsi" w:hAnsiTheme="majorHAnsi" w:cs="Verdana"/>
          <w:color w:val="000000" w:themeColor="text1"/>
        </w:rPr>
        <w:t xml:space="preserve"> </w:t>
      </w:r>
      <w:r w:rsidRPr="000E5B95">
        <w:rPr>
          <w:rFonts w:asciiTheme="majorHAnsi" w:hAnsiTheme="majorHAnsi" w:cs="Verdana"/>
          <w:color w:val="000000" w:themeColor="text1"/>
        </w:rPr>
        <w:t>più affettivi ed emotivi.</w:t>
      </w:r>
    </w:p>
    <w:p w:rsidR="00A50DED" w:rsidRPr="007B7A14" w:rsidRDefault="00A50DED" w:rsidP="00A50DED">
      <w:pPr>
        <w:ind w:firstLine="567"/>
        <w:jc w:val="both"/>
        <w:rPr>
          <w:rFonts w:asciiTheme="majorHAnsi" w:hAnsiTheme="majorHAnsi" w:cs="Verdana"/>
          <w:color w:val="000000" w:themeColor="text1"/>
        </w:rPr>
      </w:pPr>
      <w:r w:rsidRPr="000E5B95">
        <w:rPr>
          <w:rFonts w:asciiTheme="majorHAnsi" w:hAnsiTheme="majorHAnsi" w:cs="Verdana"/>
          <w:color w:val="000000" w:themeColor="text1"/>
        </w:rPr>
        <w:t>Parliamo di giocatori di scacchi come abili controllori degli stati</w:t>
      </w:r>
      <w:r>
        <w:rPr>
          <w:rFonts w:asciiTheme="majorHAnsi" w:hAnsiTheme="majorHAnsi" w:cs="Verdana"/>
          <w:color w:val="000000" w:themeColor="text1"/>
        </w:rPr>
        <w:t xml:space="preserve"> </w:t>
      </w:r>
      <w:r w:rsidRPr="000E5B95">
        <w:rPr>
          <w:rFonts w:asciiTheme="majorHAnsi" w:hAnsiTheme="majorHAnsi" w:cs="Verdana"/>
          <w:color w:val="000000" w:themeColor="text1"/>
        </w:rPr>
        <w:t>emotivi,ma il controllo funzionale è costruito sulla consapevolezza,</w:t>
      </w:r>
      <w:r>
        <w:rPr>
          <w:rFonts w:asciiTheme="majorHAnsi" w:hAnsiTheme="majorHAnsi" w:cs="Verdana"/>
          <w:color w:val="000000" w:themeColor="text1"/>
        </w:rPr>
        <w:t xml:space="preserve"> </w:t>
      </w:r>
      <w:r w:rsidRPr="007B7A14">
        <w:rPr>
          <w:rFonts w:asciiTheme="majorHAnsi" w:hAnsiTheme="majorHAnsi" w:cs="Verdana"/>
          <w:color w:val="000000" w:themeColor="text1"/>
        </w:rPr>
        <w:t>sulla capacità d’insight e quindi come conoscitori delle proprie</w:t>
      </w:r>
      <w:r>
        <w:rPr>
          <w:rFonts w:asciiTheme="majorHAnsi" w:hAnsiTheme="majorHAnsi" w:cs="Verdana"/>
          <w:color w:val="000000" w:themeColor="text1"/>
        </w:rPr>
        <w:t xml:space="preserve"> </w:t>
      </w:r>
      <w:r w:rsidRPr="007B7A14">
        <w:rPr>
          <w:rFonts w:asciiTheme="majorHAnsi" w:hAnsiTheme="majorHAnsi" w:cs="Verdana"/>
          <w:color w:val="000000" w:themeColor="text1"/>
        </w:rPr>
        <w:t>emozioni .</w:t>
      </w:r>
      <w:r>
        <w:rPr>
          <w:rFonts w:asciiTheme="majorHAnsi" w:hAnsiTheme="majorHAnsi" w:cs="Verdana"/>
          <w:color w:val="000000" w:themeColor="text1"/>
        </w:rPr>
        <w:t xml:space="preserve"> </w:t>
      </w:r>
      <w:r w:rsidRPr="007B7A14">
        <w:rPr>
          <w:rFonts w:asciiTheme="majorHAnsi" w:hAnsiTheme="majorHAnsi" w:cs="Verdana"/>
          <w:color w:val="000000" w:themeColor="text1"/>
        </w:rPr>
        <w:t>E’ diffusa l’idea che gli scacchisti abbiano la capacità di mindreading</w:t>
      </w:r>
      <w:r>
        <w:rPr>
          <w:rFonts w:asciiTheme="majorHAnsi" w:hAnsiTheme="majorHAnsi" w:cs="Verdana"/>
          <w:color w:val="000000" w:themeColor="text1"/>
        </w:rPr>
        <w:t xml:space="preserve"> </w:t>
      </w:r>
      <w:r w:rsidRPr="007B7A14">
        <w:rPr>
          <w:rFonts w:asciiTheme="majorHAnsi" w:hAnsiTheme="majorHAnsi" w:cs="Verdana"/>
          <w:color w:val="000000" w:themeColor="text1"/>
        </w:rPr>
        <w:t>dell’avversario, alcuni maestri basano le loro strategie studiando il</w:t>
      </w:r>
      <w:r>
        <w:rPr>
          <w:rFonts w:asciiTheme="majorHAnsi" w:hAnsiTheme="majorHAnsi" w:cs="Verdana"/>
          <w:color w:val="000000" w:themeColor="text1"/>
        </w:rPr>
        <w:t xml:space="preserve"> </w:t>
      </w:r>
      <w:r w:rsidRPr="007B7A14">
        <w:rPr>
          <w:rFonts w:asciiTheme="majorHAnsi" w:hAnsiTheme="majorHAnsi" w:cs="Verdana"/>
          <w:color w:val="000000" w:themeColor="text1"/>
        </w:rPr>
        <w:t>comportamento dell’altro e spesso cercando di distogliere l’attenzione</w:t>
      </w:r>
      <w:r>
        <w:rPr>
          <w:rFonts w:asciiTheme="majorHAnsi" w:hAnsiTheme="majorHAnsi" w:cs="Verdana"/>
          <w:color w:val="000000" w:themeColor="text1"/>
        </w:rPr>
        <w:t xml:space="preserve">  </w:t>
      </w:r>
      <w:r w:rsidRPr="007B7A14">
        <w:rPr>
          <w:rFonts w:asciiTheme="majorHAnsi" w:hAnsiTheme="majorHAnsi" w:cs="Verdana"/>
          <w:color w:val="000000" w:themeColor="text1"/>
        </w:rPr>
        <w:t>“giocando “ con queste labilità , inducendo fastidio ed ansietà, magari</w:t>
      </w:r>
      <w:r>
        <w:rPr>
          <w:rFonts w:asciiTheme="majorHAnsi" w:hAnsiTheme="majorHAnsi" w:cs="Verdana"/>
          <w:color w:val="000000" w:themeColor="text1"/>
        </w:rPr>
        <w:t xml:space="preserve"> </w:t>
      </w:r>
      <w:r w:rsidRPr="007B7A14">
        <w:rPr>
          <w:rFonts w:asciiTheme="majorHAnsi" w:hAnsiTheme="majorHAnsi" w:cs="Verdana"/>
          <w:color w:val="000000" w:themeColor="text1"/>
        </w:rPr>
        <w:t>con piccoli gesti.</w:t>
      </w:r>
    </w:p>
    <w:p w:rsidR="00A50DED" w:rsidRDefault="00A50DED" w:rsidP="00A50DED">
      <w:pPr>
        <w:ind w:firstLine="567"/>
        <w:jc w:val="both"/>
        <w:rPr>
          <w:rFonts w:asciiTheme="majorHAnsi" w:hAnsiTheme="majorHAnsi" w:cs="Verdana"/>
          <w:color w:val="000000" w:themeColor="text1"/>
        </w:rPr>
      </w:pPr>
      <w:r w:rsidRPr="007B7A14">
        <w:rPr>
          <w:rFonts w:asciiTheme="majorHAnsi" w:hAnsiTheme="majorHAnsi" w:cs="Verdana"/>
          <w:color w:val="000000" w:themeColor="text1"/>
        </w:rPr>
        <w:t>Questo comportamento è studiato in psicologia ed è detto appunto</w:t>
      </w:r>
      <w:r>
        <w:rPr>
          <w:rFonts w:asciiTheme="majorHAnsi" w:hAnsiTheme="majorHAnsi" w:cs="Verdana"/>
          <w:color w:val="000000" w:themeColor="text1"/>
        </w:rPr>
        <w:t xml:space="preserve"> </w:t>
      </w:r>
      <w:r w:rsidRPr="007B7A14">
        <w:rPr>
          <w:rFonts w:asciiTheme="majorHAnsi" w:hAnsiTheme="majorHAnsi" w:cs="Verdana"/>
          <w:color w:val="000000" w:themeColor="text1"/>
        </w:rPr>
        <w:t>theory of mind, che si basa sull’ipotesi che conoscere l’altro</w:t>
      </w:r>
      <w:r>
        <w:rPr>
          <w:rFonts w:asciiTheme="majorHAnsi" w:hAnsiTheme="majorHAnsi" w:cs="Verdana"/>
          <w:color w:val="000000" w:themeColor="text1"/>
        </w:rPr>
        <w:t xml:space="preserve"> </w:t>
      </w:r>
      <w:r w:rsidRPr="007B7A14">
        <w:rPr>
          <w:rFonts w:asciiTheme="majorHAnsi" w:hAnsiTheme="majorHAnsi" w:cs="Verdana"/>
          <w:color w:val="000000" w:themeColor="text1"/>
        </w:rPr>
        <w:t>presuppone una buona conoscenza di se stessi .</w:t>
      </w:r>
      <w:r>
        <w:rPr>
          <w:rFonts w:asciiTheme="majorHAnsi" w:hAnsiTheme="majorHAnsi" w:cs="Verdana"/>
          <w:color w:val="000000" w:themeColor="text1"/>
        </w:rPr>
        <w:t xml:space="preserve"> </w:t>
      </w:r>
      <w:r w:rsidRPr="007B7A14">
        <w:rPr>
          <w:rFonts w:asciiTheme="majorHAnsi" w:hAnsiTheme="majorHAnsi" w:cs="Verdana"/>
          <w:color w:val="000000" w:themeColor="text1"/>
        </w:rPr>
        <w:t>Lo stereotipo del giocatore distaccato, non empatico potrebbe essere</w:t>
      </w:r>
      <w:r>
        <w:rPr>
          <w:rFonts w:asciiTheme="majorHAnsi" w:hAnsiTheme="majorHAnsi" w:cs="Verdana"/>
          <w:color w:val="000000" w:themeColor="text1"/>
        </w:rPr>
        <w:t xml:space="preserve"> </w:t>
      </w:r>
      <w:r w:rsidRPr="007B7A14">
        <w:rPr>
          <w:rFonts w:asciiTheme="majorHAnsi" w:hAnsiTheme="majorHAnsi" w:cs="Verdana"/>
          <w:color w:val="000000" w:themeColor="text1"/>
        </w:rPr>
        <w:t>sconfermato; l’atteggiamento riflessivo è sempre costruito dalla</w:t>
      </w:r>
      <w:r>
        <w:rPr>
          <w:rFonts w:asciiTheme="majorHAnsi" w:hAnsiTheme="majorHAnsi" w:cs="Verdana"/>
          <w:color w:val="000000" w:themeColor="text1"/>
        </w:rPr>
        <w:t xml:space="preserve"> </w:t>
      </w:r>
      <w:r w:rsidRPr="007B7A14">
        <w:rPr>
          <w:rFonts w:asciiTheme="majorHAnsi" w:hAnsiTheme="majorHAnsi" w:cs="Verdana"/>
          <w:color w:val="000000" w:themeColor="text1"/>
        </w:rPr>
        <w:t>conoscenza di se stessi , dalla capacità di osservazione dell’ambiente</w:t>
      </w:r>
      <w:r>
        <w:rPr>
          <w:rFonts w:asciiTheme="majorHAnsi" w:hAnsiTheme="majorHAnsi" w:cs="Verdana"/>
          <w:color w:val="000000" w:themeColor="text1"/>
        </w:rPr>
        <w:t xml:space="preserve"> </w:t>
      </w:r>
      <w:r w:rsidRPr="007B7A14">
        <w:rPr>
          <w:rFonts w:asciiTheme="majorHAnsi" w:hAnsiTheme="majorHAnsi" w:cs="Verdana"/>
          <w:color w:val="000000" w:themeColor="text1"/>
        </w:rPr>
        <w:t>circostante,dalla capacità di posticipare la soddisfazione di un bisogno</w:t>
      </w:r>
      <w:r>
        <w:rPr>
          <w:rFonts w:asciiTheme="majorHAnsi" w:hAnsiTheme="majorHAnsi" w:cs="Verdana"/>
          <w:color w:val="000000" w:themeColor="text1"/>
        </w:rPr>
        <w:t xml:space="preserve"> </w:t>
      </w:r>
      <w:r w:rsidRPr="007B7A14">
        <w:rPr>
          <w:rFonts w:asciiTheme="majorHAnsi" w:hAnsiTheme="majorHAnsi" w:cs="Verdana"/>
          <w:color w:val="000000" w:themeColor="text1"/>
        </w:rPr>
        <w:t>immediato, insomma è basata sul controllo funzionale dei propri stati</w:t>
      </w:r>
      <w:r>
        <w:rPr>
          <w:rFonts w:asciiTheme="majorHAnsi" w:hAnsiTheme="majorHAnsi" w:cs="Verdana"/>
          <w:color w:val="000000" w:themeColor="text1"/>
        </w:rPr>
        <w:t xml:space="preserve"> </w:t>
      </w:r>
      <w:r w:rsidRPr="007B7A14">
        <w:rPr>
          <w:rFonts w:asciiTheme="majorHAnsi" w:hAnsiTheme="majorHAnsi" w:cs="Verdana"/>
          <w:color w:val="000000" w:themeColor="text1"/>
        </w:rPr>
        <w:t>emotivi,sulla lettura delle emozioni proprie ed altrui.</w:t>
      </w:r>
      <w:r>
        <w:rPr>
          <w:rFonts w:asciiTheme="majorHAnsi" w:hAnsiTheme="majorHAnsi" w:cs="Verdana"/>
          <w:color w:val="000000" w:themeColor="text1"/>
        </w:rPr>
        <w:t xml:space="preserve"> </w:t>
      </w:r>
      <w:r w:rsidRPr="007B7A14">
        <w:rPr>
          <w:rFonts w:asciiTheme="majorHAnsi" w:hAnsiTheme="majorHAnsi" w:cs="Verdana"/>
          <w:color w:val="000000" w:themeColor="text1"/>
        </w:rPr>
        <w:t>Il giocatore di scacchi impara quindi a definirsi non solo da un punto di</w:t>
      </w:r>
      <w:r>
        <w:rPr>
          <w:rFonts w:asciiTheme="majorHAnsi" w:hAnsiTheme="majorHAnsi" w:cs="Verdana"/>
          <w:color w:val="000000" w:themeColor="text1"/>
        </w:rPr>
        <w:t xml:space="preserve"> </w:t>
      </w:r>
      <w:r w:rsidRPr="007B7A14">
        <w:rPr>
          <w:rFonts w:asciiTheme="majorHAnsi" w:hAnsiTheme="majorHAnsi" w:cs="Verdana"/>
          <w:color w:val="000000" w:themeColor="text1"/>
        </w:rPr>
        <w:t>vista razionale ma anche emotivo.</w:t>
      </w:r>
      <w:r>
        <w:rPr>
          <w:rFonts w:asciiTheme="majorHAnsi" w:hAnsiTheme="majorHAnsi" w:cs="Verdana"/>
          <w:color w:val="000000" w:themeColor="text1"/>
        </w:rPr>
        <w:t xml:space="preserve"> </w:t>
      </w:r>
    </w:p>
    <w:p w:rsidR="00A50DED" w:rsidRDefault="00A50DED" w:rsidP="00A50DED">
      <w:pPr>
        <w:ind w:firstLine="567"/>
        <w:jc w:val="both"/>
        <w:rPr>
          <w:rFonts w:asciiTheme="majorHAnsi" w:hAnsiTheme="majorHAnsi" w:cs="Verdana"/>
          <w:color w:val="000000" w:themeColor="text1"/>
        </w:rPr>
      </w:pPr>
      <w:r>
        <w:rPr>
          <w:rFonts w:asciiTheme="majorHAnsi" w:hAnsiTheme="majorHAnsi" w:cs="Verdana"/>
          <w:color w:val="000000" w:themeColor="text1"/>
        </w:rPr>
        <w:t xml:space="preserve">Per quanto attiene </w:t>
      </w:r>
      <w:r w:rsidRPr="00991FFA">
        <w:rPr>
          <w:rFonts w:asciiTheme="majorHAnsi" w:hAnsiTheme="majorHAnsi" w:cs="Verdana"/>
          <w:color w:val="000000" w:themeColor="text1"/>
        </w:rPr>
        <w:t>agli aspe</w:t>
      </w:r>
      <w:r>
        <w:rPr>
          <w:rFonts w:asciiTheme="majorHAnsi" w:hAnsiTheme="majorHAnsi" w:cs="Verdana"/>
          <w:color w:val="000000" w:themeColor="text1"/>
        </w:rPr>
        <w:t>tti riabilitativi degli scacchi,  n</w:t>
      </w:r>
      <w:r w:rsidRPr="00991FFA">
        <w:rPr>
          <w:rFonts w:asciiTheme="majorHAnsi" w:hAnsiTheme="majorHAnsi" w:cs="Verdana"/>
          <w:color w:val="000000" w:themeColor="text1"/>
        </w:rPr>
        <w:t>egli psicotici</w:t>
      </w:r>
      <w:r>
        <w:rPr>
          <w:rFonts w:asciiTheme="majorHAnsi" w:hAnsiTheme="majorHAnsi" w:cs="Verdana"/>
          <w:color w:val="000000" w:themeColor="text1"/>
        </w:rPr>
        <w:t xml:space="preserve">, </w:t>
      </w:r>
      <w:r w:rsidRPr="00991FFA">
        <w:rPr>
          <w:rFonts w:asciiTheme="majorHAnsi" w:hAnsiTheme="majorHAnsi" w:cs="Verdana"/>
          <w:color w:val="000000" w:themeColor="text1"/>
        </w:rPr>
        <w:t>in particolare negli schizofrenici ,</w:t>
      </w:r>
      <w:r>
        <w:rPr>
          <w:rFonts w:asciiTheme="majorHAnsi" w:hAnsiTheme="majorHAnsi" w:cs="Verdana"/>
          <w:color w:val="000000" w:themeColor="text1"/>
        </w:rPr>
        <w:t xml:space="preserve"> </w:t>
      </w:r>
      <w:r w:rsidRPr="00991FFA">
        <w:rPr>
          <w:rFonts w:asciiTheme="majorHAnsi" w:hAnsiTheme="majorHAnsi" w:cs="Verdana"/>
          <w:color w:val="000000" w:themeColor="text1"/>
        </w:rPr>
        <w:t>il gioco degli scacchi</w:t>
      </w:r>
      <w:r>
        <w:rPr>
          <w:rFonts w:asciiTheme="majorHAnsi" w:hAnsiTheme="majorHAnsi" w:cs="Verdana"/>
          <w:color w:val="000000" w:themeColor="text1"/>
        </w:rPr>
        <w:t xml:space="preserve"> </w:t>
      </w:r>
      <w:r w:rsidRPr="00991FFA">
        <w:rPr>
          <w:rFonts w:asciiTheme="majorHAnsi" w:hAnsiTheme="majorHAnsi" w:cs="Verdana"/>
          <w:color w:val="000000" w:themeColor="text1"/>
        </w:rPr>
        <w:t>aumenta la funzionalità dei lobi prefrontali, molto carente, e</w:t>
      </w:r>
      <w:r>
        <w:rPr>
          <w:rFonts w:asciiTheme="majorHAnsi" w:hAnsiTheme="majorHAnsi" w:cs="Verdana"/>
          <w:color w:val="000000" w:themeColor="text1"/>
        </w:rPr>
        <w:t xml:space="preserve"> </w:t>
      </w:r>
      <w:r w:rsidRPr="00991FFA">
        <w:rPr>
          <w:rFonts w:asciiTheme="majorHAnsi" w:hAnsiTheme="majorHAnsi" w:cs="Verdana"/>
          <w:color w:val="000000" w:themeColor="text1"/>
        </w:rPr>
        <w:t>l’attenzione selettiva, aiutandoli ad incrementare il livello di</w:t>
      </w:r>
      <w:r>
        <w:rPr>
          <w:rFonts w:asciiTheme="majorHAnsi" w:hAnsiTheme="majorHAnsi" w:cs="Verdana"/>
          <w:color w:val="000000" w:themeColor="text1"/>
        </w:rPr>
        <w:t xml:space="preserve"> </w:t>
      </w:r>
      <w:r w:rsidRPr="00991FFA">
        <w:rPr>
          <w:rFonts w:asciiTheme="majorHAnsi" w:hAnsiTheme="majorHAnsi" w:cs="Verdana"/>
          <w:color w:val="000000" w:themeColor="text1"/>
        </w:rPr>
        <w:t>concentrazione.</w:t>
      </w:r>
      <w:r>
        <w:rPr>
          <w:rFonts w:asciiTheme="majorHAnsi" w:hAnsiTheme="majorHAnsi" w:cs="Verdana"/>
          <w:color w:val="000000" w:themeColor="text1"/>
        </w:rPr>
        <w:t xml:space="preserve"> </w:t>
      </w:r>
      <w:r w:rsidRPr="00991FFA">
        <w:rPr>
          <w:rFonts w:asciiTheme="majorHAnsi" w:hAnsiTheme="majorHAnsi" w:cs="Verdana"/>
          <w:color w:val="000000" w:themeColor="text1"/>
        </w:rPr>
        <w:t>Interventi riabilitativi sono stati utilizzati anche nel bullismo e nella</w:t>
      </w:r>
      <w:r>
        <w:rPr>
          <w:rFonts w:asciiTheme="majorHAnsi" w:hAnsiTheme="majorHAnsi" w:cs="Verdana"/>
          <w:color w:val="000000" w:themeColor="text1"/>
        </w:rPr>
        <w:t xml:space="preserve"> </w:t>
      </w:r>
      <w:r w:rsidRPr="00991FFA">
        <w:rPr>
          <w:rFonts w:asciiTheme="majorHAnsi" w:hAnsiTheme="majorHAnsi" w:cs="Verdana"/>
          <w:color w:val="000000" w:themeColor="text1"/>
        </w:rPr>
        <w:t>dipendenza da gioco d’azzardo.</w:t>
      </w:r>
      <w:r>
        <w:rPr>
          <w:rFonts w:asciiTheme="majorHAnsi" w:hAnsiTheme="majorHAnsi" w:cs="Verdana"/>
          <w:color w:val="000000" w:themeColor="text1"/>
        </w:rPr>
        <w:t xml:space="preserve"> </w:t>
      </w:r>
      <w:r w:rsidRPr="00991FFA">
        <w:rPr>
          <w:rFonts w:asciiTheme="majorHAnsi" w:hAnsiTheme="majorHAnsi" w:cs="Verdana"/>
          <w:color w:val="000000" w:themeColor="text1"/>
        </w:rPr>
        <w:t>I “bulli” attraverso il gioco degli scacchi aumentano la conoscenza dei</w:t>
      </w:r>
      <w:r>
        <w:rPr>
          <w:rFonts w:asciiTheme="majorHAnsi" w:hAnsiTheme="majorHAnsi" w:cs="Verdana"/>
          <w:color w:val="000000" w:themeColor="text1"/>
        </w:rPr>
        <w:t xml:space="preserve"> </w:t>
      </w:r>
      <w:r w:rsidRPr="00991FFA">
        <w:rPr>
          <w:rFonts w:asciiTheme="majorHAnsi" w:hAnsiTheme="majorHAnsi" w:cs="Verdana"/>
          <w:color w:val="000000" w:themeColor="text1"/>
        </w:rPr>
        <w:t>loro stati emotivi, e riescono a canalizzare l’aggressività in</w:t>
      </w:r>
      <w:r>
        <w:rPr>
          <w:rFonts w:asciiTheme="majorHAnsi" w:hAnsiTheme="majorHAnsi" w:cs="Verdana"/>
          <w:color w:val="000000" w:themeColor="text1"/>
        </w:rPr>
        <w:t xml:space="preserve"> </w:t>
      </w:r>
      <w:r w:rsidRPr="00991FFA">
        <w:rPr>
          <w:rFonts w:asciiTheme="majorHAnsi" w:hAnsiTheme="majorHAnsi" w:cs="Verdana"/>
          <w:color w:val="000000" w:themeColor="text1"/>
        </w:rPr>
        <w:t>comportamenti competitivi, avendo così modo d’esperire modalità</w:t>
      </w:r>
      <w:r>
        <w:rPr>
          <w:rFonts w:asciiTheme="majorHAnsi" w:hAnsiTheme="majorHAnsi" w:cs="Verdana"/>
          <w:color w:val="000000" w:themeColor="text1"/>
        </w:rPr>
        <w:t xml:space="preserve"> </w:t>
      </w:r>
      <w:r w:rsidRPr="00991FFA">
        <w:rPr>
          <w:rFonts w:asciiTheme="majorHAnsi" w:hAnsiTheme="majorHAnsi" w:cs="Verdana"/>
          <w:color w:val="000000" w:themeColor="text1"/>
        </w:rPr>
        <w:t>relazionali non basate sul potere (up-down), ma su un confronto</w:t>
      </w:r>
      <w:r>
        <w:rPr>
          <w:rFonts w:asciiTheme="majorHAnsi" w:hAnsiTheme="majorHAnsi" w:cs="Verdana"/>
          <w:color w:val="000000" w:themeColor="text1"/>
        </w:rPr>
        <w:t xml:space="preserve"> </w:t>
      </w:r>
      <w:r w:rsidRPr="00991FFA">
        <w:rPr>
          <w:rFonts w:asciiTheme="majorHAnsi" w:hAnsiTheme="majorHAnsi" w:cs="Verdana"/>
          <w:color w:val="000000" w:themeColor="text1"/>
        </w:rPr>
        <w:t>paritario, con possibilità di “perdere senza perdersi”.</w:t>
      </w:r>
      <w:r>
        <w:rPr>
          <w:rFonts w:asciiTheme="majorHAnsi" w:hAnsiTheme="majorHAnsi" w:cs="Verdana"/>
          <w:color w:val="000000" w:themeColor="text1"/>
        </w:rPr>
        <w:t xml:space="preserve"> </w:t>
      </w:r>
      <w:r w:rsidRPr="00991FFA">
        <w:rPr>
          <w:rFonts w:asciiTheme="majorHAnsi" w:hAnsiTheme="majorHAnsi" w:cs="Verdana"/>
          <w:color w:val="000000" w:themeColor="text1"/>
        </w:rPr>
        <w:t xml:space="preserve">Per quanto </w:t>
      </w:r>
      <w:r>
        <w:rPr>
          <w:rFonts w:asciiTheme="majorHAnsi" w:hAnsiTheme="majorHAnsi" w:cs="Verdana"/>
          <w:color w:val="000000" w:themeColor="text1"/>
        </w:rPr>
        <w:t xml:space="preserve">riguarda il </w:t>
      </w:r>
      <w:r w:rsidRPr="00991FFA">
        <w:rPr>
          <w:rFonts w:asciiTheme="majorHAnsi" w:hAnsiTheme="majorHAnsi" w:cs="Verdana"/>
          <w:color w:val="000000" w:themeColor="text1"/>
        </w:rPr>
        <w:t xml:space="preserve">gioco d’azzardo si </w:t>
      </w:r>
      <w:r w:rsidRPr="00991FFA">
        <w:rPr>
          <w:rFonts w:asciiTheme="majorHAnsi" w:hAnsiTheme="majorHAnsi" w:cs="Verdana"/>
          <w:color w:val="000000" w:themeColor="text1"/>
        </w:rPr>
        <w:lastRenderedPageBreak/>
        <w:t>cerca di sostituire una</w:t>
      </w:r>
      <w:r>
        <w:rPr>
          <w:rFonts w:asciiTheme="majorHAnsi" w:hAnsiTheme="majorHAnsi" w:cs="Verdana"/>
          <w:color w:val="000000" w:themeColor="text1"/>
        </w:rPr>
        <w:t xml:space="preserve"> </w:t>
      </w:r>
      <w:r w:rsidRPr="00991FFA">
        <w:rPr>
          <w:rFonts w:asciiTheme="majorHAnsi" w:hAnsiTheme="majorHAnsi" w:cs="Verdana"/>
          <w:color w:val="000000" w:themeColor="text1"/>
        </w:rPr>
        <w:t>sensazione forte,intensa ed immediata(dopaminergica), con altre di</w:t>
      </w:r>
      <w:r>
        <w:rPr>
          <w:rFonts w:asciiTheme="majorHAnsi" w:hAnsiTheme="majorHAnsi" w:cs="Verdana"/>
          <w:color w:val="000000" w:themeColor="text1"/>
        </w:rPr>
        <w:t xml:space="preserve"> </w:t>
      </w:r>
      <w:r w:rsidRPr="00991FFA">
        <w:rPr>
          <w:rFonts w:asciiTheme="majorHAnsi" w:hAnsiTheme="majorHAnsi" w:cs="Verdana"/>
          <w:color w:val="000000" w:themeColor="text1"/>
        </w:rPr>
        <w:t>minore intensità immediata, che inducono una maggiore attivazione</w:t>
      </w:r>
      <w:r>
        <w:rPr>
          <w:rFonts w:asciiTheme="majorHAnsi" w:hAnsiTheme="majorHAnsi" w:cs="Verdana"/>
          <w:color w:val="000000" w:themeColor="text1"/>
        </w:rPr>
        <w:t xml:space="preserve"> </w:t>
      </w:r>
      <w:r w:rsidRPr="00991FFA">
        <w:rPr>
          <w:rFonts w:asciiTheme="majorHAnsi" w:hAnsiTheme="majorHAnsi" w:cs="Verdana"/>
          <w:color w:val="000000" w:themeColor="text1"/>
        </w:rPr>
        <w:t>corticale (arousal), dando possibilità di costruire progetti gratificanti</w:t>
      </w:r>
      <w:r>
        <w:rPr>
          <w:rFonts w:asciiTheme="majorHAnsi" w:hAnsiTheme="majorHAnsi" w:cs="Verdana"/>
          <w:color w:val="000000" w:themeColor="text1"/>
        </w:rPr>
        <w:t xml:space="preserve"> </w:t>
      </w:r>
      <w:r w:rsidRPr="00991FFA">
        <w:rPr>
          <w:rFonts w:asciiTheme="majorHAnsi" w:hAnsiTheme="majorHAnsi" w:cs="Verdana"/>
          <w:color w:val="000000" w:themeColor="text1"/>
        </w:rPr>
        <w:t>a lungo e medio termine e quindi capacità a posticipare la</w:t>
      </w:r>
      <w:r>
        <w:rPr>
          <w:rFonts w:asciiTheme="majorHAnsi" w:hAnsiTheme="majorHAnsi" w:cs="Verdana"/>
          <w:color w:val="000000" w:themeColor="text1"/>
        </w:rPr>
        <w:t xml:space="preserve"> </w:t>
      </w:r>
      <w:r w:rsidRPr="00991FFA">
        <w:rPr>
          <w:rFonts w:asciiTheme="majorHAnsi" w:hAnsiTheme="majorHAnsi" w:cs="Verdana"/>
          <w:color w:val="000000" w:themeColor="text1"/>
        </w:rPr>
        <w:t>soddisfazione del bisogno.</w:t>
      </w:r>
    </w:p>
    <w:p w:rsidR="00A50DED" w:rsidRDefault="00A50DED" w:rsidP="00A50DED">
      <w:pPr>
        <w:jc w:val="both"/>
        <w:rPr>
          <w:rFonts w:asciiTheme="majorHAnsi" w:hAnsiTheme="majorHAnsi" w:cs="Verdana"/>
          <w:color w:val="000000" w:themeColor="text1"/>
        </w:rPr>
      </w:pPr>
    </w:p>
    <w:p w:rsidR="00A50DED" w:rsidRDefault="00A50DED" w:rsidP="00A50DED">
      <w:pPr>
        <w:jc w:val="both"/>
        <w:rPr>
          <w:rFonts w:asciiTheme="majorHAnsi" w:hAnsiTheme="majorHAnsi" w:cs="Verdana"/>
          <w:color w:val="000000" w:themeColor="text1"/>
        </w:rPr>
      </w:pPr>
    </w:p>
    <w:p w:rsidR="00AC65A7" w:rsidRDefault="00AC65A7" w:rsidP="00A50DED">
      <w:pPr>
        <w:jc w:val="both"/>
        <w:rPr>
          <w:rFonts w:asciiTheme="majorHAnsi" w:hAnsiTheme="majorHAnsi" w:cs="Verdana"/>
          <w:b/>
          <w:color w:val="000000" w:themeColor="text1"/>
        </w:rPr>
      </w:pPr>
    </w:p>
    <w:p w:rsidR="00A50DED" w:rsidRPr="00620990" w:rsidRDefault="00A50DED" w:rsidP="00A50DED">
      <w:pPr>
        <w:jc w:val="both"/>
        <w:rPr>
          <w:rFonts w:asciiTheme="majorHAnsi" w:hAnsiTheme="majorHAnsi" w:cs="Verdana"/>
          <w:b/>
          <w:color w:val="000000" w:themeColor="text1"/>
        </w:rPr>
      </w:pPr>
      <w:r w:rsidRPr="00620990">
        <w:rPr>
          <w:rFonts w:asciiTheme="majorHAnsi" w:hAnsiTheme="majorHAnsi" w:cs="Verdana"/>
          <w:b/>
          <w:color w:val="000000" w:themeColor="text1"/>
        </w:rPr>
        <w:t>Il gioco degli scacchi nella riabilitazione psichiatrica</w:t>
      </w:r>
    </w:p>
    <w:p w:rsidR="00A50DED" w:rsidRDefault="00A50DED" w:rsidP="00A50DED">
      <w:pPr>
        <w:jc w:val="both"/>
        <w:rPr>
          <w:rFonts w:asciiTheme="majorHAnsi" w:hAnsiTheme="majorHAnsi" w:cs="Verdana"/>
          <w:color w:val="000000" w:themeColor="text1"/>
        </w:rPr>
      </w:pPr>
    </w:p>
    <w:p w:rsidR="00A50DED" w:rsidRPr="00223F8B" w:rsidRDefault="00AC65A7" w:rsidP="00A50DED">
      <w:pPr>
        <w:ind w:firstLine="567"/>
        <w:jc w:val="both"/>
        <w:rPr>
          <w:rFonts w:asciiTheme="majorHAnsi" w:hAnsiTheme="majorHAnsi" w:cs="Verdana"/>
          <w:color w:val="000000" w:themeColor="text1"/>
        </w:rPr>
      </w:pPr>
      <w:r>
        <w:rPr>
          <w:rFonts w:asciiTheme="majorHAnsi" w:hAnsiTheme="majorHAnsi" w:cs="Verdana"/>
          <w:color w:val="000000" w:themeColor="text1"/>
        </w:rPr>
        <w:t>Intraprendere un’</w:t>
      </w:r>
      <w:r w:rsidR="00A50DED" w:rsidRPr="00223F8B">
        <w:rPr>
          <w:rFonts w:asciiTheme="majorHAnsi" w:hAnsiTheme="majorHAnsi" w:cs="Verdana"/>
          <w:color w:val="000000" w:themeColor="text1"/>
        </w:rPr>
        <w:t xml:space="preserve"> analisi dello stimolante rapporto tra gioco degli scacchi e psicologia nelle sue</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varie accezioni, dalla psicopatologia alla riabilitazione, dalla psicoanalisi alle scienze cogn</w:t>
      </w:r>
      <w:r w:rsidR="00A50DED">
        <w:rPr>
          <w:rFonts w:asciiTheme="majorHAnsi" w:hAnsiTheme="majorHAnsi" w:cs="Verdana"/>
          <w:color w:val="000000" w:themeColor="text1"/>
        </w:rPr>
        <w:t>i</w:t>
      </w:r>
      <w:r w:rsidR="00A50DED" w:rsidRPr="00223F8B">
        <w:rPr>
          <w:rFonts w:asciiTheme="majorHAnsi" w:hAnsiTheme="majorHAnsi" w:cs="Verdana"/>
          <w:color w:val="000000" w:themeColor="text1"/>
        </w:rPr>
        <w:t>tive,</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comporta sviluppare diverse riflessioni sul</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tema.</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Una prima riflessione è di ordine simbolico e</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riguarda il sig</w:t>
      </w:r>
      <w:r w:rsidR="00A50DED">
        <w:rPr>
          <w:rFonts w:asciiTheme="majorHAnsi" w:hAnsiTheme="majorHAnsi" w:cs="Verdana"/>
          <w:color w:val="000000" w:themeColor="text1"/>
        </w:rPr>
        <w:t xml:space="preserve">nificato del gioco degli scacchi </w:t>
      </w:r>
      <w:r w:rsidR="00A50DED" w:rsidRPr="00223F8B">
        <w:rPr>
          <w:rFonts w:asciiTheme="majorHAnsi" w:hAnsiTheme="majorHAnsi" w:cs="Verdana"/>
          <w:color w:val="000000" w:themeColor="text1"/>
        </w:rPr>
        <w:t>nell’arte e nella cultura. Il gioco degli scacchi è</w:t>
      </w:r>
      <w:r w:rsidR="00A50DED">
        <w:rPr>
          <w:rFonts w:asciiTheme="majorHAnsi" w:hAnsiTheme="majorHAnsi" w:cs="Verdana"/>
          <w:color w:val="000000" w:themeColor="text1"/>
        </w:rPr>
        <w:t xml:space="preserve"> in </w:t>
      </w:r>
      <w:r w:rsidR="00A50DED" w:rsidRPr="00223F8B">
        <w:rPr>
          <w:rFonts w:asciiTheme="majorHAnsi" w:hAnsiTheme="majorHAnsi" w:cs="Verdana"/>
          <w:color w:val="000000" w:themeColor="text1"/>
        </w:rPr>
        <w:t>diverse culture disciplina non solo sportiva</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ma anche di apprendimento scolastico (si pensi</w:t>
      </w:r>
      <w:r w:rsidR="00A50DED">
        <w:rPr>
          <w:rFonts w:asciiTheme="majorHAnsi" w:hAnsiTheme="majorHAnsi" w:cs="Verdana"/>
          <w:color w:val="000000" w:themeColor="text1"/>
        </w:rPr>
        <w:t xml:space="preserve"> ai paesi </w:t>
      </w:r>
      <w:r w:rsidR="00A50DED" w:rsidRPr="00223F8B">
        <w:rPr>
          <w:rFonts w:asciiTheme="majorHAnsi" w:hAnsiTheme="majorHAnsi" w:cs="Verdana"/>
          <w:color w:val="000000" w:themeColor="text1"/>
        </w:rPr>
        <w:t>dell’Est e alla tradizione sovietica).</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Esso è anche materia di insegnamento in molte</w:t>
      </w:r>
      <w:r w:rsidR="00A50DED">
        <w:rPr>
          <w:rFonts w:asciiTheme="majorHAnsi" w:hAnsiTheme="majorHAnsi" w:cs="Verdana"/>
          <w:color w:val="000000" w:themeColor="text1"/>
        </w:rPr>
        <w:t xml:space="preserve"> accademie </w:t>
      </w:r>
      <w:r w:rsidR="00A50DED" w:rsidRPr="00223F8B">
        <w:rPr>
          <w:rFonts w:asciiTheme="majorHAnsi" w:hAnsiTheme="majorHAnsi" w:cs="Verdana"/>
          <w:color w:val="000000" w:themeColor="text1"/>
        </w:rPr>
        <w:t>militari ed ha rappresentato una delle</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prime sfide con cui l’informatica si è cimentata</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nel costruire programmi in grado di interagire</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con l’uomo. Il gioco degli scacchi ha origini</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orientali e rappresenta “</w:t>
      </w:r>
      <w:r w:rsidR="00A50DED" w:rsidRPr="00223F8B">
        <w:rPr>
          <w:rFonts w:asciiTheme="majorHAnsi" w:hAnsiTheme="majorHAnsi" w:cs="Verdana"/>
          <w:i/>
          <w:iCs/>
          <w:color w:val="000000" w:themeColor="text1"/>
        </w:rPr>
        <w:t>il combattimento … fra</w:t>
      </w:r>
      <w:r w:rsidR="00A50DED">
        <w:rPr>
          <w:rFonts w:asciiTheme="majorHAnsi" w:hAnsiTheme="majorHAnsi" w:cs="Verdana"/>
          <w:color w:val="000000" w:themeColor="text1"/>
        </w:rPr>
        <w:t xml:space="preserve"> </w:t>
      </w:r>
      <w:r w:rsidR="00A50DED" w:rsidRPr="00223F8B">
        <w:rPr>
          <w:rFonts w:asciiTheme="majorHAnsi" w:hAnsiTheme="majorHAnsi" w:cs="Verdana"/>
          <w:i/>
          <w:iCs/>
          <w:color w:val="000000" w:themeColor="text1"/>
        </w:rPr>
        <w:t>l’ombra e la luce, fra i Titani e gli Dei, …: la</w:t>
      </w:r>
      <w:r w:rsidR="00A50DED">
        <w:rPr>
          <w:rFonts w:asciiTheme="majorHAnsi" w:hAnsiTheme="majorHAnsi" w:cs="Verdana"/>
          <w:color w:val="000000" w:themeColor="text1"/>
        </w:rPr>
        <w:t xml:space="preserve"> </w:t>
      </w:r>
      <w:r w:rsidR="00A50DED" w:rsidRPr="00223F8B">
        <w:rPr>
          <w:rFonts w:asciiTheme="majorHAnsi" w:hAnsiTheme="majorHAnsi" w:cs="Verdana"/>
          <w:i/>
          <w:iCs/>
          <w:color w:val="000000" w:themeColor="text1"/>
        </w:rPr>
        <w:t>posta della battaglia è, in ogni caso, la supremazia sul mondo</w:t>
      </w:r>
      <w:r w:rsidR="00A50DED" w:rsidRPr="00223F8B">
        <w:rPr>
          <w:rFonts w:asciiTheme="majorHAnsi" w:hAnsiTheme="majorHAnsi" w:cs="Verdana"/>
          <w:color w:val="000000" w:themeColor="text1"/>
        </w:rPr>
        <w:t>”. La scacchiera è una raffigurazione</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del mondo su cui si alternano le forze contrapposte dello yin e dello yang e su cui si svolge una</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battaglia per la vita. È attraverso una partita a scacchi che il Cavaliere Antonius Block tenta di</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sconfiggere la morte o almeno di prender tempo come mirabilmente rappresenta I. Bergman ne “</w:t>
      </w:r>
      <w:r w:rsidR="00A50DED" w:rsidRPr="00223F8B">
        <w:rPr>
          <w:rFonts w:asciiTheme="majorHAnsi" w:hAnsiTheme="majorHAnsi" w:cs="Verdana"/>
          <w:i/>
          <w:iCs/>
          <w:color w:val="000000" w:themeColor="text1"/>
        </w:rPr>
        <w:t>Il</w:t>
      </w:r>
      <w:r w:rsidR="00A50DED">
        <w:rPr>
          <w:rFonts w:asciiTheme="majorHAnsi" w:hAnsiTheme="majorHAnsi" w:cs="Verdana"/>
          <w:color w:val="000000" w:themeColor="text1"/>
        </w:rPr>
        <w:t xml:space="preserve"> </w:t>
      </w:r>
      <w:r w:rsidR="00A50DED" w:rsidRPr="00223F8B">
        <w:rPr>
          <w:rFonts w:asciiTheme="majorHAnsi" w:hAnsiTheme="majorHAnsi" w:cs="Verdana"/>
          <w:i/>
          <w:iCs/>
          <w:color w:val="000000" w:themeColor="text1"/>
        </w:rPr>
        <w:t>Settimo Sigillo</w:t>
      </w:r>
      <w:r w:rsidR="00A50DED" w:rsidRPr="00223F8B">
        <w:rPr>
          <w:rFonts w:asciiTheme="majorHAnsi" w:hAnsiTheme="majorHAnsi" w:cs="Verdana"/>
          <w:color w:val="000000" w:themeColor="text1"/>
        </w:rPr>
        <w:t>”. Una partita a scacchi non è, quindi, mai un semplice gioco, è battaglia per la</w:t>
      </w:r>
      <w:r w:rsidR="00A50DED">
        <w:rPr>
          <w:rFonts w:asciiTheme="majorHAnsi" w:hAnsiTheme="majorHAnsi" w:cs="Verdana"/>
          <w:color w:val="000000" w:themeColor="text1"/>
        </w:rPr>
        <w:t xml:space="preserve"> supremazia, per la vita, </w:t>
      </w:r>
      <w:r w:rsidR="00A50DED" w:rsidRPr="00223F8B">
        <w:rPr>
          <w:rFonts w:asciiTheme="majorHAnsi" w:hAnsiTheme="majorHAnsi" w:cs="Verdana"/>
          <w:color w:val="000000" w:themeColor="text1"/>
        </w:rPr>
        <w:t>una sfida al potere. Una battaglia in cui l’uomo, attraverso l’intelligenza e il</w:t>
      </w:r>
      <w:r w:rsidR="00A50DED">
        <w:rPr>
          <w:rFonts w:asciiTheme="majorHAnsi" w:hAnsiTheme="majorHAnsi" w:cs="Verdana"/>
          <w:color w:val="000000" w:themeColor="text1"/>
        </w:rPr>
        <w:t xml:space="preserve"> </w:t>
      </w:r>
      <w:r w:rsidR="00A50DED" w:rsidRPr="00223F8B">
        <w:rPr>
          <w:rFonts w:asciiTheme="majorHAnsi" w:hAnsiTheme="majorHAnsi" w:cs="Verdana"/>
          <w:color w:val="000000" w:themeColor="text1"/>
        </w:rPr>
        <w:t>rigore, sfida i limiti impostigli dalla sua stessa natura.</w:t>
      </w:r>
    </w:p>
    <w:p w:rsidR="00A50DED" w:rsidRPr="00223F8B" w:rsidRDefault="00A50DED" w:rsidP="00A50DED">
      <w:pPr>
        <w:ind w:firstLine="567"/>
        <w:jc w:val="both"/>
        <w:rPr>
          <w:rFonts w:asciiTheme="majorHAnsi" w:hAnsiTheme="majorHAnsi" w:cs="Verdana"/>
          <w:color w:val="000000" w:themeColor="text1"/>
        </w:rPr>
      </w:pPr>
      <w:r w:rsidRPr="00223F8B">
        <w:rPr>
          <w:rFonts w:asciiTheme="majorHAnsi" w:hAnsiTheme="majorHAnsi" w:cs="Verdana"/>
          <w:color w:val="000000" w:themeColor="text1"/>
        </w:rPr>
        <w:t>Una seconda riflessione pertiene il rapporto tra scacchi e personalità soprattutto da un punto di</w:t>
      </w:r>
      <w:r>
        <w:rPr>
          <w:rFonts w:asciiTheme="majorHAnsi" w:hAnsiTheme="majorHAnsi" w:cs="Verdana"/>
          <w:color w:val="000000" w:themeColor="text1"/>
        </w:rPr>
        <w:t xml:space="preserve"> </w:t>
      </w:r>
      <w:r w:rsidRPr="00223F8B">
        <w:rPr>
          <w:rFonts w:asciiTheme="majorHAnsi" w:hAnsiTheme="majorHAnsi" w:cs="Verdana"/>
          <w:color w:val="000000" w:themeColor="text1"/>
        </w:rPr>
        <w:t>vista psicodinamico. Il gioco degli scacchi si è diffuso a partire da metà dell’800 ed ha ricevuto una</w:t>
      </w:r>
      <w:r>
        <w:rPr>
          <w:rFonts w:asciiTheme="majorHAnsi" w:hAnsiTheme="majorHAnsi" w:cs="Verdana"/>
          <w:color w:val="000000" w:themeColor="text1"/>
        </w:rPr>
        <w:t xml:space="preserve"> </w:t>
      </w:r>
      <w:r w:rsidRPr="00223F8B">
        <w:rPr>
          <w:rFonts w:asciiTheme="majorHAnsi" w:hAnsiTheme="majorHAnsi" w:cs="Verdana"/>
          <w:color w:val="000000" w:themeColor="text1"/>
        </w:rPr>
        <w:t>attenzione a livello scientifico e letterario che pochi altri giochi hanno avuto. Accanto alla</w:t>
      </w:r>
      <w:r>
        <w:rPr>
          <w:rFonts w:asciiTheme="majorHAnsi" w:hAnsiTheme="majorHAnsi" w:cs="Verdana"/>
          <w:color w:val="000000" w:themeColor="text1"/>
        </w:rPr>
        <w:t xml:space="preserve"> </w:t>
      </w:r>
      <w:r w:rsidRPr="00223F8B">
        <w:rPr>
          <w:rFonts w:asciiTheme="majorHAnsi" w:hAnsiTheme="majorHAnsi" w:cs="Verdana"/>
          <w:color w:val="000000" w:themeColor="text1"/>
        </w:rPr>
        <w:t>letteratura specifica dedicata alla tecnica è stata presente s</w:t>
      </w:r>
      <w:r>
        <w:rPr>
          <w:rFonts w:asciiTheme="majorHAnsi" w:hAnsiTheme="majorHAnsi" w:cs="Verdana"/>
          <w:color w:val="000000" w:themeColor="text1"/>
        </w:rPr>
        <w:t xml:space="preserve">in dall’origine una letteratura </w:t>
      </w:r>
      <w:r w:rsidRPr="00223F8B">
        <w:rPr>
          <w:rFonts w:asciiTheme="majorHAnsi" w:hAnsiTheme="majorHAnsi" w:cs="Verdana"/>
          <w:color w:val="000000" w:themeColor="text1"/>
        </w:rPr>
        <w:t>scientifica</w:t>
      </w:r>
      <w:r>
        <w:rPr>
          <w:rFonts w:asciiTheme="majorHAnsi" w:hAnsiTheme="majorHAnsi" w:cs="Verdana"/>
          <w:color w:val="000000" w:themeColor="text1"/>
        </w:rPr>
        <w:t xml:space="preserve"> </w:t>
      </w:r>
      <w:r w:rsidRPr="00223F8B">
        <w:rPr>
          <w:rFonts w:asciiTheme="majorHAnsi" w:hAnsiTheme="majorHAnsi" w:cs="Verdana"/>
          <w:color w:val="000000" w:themeColor="text1"/>
        </w:rPr>
        <w:t>dedicata alla comprensione di tale gioco e dei suoi praticanti. Risalgono agli anni ’20 del secolo</w:t>
      </w:r>
      <w:r>
        <w:rPr>
          <w:rFonts w:asciiTheme="majorHAnsi" w:hAnsiTheme="majorHAnsi" w:cs="Verdana"/>
          <w:color w:val="000000" w:themeColor="text1"/>
        </w:rPr>
        <w:t xml:space="preserve"> </w:t>
      </w:r>
      <w:r w:rsidRPr="00223F8B">
        <w:rPr>
          <w:rFonts w:asciiTheme="majorHAnsi" w:hAnsiTheme="majorHAnsi" w:cs="Verdana"/>
          <w:color w:val="000000" w:themeColor="text1"/>
        </w:rPr>
        <w:t>scorso i primi studi di psicologi sui campioni di scacchi e sulle loro specifiche capacità cognitive.</w:t>
      </w:r>
    </w:p>
    <w:p w:rsidR="00A50DED" w:rsidRPr="0073685A" w:rsidRDefault="00A50DED" w:rsidP="00A50DED">
      <w:pPr>
        <w:ind w:firstLine="567"/>
        <w:jc w:val="both"/>
        <w:rPr>
          <w:rFonts w:asciiTheme="majorHAnsi" w:hAnsiTheme="majorHAnsi" w:cs="Verdana"/>
          <w:color w:val="000000" w:themeColor="text1"/>
        </w:rPr>
      </w:pPr>
      <w:r w:rsidRPr="00223F8B">
        <w:rPr>
          <w:rFonts w:asciiTheme="majorHAnsi" w:hAnsiTheme="majorHAnsi" w:cs="Verdana"/>
          <w:color w:val="000000" w:themeColor="text1"/>
        </w:rPr>
        <w:t>La letteratura psicoanalitica classica, già a partire da un saggio di Ernest Jones</w:t>
      </w:r>
      <w:r w:rsidR="00192675">
        <w:rPr>
          <w:rStyle w:val="Rimandonotaapidipagina"/>
          <w:rFonts w:asciiTheme="majorHAnsi" w:hAnsiTheme="majorHAnsi" w:cs="Verdana"/>
          <w:color w:val="000000" w:themeColor="text1"/>
        </w:rPr>
        <w:footnoteReference w:id="6"/>
      </w:r>
      <w:r w:rsidRPr="00223F8B">
        <w:rPr>
          <w:rFonts w:asciiTheme="majorHAnsi" w:hAnsiTheme="majorHAnsi" w:cs="Verdana"/>
          <w:color w:val="000000" w:themeColor="text1"/>
        </w:rPr>
        <w:t xml:space="preserve"> del 1931 dedicato al</w:t>
      </w:r>
      <w:r>
        <w:rPr>
          <w:rFonts w:asciiTheme="majorHAnsi" w:hAnsiTheme="majorHAnsi" w:cs="Verdana"/>
          <w:color w:val="000000" w:themeColor="text1"/>
        </w:rPr>
        <w:t xml:space="preserve"> </w:t>
      </w:r>
      <w:r w:rsidRPr="00223F8B">
        <w:rPr>
          <w:rFonts w:asciiTheme="majorHAnsi" w:hAnsiTheme="majorHAnsi" w:cs="Verdana"/>
          <w:color w:val="000000" w:themeColor="text1"/>
        </w:rPr>
        <w:t>giocatore di scacchi Paul Morphy, mette in luce come il fatto</w:t>
      </w:r>
      <w:r>
        <w:rPr>
          <w:rFonts w:asciiTheme="majorHAnsi" w:hAnsiTheme="majorHAnsi" w:cs="Verdana"/>
          <w:color w:val="000000" w:themeColor="text1"/>
        </w:rPr>
        <w:t xml:space="preserve"> di essere un gioco sostitutivo </w:t>
      </w:r>
      <w:r w:rsidRPr="00223F8B">
        <w:rPr>
          <w:rFonts w:asciiTheme="majorHAnsi" w:hAnsiTheme="majorHAnsi" w:cs="Verdana"/>
          <w:color w:val="000000" w:themeColor="text1"/>
        </w:rPr>
        <w:t>dell’arte</w:t>
      </w:r>
      <w:r>
        <w:rPr>
          <w:rFonts w:asciiTheme="majorHAnsi" w:hAnsiTheme="majorHAnsi" w:cs="Verdana"/>
          <w:color w:val="000000" w:themeColor="text1"/>
        </w:rPr>
        <w:t xml:space="preserve"> </w:t>
      </w:r>
      <w:r w:rsidRPr="00223F8B">
        <w:rPr>
          <w:rFonts w:asciiTheme="majorHAnsi" w:hAnsiTheme="majorHAnsi" w:cs="Verdana"/>
          <w:color w:val="000000" w:themeColor="text1"/>
        </w:rPr>
        <w:t>della guerra permette di sublimare pulsioni aggressive e di tipo sadico-anale. La centralità della</w:t>
      </w:r>
      <w:r>
        <w:rPr>
          <w:rFonts w:asciiTheme="majorHAnsi" w:hAnsiTheme="majorHAnsi" w:cs="Verdana"/>
          <w:color w:val="000000" w:themeColor="text1"/>
        </w:rPr>
        <w:t xml:space="preserve"> </w:t>
      </w:r>
      <w:r w:rsidRPr="00223F8B">
        <w:rPr>
          <w:rFonts w:asciiTheme="majorHAnsi" w:hAnsiTheme="majorHAnsi" w:cs="Verdana"/>
          <w:color w:val="000000" w:themeColor="text1"/>
        </w:rPr>
        <w:t>figura del Re nel gioco, che è l’elemento più vulnerabile ma al tempo stesso più potente su cui ruota</w:t>
      </w:r>
      <w:r>
        <w:rPr>
          <w:rFonts w:asciiTheme="majorHAnsi" w:hAnsiTheme="majorHAnsi" w:cs="Verdana"/>
          <w:color w:val="000000" w:themeColor="text1"/>
        </w:rPr>
        <w:t xml:space="preserve"> </w:t>
      </w:r>
      <w:r w:rsidRPr="00223F8B">
        <w:rPr>
          <w:rFonts w:asciiTheme="majorHAnsi" w:hAnsiTheme="majorHAnsi" w:cs="Verdana"/>
          <w:color w:val="000000" w:themeColor="text1"/>
        </w:rPr>
        <w:t>il comportamento di tutti gli altri elementi, richiama facilmente la figura paterna e le tematiche</w:t>
      </w:r>
      <w:r>
        <w:rPr>
          <w:rFonts w:asciiTheme="majorHAnsi" w:hAnsiTheme="majorHAnsi" w:cs="Verdana"/>
          <w:color w:val="000000" w:themeColor="text1"/>
        </w:rPr>
        <w:t xml:space="preserve"> </w:t>
      </w:r>
      <w:r w:rsidRPr="00223F8B">
        <w:rPr>
          <w:rFonts w:asciiTheme="majorHAnsi" w:hAnsiTheme="majorHAnsi" w:cs="Verdana"/>
          <w:color w:val="000000" w:themeColor="text1"/>
        </w:rPr>
        <w:t>edipiche di rivalità connesse alla fantasia dell’uccisi</w:t>
      </w:r>
      <w:r>
        <w:rPr>
          <w:rFonts w:asciiTheme="majorHAnsi" w:hAnsiTheme="majorHAnsi" w:cs="Verdana"/>
          <w:color w:val="000000" w:themeColor="text1"/>
        </w:rPr>
        <w:t xml:space="preserve">one del padre. La parola stessa </w:t>
      </w:r>
      <w:r w:rsidRPr="00223F8B">
        <w:rPr>
          <w:rFonts w:asciiTheme="majorHAnsi" w:hAnsiTheme="majorHAnsi" w:cs="Verdana"/>
          <w:color w:val="000000" w:themeColor="text1"/>
        </w:rPr>
        <w:t>scacchi deriva</w:t>
      </w:r>
      <w:r>
        <w:rPr>
          <w:rFonts w:asciiTheme="majorHAnsi" w:hAnsiTheme="majorHAnsi" w:cs="Verdana"/>
          <w:color w:val="000000" w:themeColor="text1"/>
        </w:rPr>
        <w:t xml:space="preserve"> </w:t>
      </w:r>
      <w:r w:rsidRPr="00223F8B">
        <w:rPr>
          <w:rFonts w:asciiTheme="majorHAnsi" w:hAnsiTheme="majorHAnsi" w:cs="Verdana"/>
          <w:color w:val="000000" w:themeColor="text1"/>
        </w:rPr>
        <w:t xml:space="preserve">dal termine persiano </w:t>
      </w:r>
      <w:r w:rsidRPr="00223F8B">
        <w:rPr>
          <w:rFonts w:asciiTheme="majorHAnsi" w:hAnsiTheme="majorHAnsi" w:cs="Verdana"/>
          <w:i/>
          <w:iCs/>
          <w:color w:val="000000" w:themeColor="text1"/>
        </w:rPr>
        <w:t xml:space="preserve">shah </w:t>
      </w:r>
      <w:r w:rsidRPr="00223F8B">
        <w:rPr>
          <w:rFonts w:asciiTheme="majorHAnsi" w:hAnsiTheme="majorHAnsi" w:cs="Verdana"/>
          <w:color w:val="000000" w:themeColor="text1"/>
        </w:rPr>
        <w:t xml:space="preserve">che significa Re ed è l’unica </w:t>
      </w:r>
      <w:r w:rsidRPr="00223F8B">
        <w:rPr>
          <w:rFonts w:asciiTheme="majorHAnsi" w:hAnsiTheme="majorHAnsi" w:cs="Verdana"/>
          <w:color w:val="000000" w:themeColor="text1"/>
        </w:rPr>
        <w:lastRenderedPageBreak/>
        <w:t>figura che conserva questo ruolo in tutte le</w:t>
      </w:r>
      <w:r>
        <w:rPr>
          <w:rFonts w:asciiTheme="majorHAnsi" w:hAnsiTheme="majorHAnsi" w:cs="Verdana"/>
          <w:color w:val="000000" w:themeColor="text1"/>
        </w:rPr>
        <w:t xml:space="preserve"> </w:t>
      </w:r>
      <w:r w:rsidRPr="00223F8B">
        <w:rPr>
          <w:rFonts w:asciiTheme="majorHAnsi" w:hAnsiTheme="majorHAnsi" w:cs="Verdana"/>
          <w:color w:val="000000" w:themeColor="text1"/>
        </w:rPr>
        <w:t>varianti culturali del gioco. Il rapporto con la figura del padre, con l’autorità e la centralità</w:t>
      </w:r>
      <w:r>
        <w:rPr>
          <w:rFonts w:asciiTheme="majorHAnsi" w:hAnsiTheme="majorHAnsi" w:cs="Verdana"/>
          <w:color w:val="000000" w:themeColor="text1"/>
        </w:rPr>
        <w:t xml:space="preserve"> </w:t>
      </w:r>
      <w:r w:rsidRPr="0073685A">
        <w:rPr>
          <w:rFonts w:asciiTheme="majorHAnsi" w:hAnsiTheme="majorHAnsi" w:cs="Verdana"/>
          <w:color w:val="000000" w:themeColor="text1"/>
        </w:rPr>
        <w:t>dell’aspetto sublimante l’aggressività hanno fatto degli scacchi un gioco prevalentemente maschile</w:t>
      </w:r>
      <w:r>
        <w:rPr>
          <w:rFonts w:asciiTheme="majorHAnsi" w:hAnsiTheme="majorHAnsi" w:cs="Verdana"/>
          <w:color w:val="000000" w:themeColor="text1"/>
        </w:rPr>
        <w:t xml:space="preserve"> </w:t>
      </w:r>
      <w:r w:rsidRPr="0073685A">
        <w:rPr>
          <w:rFonts w:asciiTheme="majorHAnsi" w:hAnsiTheme="majorHAnsi" w:cs="Verdana"/>
          <w:color w:val="000000" w:themeColor="text1"/>
        </w:rPr>
        <w:t>(la proporzione di giocatori maschi rispetto a giocatori femmine rimane altissima 100 a 1 si stima).</w:t>
      </w:r>
    </w:p>
    <w:p w:rsidR="00A50DED" w:rsidRPr="0073685A" w:rsidRDefault="00A50DED" w:rsidP="00A50DED">
      <w:pPr>
        <w:ind w:firstLine="567"/>
        <w:jc w:val="both"/>
        <w:rPr>
          <w:rFonts w:asciiTheme="majorHAnsi" w:hAnsiTheme="majorHAnsi" w:cs="Verdana"/>
          <w:color w:val="000000" w:themeColor="text1"/>
        </w:rPr>
      </w:pPr>
      <w:r w:rsidRPr="0073685A">
        <w:rPr>
          <w:rFonts w:asciiTheme="majorHAnsi" w:hAnsiTheme="majorHAnsi" w:cs="Verdana"/>
          <w:color w:val="000000" w:themeColor="text1"/>
        </w:rPr>
        <w:t>La psicoanalisi più moderna, che ha spostato l’accento dal mondo pulsionale a quello</w:t>
      </w:r>
      <w:r>
        <w:rPr>
          <w:rFonts w:asciiTheme="majorHAnsi" w:hAnsiTheme="majorHAnsi" w:cs="Verdana"/>
          <w:color w:val="000000" w:themeColor="text1"/>
        </w:rPr>
        <w:t xml:space="preserve"> </w:t>
      </w:r>
      <w:r w:rsidRPr="0073685A">
        <w:rPr>
          <w:rFonts w:asciiTheme="majorHAnsi" w:hAnsiTheme="majorHAnsi" w:cs="Verdana"/>
          <w:color w:val="000000" w:themeColor="text1"/>
        </w:rPr>
        <w:t>relazionale, ha colto all’interno del gioco degli scacchi soprattutto elementi della personalità legati</w:t>
      </w:r>
      <w:r>
        <w:rPr>
          <w:rFonts w:asciiTheme="majorHAnsi" w:hAnsiTheme="majorHAnsi" w:cs="Verdana"/>
          <w:color w:val="000000" w:themeColor="text1"/>
        </w:rPr>
        <w:t xml:space="preserve"> </w:t>
      </w:r>
      <w:r w:rsidRPr="0073685A">
        <w:rPr>
          <w:rFonts w:asciiTheme="majorHAnsi" w:hAnsiTheme="majorHAnsi" w:cs="Verdana"/>
          <w:color w:val="000000" w:themeColor="text1"/>
        </w:rPr>
        <w:t>al tema narcisistico ed ossessivo-compulsivo. Il giocatore di scacchi tipico è spesso descritto come</w:t>
      </w:r>
      <w:r>
        <w:rPr>
          <w:rFonts w:asciiTheme="majorHAnsi" w:hAnsiTheme="majorHAnsi" w:cs="Verdana"/>
          <w:color w:val="000000" w:themeColor="text1"/>
        </w:rPr>
        <w:t xml:space="preserve"> </w:t>
      </w:r>
      <w:r w:rsidRPr="0073685A">
        <w:rPr>
          <w:rFonts w:asciiTheme="majorHAnsi" w:hAnsiTheme="majorHAnsi" w:cs="Verdana"/>
          <w:color w:val="000000" w:themeColor="text1"/>
        </w:rPr>
        <w:t>narcisista, coscienzioso, perseverante, scrupoloso e non emotivo. Si tratta di caratteristiche di</w:t>
      </w:r>
      <w:r>
        <w:rPr>
          <w:rFonts w:asciiTheme="majorHAnsi" w:hAnsiTheme="majorHAnsi" w:cs="Verdana"/>
          <w:color w:val="000000" w:themeColor="text1"/>
        </w:rPr>
        <w:t xml:space="preserve"> </w:t>
      </w:r>
      <w:r w:rsidRPr="0073685A">
        <w:rPr>
          <w:rFonts w:asciiTheme="majorHAnsi" w:hAnsiTheme="majorHAnsi" w:cs="Verdana"/>
          <w:color w:val="000000" w:themeColor="text1"/>
        </w:rPr>
        <w:t>personalità che tendono a strutturare relazioni interpersonali di tipo intellettualistico in cui le</w:t>
      </w:r>
      <w:r>
        <w:rPr>
          <w:rFonts w:asciiTheme="majorHAnsi" w:hAnsiTheme="majorHAnsi" w:cs="Verdana"/>
          <w:color w:val="000000" w:themeColor="text1"/>
        </w:rPr>
        <w:t xml:space="preserve"> </w:t>
      </w:r>
      <w:r w:rsidRPr="0073685A">
        <w:rPr>
          <w:rFonts w:asciiTheme="majorHAnsi" w:hAnsiTheme="majorHAnsi" w:cs="Verdana"/>
          <w:color w:val="000000" w:themeColor="text1"/>
        </w:rPr>
        <w:t>capacità di controllare i propri impulsi e stati emotivi sono particolarmente sviluppate. Il rapporto</w:t>
      </w:r>
      <w:r>
        <w:rPr>
          <w:rFonts w:asciiTheme="majorHAnsi" w:hAnsiTheme="majorHAnsi" w:cs="Verdana"/>
          <w:color w:val="000000" w:themeColor="text1"/>
        </w:rPr>
        <w:t xml:space="preserve"> </w:t>
      </w:r>
      <w:r w:rsidRPr="0073685A">
        <w:rPr>
          <w:rFonts w:asciiTheme="majorHAnsi" w:hAnsiTheme="majorHAnsi" w:cs="Verdana"/>
          <w:color w:val="000000" w:themeColor="text1"/>
        </w:rPr>
        <w:t>con l’oggetto è pertanto supposto di tipo scarsamente affettivo e caldo. In altri termini, i caregiver</w:t>
      </w:r>
      <w:r>
        <w:rPr>
          <w:rFonts w:asciiTheme="majorHAnsi" w:hAnsiTheme="majorHAnsi" w:cs="Verdana"/>
          <w:color w:val="000000" w:themeColor="text1"/>
        </w:rPr>
        <w:t xml:space="preserve"> </w:t>
      </w:r>
      <w:r w:rsidRPr="0073685A">
        <w:rPr>
          <w:rFonts w:asciiTheme="majorHAnsi" w:hAnsiTheme="majorHAnsi" w:cs="Verdana"/>
          <w:color w:val="000000" w:themeColor="text1"/>
        </w:rPr>
        <w:t>dei grandi giocatori di scacchi sarebbero tendenzialmente inclini a rispondere in modo razionale ed</w:t>
      </w:r>
      <w:r>
        <w:rPr>
          <w:rFonts w:asciiTheme="majorHAnsi" w:hAnsiTheme="majorHAnsi" w:cs="Verdana"/>
          <w:color w:val="000000" w:themeColor="text1"/>
        </w:rPr>
        <w:t xml:space="preserve"> </w:t>
      </w:r>
      <w:r w:rsidRPr="0073685A">
        <w:rPr>
          <w:rFonts w:asciiTheme="majorHAnsi" w:hAnsiTheme="majorHAnsi" w:cs="Verdana"/>
          <w:color w:val="000000" w:themeColor="text1"/>
        </w:rPr>
        <w:t>intellettuale ai bisogni affettivi del bambino.</w:t>
      </w:r>
      <w:r>
        <w:rPr>
          <w:rFonts w:asciiTheme="majorHAnsi" w:hAnsiTheme="majorHAnsi" w:cs="Verdana"/>
          <w:color w:val="000000" w:themeColor="text1"/>
        </w:rPr>
        <w:t xml:space="preserve"> </w:t>
      </w:r>
      <w:r w:rsidRPr="0073685A">
        <w:rPr>
          <w:rFonts w:asciiTheme="majorHAnsi" w:hAnsiTheme="majorHAnsi" w:cs="Verdana"/>
          <w:color w:val="000000" w:themeColor="text1"/>
        </w:rPr>
        <w:t>Lo studio, probabilmente più noto sulla personalità del</w:t>
      </w:r>
      <w:r>
        <w:rPr>
          <w:rFonts w:asciiTheme="majorHAnsi" w:hAnsiTheme="majorHAnsi" w:cs="Verdana"/>
          <w:color w:val="000000" w:themeColor="text1"/>
        </w:rPr>
        <w:t xml:space="preserve"> </w:t>
      </w:r>
      <w:r w:rsidRPr="0073685A">
        <w:rPr>
          <w:rFonts w:asciiTheme="majorHAnsi" w:hAnsiTheme="majorHAnsi" w:cs="Verdana"/>
          <w:color w:val="000000" w:themeColor="text1"/>
        </w:rPr>
        <w:t>giocatore di scacchi, risale al 1976 e al libro di R. Fine “La</w:t>
      </w:r>
      <w:r>
        <w:rPr>
          <w:rFonts w:asciiTheme="majorHAnsi" w:hAnsiTheme="majorHAnsi" w:cs="Verdana"/>
          <w:color w:val="000000" w:themeColor="text1"/>
        </w:rPr>
        <w:t xml:space="preserve"> psicologia del giocatore di </w:t>
      </w:r>
      <w:r w:rsidRPr="0073685A">
        <w:rPr>
          <w:rFonts w:asciiTheme="majorHAnsi" w:hAnsiTheme="majorHAnsi" w:cs="Verdana"/>
          <w:color w:val="000000" w:themeColor="text1"/>
        </w:rPr>
        <w:t>scacchi” in cui l’autore passa in</w:t>
      </w:r>
      <w:r>
        <w:rPr>
          <w:rFonts w:asciiTheme="majorHAnsi" w:hAnsiTheme="majorHAnsi" w:cs="Verdana"/>
          <w:color w:val="000000" w:themeColor="text1"/>
        </w:rPr>
        <w:t xml:space="preserve"> </w:t>
      </w:r>
      <w:r w:rsidRPr="0073685A">
        <w:rPr>
          <w:rFonts w:asciiTheme="majorHAnsi" w:hAnsiTheme="majorHAnsi" w:cs="Verdana"/>
          <w:color w:val="000000" w:themeColor="text1"/>
        </w:rPr>
        <w:t>rassegna le più grandi figure di scacchisti della storia finendo col</w:t>
      </w:r>
      <w:r>
        <w:rPr>
          <w:rFonts w:asciiTheme="majorHAnsi" w:hAnsiTheme="majorHAnsi" w:cs="Verdana"/>
          <w:color w:val="000000" w:themeColor="text1"/>
        </w:rPr>
        <w:t xml:space="preserve"> </w:t>
      </w:r>
      <w:r w:rsidRPr="0073685A">
        <w:rPr>
          <w:rFonts w:asciiTheme="majorHAnsi" w:hAnsiTheme="majorHAnsi" w:cs="Verdana"/>
          <w:color w:val="000000" w:themeColor="text1"/>
        </w:rPr>
        <w:t>proporre una classificazione delle personalità basata sulla</w:t>
      </w:r>
      <w:r>
        <w:rPr>
          <w:rFonts w:asciiTheme="majorHAnsi" w:hAnsiTheme="majorHAnsi" w:cs="Verdana"/>
          <w:color w:val="000000" w:themeColor="text1"/>
        </w:rPr>
        <w:t xml:space="preserve"> </w:t>
      </w:r>
      <w:r w:rsidRPr="0073685A">
        <w:rPr>
          <w:rFonts w:asciiTheme="majorHAnsi" w:hAnsiTheme="majorHAnsi" w:cs="Verdana"/>
          <w:color w:val="000000" w:themeColor="text1"/>
        </w:rPr>
        <w:t>dicotomia degli</w:t>
      </w:r>
      <w:r>
        <w:rPr>
          <w:rFonts w:asciiTheme="majorHAnsi" w:hAnsiTheme="majorHAnsi" w:cs="Verdana"/>
          <w:color w:val="000000" w:themeColor="text1"/>
        </w:rPr>
        <w:t xml:space="preserve"> “eroi” e degli “antieroi”. </w:t>
      </w:r>
      <w:r w:rsidRPr="0073685A">
        <w:rPr>
          <w:rFonts w:asciiTheme="majorHAnsi" w:hAnsiTheme="majorHAnsi" w:cs="Verdana"/>
          <w:color w:val="000000" w:themeColor="text1"/>
        </w:rPr>
        <w:t xml:space="preserve">Gli </w:t>
      </w:r>
      <w:r w:rsidRPr="0073685A">
        <w:rPr>
          <w:rFonts w:asciiTheme="majorHAnsi" w:hAnsiTheme="majorHAnsi" w:cs="Verdana"/>
          <w:i/>
          <w:iCs/>
          <w:color w:val="000000" w:themeColor="text1"/>
        </w:rPr>
        <w:t>eroi</w:t>
      </w:r>
      <w:r w:rsidRPr="0073685A">
        <w:rPr>
          <w:rFonts w:asciiTheme="majorHAnsi" w:hAnsiTheme="majorHAnsi" w:cs="Verdana"/>
          <w:color w:val="000000" w:themeColor="text1"/>
        </w:rPr>
        <w:t>, secondo Fine,</w:t>
      </w:r>
      <w:r>
        <w:rPr>
          <w:rFonts w:asciiTheme="majorHAnsi" w:hAnsiTheme="majorHAnsi" w:cs="Verdana"/>
          <w:color w:val="000000" w:themeColor="text1"/>
        </w:rPr>
        <w:t xml:space="preserve"> </w:t>
      </w:r>
      <w:r w:rsidRPr="0073685A">
        <w:rPr>
          <w:rFonts w:asciiTheme="majorHAnsi" w:hAnsiTheme="majorHAnsi" w:cs="Verdana"/>
          <w:color w:val="000000" w:themeColor="text1"/>
        </w:rPr>
        <w:t>usano gli scacchi per soddisfare le loro fantasie di onnipotenza e</w:t>
      </w:r>
      <w:r>
        <w:rPr>
          <w:rFonts w:asciiTheme="majorHAnsi" w:hAnsiTheme="majorHAnsi" w:cs="Verdana"/>
          <w:color w:val="000000" w:themeColor="text1"/>
        </w:rPr>
        <w:t xml:space="preserve"> per </w:t>
      </w:r>
      <w:r w:rsidRPr="0073685A">
        <w:rPr>
          <w:rFonts w:asciiTheme="majorHAnsi" w:hAnsiTheme="majorHAnsi" w:cs="Verdana"/>
          <w:color w:val="000000" w:themeColor="text1"/>
        </w:rPr>
        <w:t>sublimare le pulsioni aggressive, sadiche, omosessuali. Essi</w:t>
      </w:r>
      <w:r>
        <w:rPr>
          <w:rFonts w:asciiTheme="majorHAnsi" w:hAnsiTheme="majorHAnsi" w:cs="Verdana"/>
          <w:color w:val="000000" w:themeColor="text1"/>
        </w:rPr>
        <w:t xml:space="preserve"> </w:t>
      </w:r>
      <w:r w:rsidRPr="0073685A">
        <w:rPr>
          <w:rFonts w:asciiTheme="majorHAnsi" w:hAnsiTheme="majorHAnsi" w:cs="Verdana"/>
          <w:color w:val="000000" w:themeColor="text1"/>
        </w:rPr>
        <w:t>sono i soggetti più a rischio di regressione e di psicosi. Gli</w:t>
      </w:r>
      <w:r>
        <w:rPr>
          <w:rFonts w:asciiTheme="majorHAnsi" w:hAnsiTheme="majorHAnsi" w:cs="Verdana"/>
          <w:color w:val="000000" w:themeColor="text1"/>
        </w:rPr>
        <w:t xml:space="preserve"> </w:t>
      </w:r>
      <w:r w:rsidRPr="0073685A">
        <w:rPr>
          <w:rFonts w:asciiTheme="majorHAnsi" w:hAnsiTheme="majorHAnsi" w:cs="Verdana"/>
          <w:i/>
          <w:iCs/>
          <w:color w:val="000000" w:themeColor="text1"/>
        </w:rPr>
        <w:t>antieroi</w:t>
      </w:r>
      <w:r w:rsidRPr="0073685A">
        <w:rPr>
          <w:rFonts w:asciiTheme="majorHAnsi" w:hAnsiTheme="majorHAnsi" w:cs="Verdana"/>
          <w:color w:val="000000" w:themeColor="text1"/>
        </w:rPr>
        <w:t>, invece, considerano gli scacchi come qualsiasi altra</w:t>
      </w:r>
      <w:r>
        <w:rPr>
          <w:rFonts w:asciiTheme="majorHAnsi" w:hAnsiTheme="majorHAnsi" w:cs="Verdana"/>
          <w:color w:val="000000" w:themeColor="text1"/>
        </w:rPr>
        <w:t xml:space="preserve"> </w:t>
      </w:r>
      <w:r w:rsidRPr="0073685A">
        <w:rPr>
          <w:rFonts w:asciiTheme="majorHAnsi" w:hAnsiTheme="majorHAnsi" w:cs="Verdana"/>
          <w:color w:val="000000" w:themeColor="text1"/>
        </w:rPr>
        <w:t>sfida intellettuale e sono meglio inseriti nella vita nel suo</w:t>
      </w:r>
      <w:r>
        <w:rPr>
          <w:rFonts w:asciiTheme="majorHAnsi" w:hAnsiTheme="majorHAnsi" w:cs="Verdana"/>
          <w:color w:val="000000" w:themeColor="text1"/>
        </w:rPr>
        <w:t xml:space="preserve"> </w:t>
      </w:r>
      <w:r w:rsidRPr="0073685A">
        <w:rPr>
          <w:rFonts w:asciiTheme="majorHAnsi" w:hAnsiTheme="majorHAnsi" w:cs="Verdana"/>
          <w:color w:val="000000" w:themeColor="text1"/>
        </w:rPr>
        <w:t>complesso.</w:t>
      </w:r>
    </w:p>
    <w:p w:rsidR="00A50DED" w:rsidRPr="0073685A" w:rsidRDefault="00A50DED" w:rsidP="00A50DED">
      <w:pPr>
        <w:ind w:firstLine="567"/>
        <w:jc w:val="both"/>
        <w:rPr>
          <w:rFonts w:asciiTheme="majorHAnsi" w:hAnsiTheme="majorHAnsi" w:cs="Verdana"/>
          <w:color w:val="000000" w:themeColor="text1"/>
        </w:rPr>
      </w:pPr>
      <w:r w:rsidRPr="0073685A">
        <w:rPr>
          <w:rFonts w:asciiTheme="majorHAnsi" w:hAnsiTheme="majorHAnsi" w:cs="Verdana"/>
          <w:color w:val="000000" w:themeColor="text1"/>
        </w:rPr>
        <w:t>Una riflessione ulteriore è inerente al rapporto tra follia e scacchi. Sempre nel già citato libro di</w:t>
      </w:r>
      <w:r>
        <w:rPr>
          <w:rFonts w:asciiTheme="majorHAnsi" w:hAnsiTheme="majorHAnsi" w:cs="Verdana"/>
          <w:color w:val="000000" w:themeColor="text1"/>
        </w:rPr>
        <w:t xml:space="preserve"> </w:t>
      </w:r>
      <w:r w:rsidRPr="0073685A">
        <w:rPr>
          <w:rFonts w:asciiTheme="majorHAnsi" w:hAnsiTheme="majorHAnsi" w:cs="Verdana"/>
          <w:color w:val="000000" w:themeColor="text1"/>
        </w:rPr>
        <w:t>Fine è possibile trovare diversi e numerosi casi in cui i campioni di scacchi erano psicologicamente</w:t>
      </w:r>
      <w:r>
        <w:rPr>
          <w:rFonts w:asciiTheme="majorHAnsi" w:hAnsiTheme="majorHAnsi" w:cs="Verdana"/>
          <w:color w:val="000000" w:themeColor="text1"/>
        </w:rPr>
        <w:t xml:space="preserve"> </w:t>
      </w:r>
      <w:r w:rsidRPr="0073685A">
        <w:rPr>
          <w:rFonts w:asciiTheme="majorHAnsi" w:hAnsiTheme="majorHAnsi" w:cs="Verdana"/>
          <w:color w:val="000000" w:themeColor="text1"/>
        </w:rPr>
        <w:t>disturbati. Il rapporto tra psicosi e scacchi è ben evidenziato nella biografia del campione Paul</w:t>
      </w:r>
      <w:r>
        <w:rPr>
          <w:rFonts w:asciiTheme="majorHAnsi" w:hAnsiTheme="majorHAnsi" w:cs="Verdana"/>
          <w:color w:val="000000" w:themeColor="text1"/>
        </w:rPr>
        <w:t xml:space="preserve"> </w:t>
      </w:r>
      <w:r w:rsidRPr="0073685A">
        <w:rPr>
          <w:rFonts w:asciiTheme="majorHAnsi" w:hAnsiTheme="majorHAnsi" w:cs="Verdana"/>
          <w:color w:val="000000" w:themeColor="text1"/>
        </w:rPr>
        <w:t>Morhy oggetto di studio sia di Ernest Jones che di R. Fine. Egli conclude che la psicosi di Morphy</w:t>
      </w:r>
      <w:r>
        <w:rPr>
          <w:rFonts w:asciiTheme="majorHAnsi" w:hAnsiTheme="majorHAnsi" w:cs="Verdana"/>
          <w:color w:val="000000" w:themeColor="text1"/>
        </w:rPr>
        <w:t xml:space="preserve"> </w:t>
      </w:r>
      <w:r w:rsidRPr="0073685A">
        <w:rPr>
          <w:rFonts w:asciiTheme="majorHAnsi" w:hAnsiTheme="majorHAnsi" w:cs="Verdana"/>
          <w:color w:val="000000" w:themeColor="text1"/>
        </w:rPr>
        <w:t>fosse salvaguardata proprio dal gioco degli scacchi che permise di sublimare le sue pulsioni</w:t>
      </w:r>
      <w:r>
        <w:rPr>
          <w:rFonts w:asciiTheme="majorHAnsi" w:hAnsiTheme="majorHAnsi" w:cs="Verdana"/>
          <w:color w:val="000000" w:themeColor="text1"/>
        </w:rPr>
        <w:t xml:space="preserve"> </w:t>
      </w:r>
      <w:r w:rsidRPr="0073685A">
        <w:rPr>
          <w:rFonts w:asciiTheme="majorHAnsi" w:hAnsiTheme="majorHAnsi" w:cs="Verdana"/>
          <w:color w:val="000000" w:themeColor="text1"/>
        </w:rPr>
        <w:t>omosessuali e aggressive. Nel caso di un altro campione come Wilhelm Steinitz la psicosi rimase</w:t>
      </w:r>
      <w:r>
        <w:rPr>
          <w:rFonts w:asciiTheme="majorHAnsi" w:hAnsiTheme="majorHAnsi" w:cs="Verdana"/>
          <w:color w:val="000000" w:themeColor="text1"/>
        </w:rPr>
        <w:t xml:space="preserve"> </w:t>
      </w:r>
      <w:r w:rsidRPr="0073685A">
        <w:rPr>
          <w:rFonts w:asciiTheme="majorHAnsi" w:hAnsiTheme="majorHAnsi" w:cs="Verdana"/>
          <w:color w:val="000000" w:themeColor="text1"/>
        </w:rPr>
        <w:t>inespressa finché rimase campione di scacchi, alla perdita del titolo seguì una grave crisi psicotica.</w:t>
      </w:r>
    </w:p>
    <w:p w:rsidR="00A50DED" w:rsidRPr="0073685A" w:rsidRDefault="00A50DED" w:rsidP="00A50DED">
      <w:pPr>
        <w:ind w:firstLine="567"/>
        <w:jc w:val="both"/>
        <w:rPr>
          <w:rFonts w:asciiTheme="majorHAnsi" w:hAnsiTheme="majorHAnsi" w:cs="Verdana"/>
          <w:color w:val="000000" w:themeColor="text1"/>
        </w:rPr>
      </w:pPr>
      <w:r w:rsidRPr="0073685A">
        <w:rPr>
          <w:rFonts w:asciiTheme="majorHAnsi" w:hAnsiTheme="majorHAnsi" w:cs="Verdana"/>
          <w:color w:val="000000" w:themeColor="text1"/>
        </w:rPr>
        <w:t>In sostanza, l’ordine rigoroso e preciso del gioco degli scacchi, il suo definire un universo limitato,</w:t>
      </w:r>
      <w:r>
        <w:rPr>
          <w:rFonts w:asciiTheme="majorHAnsi" w:hAnsiTheme="majorHAnsi" w:cs="Verdana"/>
          <w:color w:val="000000" w:themeColor="text1"/>
        </w:rPr>
        <w:t xml:space="preserve"> il </w:t>
      </w:r>
      <w:r w:rsidRPr="0073685A">
        <w:rPr>
          <w:rFonts w:asciiTheme="majorHAnsi" w:hAnsiTheme="majorHAnsi" w:cs="Verdana"/>
          <w:color w:val="000000" w:themeColor="text1"/>
        </w:rPr>
        <w:t>suo far riferimento a regole comunicative e di interazione certe sembra essere un valido</w:t>
      </w:r>
      <w:r>
        <w:rPr>
          <w:rFonts w:asciiTheme="majorHAnsi" w:hAnsiTheme="majorHAnsi" w:cs="Verdana"/>
          <w:color w:val="000000" w:themeColor="text1"/>
        </w:rPr>
        <w:t xml:space="preserve"> </w:t>
      </w:r>
      <w:r w:rsidRPr="0073685A">
        <w:rPr>
          <w:rFonts w:asciiTheme="majorHAnsi" w:hAnsiTheme="majorHAnsi" w:cs="Verdana"/>
          <w:color w:val="000000" w:themeColor="text1"/>
        </w:rPr>
        <w:t>contenimento del pensiero psicotico che può essere imbrigliato all’interno di questo mondo</w:t>
      </w:r>
      <w:r>
        <w:rPr>
          <w:rFonts w:asciiTheme="majorHAnsi" w:hAnsiTheme="majorHAnsi" w:cs="Verdana"/>
          <w:color w:val="000000" w:themeColor="text1"/>
        </w:rPr>
        <w:t xml:space="preserve"> </w:t>
      </w:r>
      <w:r w:rsidRPr="0073685A">
        <w:rPr>
          <w:rFonts w:asciiTheme="majorHAnsi" w:hAnsiTheme="majorHAnsi" w:cs="Verdana"/>
          <w:color w:val="000000" w:themeColor="text1"/>
        </w:rPr>
        <w:t>rappresentato dal gioco degli scacchi. Fine cita tantissimi casi in cui l’equilibrio fragile fra scacchi e</w:t>
      </w:r>
      <w:r>
        <w:rPr>
          <w:rFonts w:asciiTheme="majorHAnsi" w:hAnsiTheme="majorHAnsi" w:cs="Verdana"/>
          <w:color w:val="000000" w:themeColor="text1"/>
        </w:rPr>
        <w:t xml:space="preserve"> </w:t>
      </w:r>
      <w:r w:rsidRPr="0073685A">
        <w:rPr>
          <w:rFonts w:asciiTheme="majorHAnsi" w:hAnsiTheme="majorHAnsi" w:cs="Verdana"/>
          <w:color w:val="000000" w:themeColor="text1"/>
        </w:rPr>
        <w:t>vita si incrina: è il caso, per esempio, del russo Alechin</w:t>
      </w:r>
      <w:r w:rsidR="00F3335E">
        <w:rPr>
          <w:rFonts w:asciiTheme="majorHAnsi" w:hAnsiTheme="majorHAnsi" w:cs="Verdana"/>
          <w:color w:val="000000" w:themeColor="text1"/>
        </w:rPr>
        <w:t>e</w:t>
      </w:r>
      <w:r w:rsidRPr="0073685A">
        <w:rPr>
          <w:rFonts w:asciiTheme="majorHAnsi" w:hAnsiTheme="majorHAnsi" w:cs="Verdana"/>
          <w:color w:val="000000" w:themeColor="text1"/>
        </w:rPr>
        <w:t>, apertamente sadico, “che trattava le</w:t>
      </w:r>
      <w:r>
        <w:rPr>
          <w:rFonts w:asciiTheme="majorHAnsi" w:hAnsiTheme="majorHAnsi" w:cs="Verdana"/>
          <w:color w:val="000000" w:themeColor="text1"/>
        </w:rPr>
        <w:t xml:space="preserve"> </w:t>
      </w:r>
      <w:r w:rsidRPr="0073685A">
        <w:rPr>
          <w:rFonts w:asciiTheme="majorHAnsi" w:hAnsiTheme="majorHAnsi" w:cs="Verdana"/>
          <w:color w:val="000000" w:themeColor="text1"/>
        </w:rPr>
        <w:t>persone come pedoni” e che fu protagonista, nei periodi in cui non era assorbito dal gioco, di</w:t>
      </w:r>
      <w:r>
        <w:rPr>
          <w:rFonts w:asciiTheme="majorHAnsi" w:hAnsiTheme="majorHAnsi" w:cs="Verdana"/>
          <w:color w:val="000000" w:themeColor="text1"/>
        </w:rPr>
        <w:t xml:space="preserve"> </w:t>
      </w:r>
      <w:r w:rsidRPr="0073685A">
        <w:rPr>
          <w:rFonts w:asciiTheme="majorHAnsi" w:hAnsiTheme="majorHAnsi" w:cs="Verdana"/>
          <w:color w:val="000000" w:themeColor="text1"/>
        </w:rPr>
        <w:t>episodi megalomanici, di alcolismo, di paranoia e aggressività.</w:t>
      </w:r>
    </w:p>
    <w:p w:rsidR="00A50DED" w:rsidRPr="0073685A" w:rsidRDefault="00A50DED" w:rsidP="00A50DED">
      <w:pPr>
        <w:ind w:firstLine="567"/>
        <w:jc w:val="both"/>
        <w:rPr>
          <w:rFonts w:asciiTheme="majorHAnsi" w:hAnsiTheme="majorHAnsi" w:cs="Verdana"/>
          <w:color w:val="000000" w:themeColor="text1"/>
        </w:rPr>
      </w:pPr>
      <w:r w:rsidRPr="0073685A">
        <w:rPr>
          <w:rFonts w:asciiTheme="majorHAnsi" w:hAnsiTheme="majorHAnsi" w:cs="Verdana"/>
          <w:color w:val="000000" w:themeColor="text1"/>
        </w:rPr>
        <w:t>Infine, dal punto di vista che più interessa a chi si occupa di terapia e riabilitazione, è</w:t>
      </w:r>
      <w:r>
        <w:rPr>
          <w:rFonts w:asciiTheme="majorHAnsi" w:hAnsiTheme="majorHAnsi" w:cs="Verdana"/>
          <w:color w:val="000000" w:themeColor="text1"/>
        </w:rPr>
        <w:t xml:space="preserve"> </w:t>
      </w:r>
      <w:r w:rsidRPr="0073685A">
        <w:rPr>
          <w:rFonts w:asciiTheme="majorHAnsi" w:hAnsiTheme="majorHAnsi" w:cs="Verdana"/>
          <w:color w:val="000000" w:themeColor="text1"/>
        </w:rPr>
        <w:t>fondamentale la riflessione sul significato e l’uso degli scacchi in ambito riabilitativo. In tal senso</w:t>
      </w:r>
      <w:r>
        <w:rPr>
          <w:rFonts w:asciiTheme="majorHAnsi" w:hAnsiTheme="majorHAnsi" w:cs="Verdana"/>
          <w:color w:val="000000" w:themeColor="text1"/>
        </w:rPr>
        <w:t xml:space="preserve"> </w:t>
      </w:r>
      <w:r w:rsidRPr="0073685A">
        <w:rPr>
          <w:rFonts w:asciiTheme="majorHAnsi" w:hAnsiTheme="majorHAnsi" w:cs="Verdana"/>
          <w:color w:val="000000" w:themeColor="text1"/>
        </w:rPr>
        <w:t>una prima considerazione è connessa alla relazione interpersonale veicolata dalla “partita a scacchi”</w:t>
      </w:r>
      <w:r>
        <w:rPr>
          <w:rFonts w:asciiTheme="majorHAnsi" w:hAnsiTheme="majorHAnsi" w:cs="Verdana"/>
          <w:color w:val="000000" w:themeColor="text1"/>
        </w:rPr>
        <w:t xml:space="preserve"> </w:t>
      </w:r>
      <w:r w:rsidRPr="0073685A">
        <w:rPr>
          <w:rFonts w:asciiTheme="majorHAnsi" w:hAnsiTheme="majorHAnsi" w:cs="Verdana"/>
          <w:color w:val="000000" w:themeColor="text1"/>
        </w:rPr>
        <w:t>e che rappresenta una relazione rigidamente controllata ed inserita all’interno di un sistema di</w:t>
      </w:r>
      <w:r>
        <w:rPr>
          <w:rFonts w:asciiTheme="majorHAnsi" w:hAnsiTheme="majorHAnsi" w:cs="Verdana"/>
          <w:color w:val="000000" w:themeColor="text1"/>
        </w:rPr>
        <w:t xml:space="preserve"> </w:t>
      </w:r>
      <w:r w:rsidRPr="0073685A">
        <w:rPr>
          <w:rFonts w:asciiTheme="majorHAnsi" w:hAnsiTheme="majorHAnsi" w:cs="Verdana"/>
          <w:color w:val="000000" w:themeColor="text1"/>
        </w:rPr>
        <w:t>regole e comunicativo certo che non lascia margini ad ambiguità.</w:t>
      </w:r>
    </w:p>
    <w:p w:rsidR="00A50DED" w:rsidRDefault="00A50DED" w:rsidP="00A50DED">
      <w:pPr>
        <w:ind w:firstLine="567"/>
        <w:jc w:val="both"/>
        <w:rPr>
          <w:rFonts w:asciiTheme="majorHAnsi" w:hAnsiTheme="majorHAnsi" w:cs="Verdana"/>
          <w:color w:val="000000" w:themeColor="text1"/>
        </w:rPr>
      </w:pPr>
      <w:r w:rsidRPr="0073685A">
        <w:rPr>
          <w:rFonts w:asciiTheme="majorHAnsi" w:hAnsiTheme="majorHAnsi" w:cs="Verdana"/>
          <w:color w:val="000000" w:themeColor="text1"/>
        </w:rPr>
        <w:t>Una seconda considerazione è inerente la stimolazione e riattivazione di processi cognitivi</w:t>
      </w:r>
      <w:r>
        <w:rPr>
          <w:rFonts w:asciiTheme="majorHAnsi" w:hAnsiTheme="majorHAnsi" w:cs="Verdana"/>
          <w:color w:val="000000" w:themeColor="text1"/>
        </w:rPr>
        <w:t xml:space="preserve"> </w:t>
      </w:r>
      <w:r w:rsidRPr="0073685A">
        <w:rPr>
          <w:rFonts w:asciiTheme="majorHAnsi" w:hAnsiTheme="majorHAnsi" w:cs="Verdana"/>
          <w:color w:val="000000" w:themeColor="text1"/>
        </w:rPr>
        <w:t>(attenzione, memoria, pensiero logico, problem solving, ecc.) interrotti nell'utente dall'insorgere</w:t>
      </w:r>
      <w:r>
        <w:rPr>
          <w:rFonts w:asciiTheme="majorHAnsi" w:hAnsiTheme="majorHAnsi" w:cs="Verdana"/>
          <w:color w:val="000000" w:themeColor="text1"/>
        </w:rPr>
        <w:t xml:space="preserve"> </w:t>
      </w:r>
      <w:r w:rsidRPr="0073685A">
        <w:rPr>
          <w:rFonts w:asciiTheme="majorHAnsi" w:hAnsiTheme="majorHAnsi" w:cs="Verdana"/>
          <w:color w:val="000000" w:themeColor="text1"/>
        </w:rPr>
        <w:t>della patologia e dal processo di cronicizzazione. Il gioco degli scacchi rappresenta una fonte</w:t>
      </w:r>
      <w:r>
        <w:rPr>
          <w:rFonts w:asciiTheme="majorHAnsi" w:hAnsiTheme="majorHAnsi" w:cs="Verdana"/>
          <w:color w:val="000000" w:themeColor="text1"/>
        </w:rPr>
        <w:t xml:space="preserve"> </w:t>
      </w:r>
      <w:r w:rsidRPr="0073685A">
        <w:rPr>
          <w:rFonts w:asciiTheme="majorHAnsi" w:hAnsiTheme="majorHAnsi" w:cs="Verdana"/>
          <w:color w:val="000000" w:themeColor="text1"/>
        </w:rPr>
        <w:t>inesauribile di stimoli ad elaborare nuove procedure comportamentali e ad attivare nuove strategie</w:t>
      </w:r>
      <w:r>
        <w:rPr>
          <w:rFonts w:asciiTheme="majorHAnsi" w:hAnsiTheme="majorHAnsi" w:cs="Verdana"/>
          <w:color w:val="000000" w:themeColor="text1"/>
        </w:rPr>
        <w:t xml:space="preserve"> </w:t>
      </w:r>
      <w:r w:rsidRPr="0073685A">
        <w:rPr>
          <w:rFonts w:asciiTheme="majorHAnsi" w:hAnsiTheme="majorHAnsi" w:cs="Verdana"/>
          <w:color w:val="000000" w:themeColor="text1"/>
        </w:rPr>
        <w:t>di problem solving per ottenere i risultati attesi fornendo feedback immediati. Insegnare a giocare a</w:t>
      </w:r>
      <w:r>
        <w:rPr>
          <w:rFonts w:asciiTheme="majorHAnsi" w:hAnsiTheme="majorHAnsi" w:cs="Verdana"/>
          <w:color w:val="000000" w:themeColor="text1"/>
        </w:rPr>
        <w:t xml:space="preserve"> </w:t>
      </w:r>
      <w:r w:rsidRPr="0073685A">
        <w:rPr>
          <w:rFonts w:asciiTheme="majorHAnsi" w:hAnsiTheme="majorHAnsi" w:cs="Verdana"/>
          <w:color w:val="000000" w:themeColor="text1"/>
        </w:rPr>
        <w:t>scacchi vuol dire insegnare un complesso sistema di regole di comunicazione e di interazione.</w:t>
      </w:r>
      <w:r>
        <w:rPr>
          <w:rFonts w:asciiTheme="majorHAnsi" w:hAnsiTheme="majorHAnsi" w:cs="Verdana"/>
          <w:color w:val="000000" w:themeColor="text1"/>
        </w:rPr>
        <w:t xml:space="preserve"> </w:t>
      </w:r>
      <w:r w:rsidRPr="0073685A">
        <w:rPr>
          <w:rFonts w:asciiTheme="majorHAnsi" w:hAnsiTheme="majorHAnsi" w:cs="Verdana"/>
          <w:color w:val="000000" w:themeColor="text1"/>
        </w:rPr>
        <w:t>L’interesse per il gioco stimola il paziente ad impegnarsi in un compito che può essere svolto a</w:t>
      </w:r>
      <w:r>
        <w:rPr>
          <w:rFonts w:asciiTheme="majorHAnsi" w:hAnsiTheme="majorHAnsi" w:cs="Verdana"/>
          <w:color w:val="000000" w:themeColor="text1"/>
        </w:rPr>
        <w:t xml:space="preserve"> </w:t>
      </w:r>
      <w:r w:rsidRPr="0073685A">
        <w:rPr>
          <w:rFonts w:asciiTheme="majorHAnsi" w:hAnsiTheme="majorHAnsi" w:cs="Verdana"/>
          <w:color w:val="000000" w:themeColor="text1"/>
        </w:rPr>
        <w:t>livelli differenti di complessità.</w:t>
      </w:r>
    </w:p>
    <w:p w:rsidR="00A50DED" w:rsidRPr="0098192C" w:rsidRDefault="00A50DED" w:rsidP="00A50DED">
      <w:pPr>
        <w:ind w:firstLine="567"/>
        <w:jc w:val="both"/>
        <w:rPr>
          <w:rFonts w:asciiTheme="majorHAnsi" w:hAnsiTheme="majorHAnsi" w:cs="Verdana"/>
          <w:color w:val="000000" w:themeColor="text1"/>
        </w:rPr>
      </w:pPr>
      <w:r w:rsidRPr="0098192C">
        <w:rPr>
          <w:rFonts w:asciiTheme="majorHAnsi" w:hAnsiTheme="majorHAnsi" w:cs="Verdana"/>
          <w:color w:val="000000" w:themeColor="text1"/>
        </w:rPr>
        <w:lastRenderedPageBreak/>
        <w:t>In una dimensione più strettamente terapeutica, l’aspetto maggiormente rilevante che si</w:t>
      </w:r>
      <w:r>
        <w:rPr>
          <w:rFonts w:asciiTheme="majorHAnsi" w:hAnsiTheme="majorHAnsi" w:cs="Verdana"/>
          <w:color w:val="000000" w:themeColor="text1"/>
        </w:rPr>
        <w:t xml:space="preserve"> </w:t>
      </w:r>
      <w:r w:rsidRPr="0098192C">
        <w:rPr>
          <w:rFonts w:asciiTheme="majorHAnsi" w:hAnsiTheme="majorHAnsi" w:cs="Verdana"/>
          <w:color w:val="000000" w:themeColor="text1"/>
        </w:rPr>
        <w:t>sperimenta è legato alla relazionalità del soggetto psicotico. Lavorando con pazienti, anche molto</w:t>
      </w:r>
      <w:r>
        <w:rPr>
          <w:rFonts w:asciiTheme="majorHAnsi" w:hAnsiTheme="majorHAnsi" w:cs="Verdana"/>
          <w:color w:val="000000" w:themeColor="text1"/>
        </w:rPr>
        <w:t xml:space="preserve"> </w:t>
      </w:r>
      <w:r w:rsidRPr="0098192C">
        <w:rPr>
          <w:rFonts w:asciiTheme="majorHAnsi" w:hAnsiTheme="majorHAnsi" w:cs="Verdana"/>
          <w:color w:val="000000" w:themeColor="text1"/>
        </w:rPr>
        <w:t>regrediti e con un contatto con la realtà alquanto labile, si osserva come la relazione con l’altro</w:t>
      </w:r>
      <w:r>
        <w:rPr>
          <w:rFonts w:asciiTheme="majorHAnsi" w:hAnsiTheme="majorHAnsi" w:cs="Verdana"/>
          <w:color w:val="000000" w:themeColor="text1"/>
        </w:rPr>
        <w:t xml:space="preserve"> </w:t>
      </w:r>
      <w:r w:rsidRPr="0098192C">
        <w:rPr>
          <w:rFonts w:asciiTheme="majorHAnsi" w:hAnsiTheme="majorHAnsi" w:cs="Verdana"/>
          <w:color w:val="000000" w:themeColor="text1"/>
        </w:rPr>
        <w:t>essere umano risulta turbata dall’interferenza costante del pensiero psicotico che rende la</w:t>
      </w:r>
      <w:r>
        <w:rPr>
          <w:rFonts w:asciiTheme="majorHAnsi" w:hAnsiTheme="majorHAnsi" w:cs="Verdana"/>
          <w:color w:val="000000" w:themeColor="text1"/>
        </w:rPr>
        <w:t xml:space="preserve"> </w:t>
      </w:r>
      <w:r w:rsidRPr="0098192C">
        <w:rPr>
          <w:rFonts w:asciiTheme="majorHAnsi" w:hAnsiTheme="majorHAnsi" w:cs="Verdana"/>
          <w:color w:val="000000" w:themeColor="text1"/>
        </w:rPr>
        <w:t>comunicazione problematica, mentre la relazione attraverso il gioco degli scacchi rimane salva da</w:t>
      </w:r>
      <w:r>
        <w:rPr>
          <w:rFonts w:asciiTheme="majorHAnsi" w:hAnsiTheme="majorHAnsi" w:cs="Verdana"/>
          <w:color w:val="000000" w:themeColor="text1"/>
        </w:rPr>
        <w:t xml:space="preserve"> </w:t>
      </w:r>
      <w:r w:rsidRPr="0098192C">
        <w:rPr>
          <w:rFonts w:asciiTheme="majorHAnsi" w:hAnsiTheme="majorHAnsi" w:cs="Verdana"/>
          <w:color w:val="000000" w:themeColor="text1"/>
        </w:rPr>
        <w:t>questa interferenza e permette all’operatore di conservare un contat</w:t>
      </w:r>
      <w:r>
        <w:rPr>
          <w:rFonts w:asciiTheme="majorHAnsi" w:hAnsiTheme="majorHAnsi" w:cs="Verdana"/>
          <w:color w:val="000000" w:themeColor="text1"/>
        </w:rPr>
        <w:t xml:space="preserve">to con il paziente. Si crea, in </w:t>
      </w:r>
      <w:r w:rsidRPr="0098192C">
        <w:rPr>
          <w:rFonts w:asciiTheme="majorHAnsi" w:hAnsiTheme="majorHAnsi" w:cs="Verdana"/>
          <w:color w:val="000000" w:themeColor="text1"/>
        </w:rPr>
        <w:t>tal</w:t>
      </w:r>
      <w:r>
        <w:rPr>
          <w:rFonts w:asciiTheme="majorHAnsi" w:hAnsiTheme="majorHAnsi" w:cs="Verdana"/>
          <w:color w:val="000000" w:themeColor="text1"/>
        </w:rPr>
        <w:t xml:space="preserve"> </w:t>
      </w:r>
      <w:r w:rsidRPr="0098192C">
        <w:rPr>
          <w:rFonts w:asciiTheme="majorHAnsi" w:hAnsiTheme="majorHAnsi" w:cs="Verdana"/>
          <w:color w:val="000000" w:themeColor="text1"/>
        </w:rPr>
        <w:t>modo, una sorta di triangolo virtuoso in cui il gioco ra</w:t>
      </w:r>
      <w:r>
        <w:rPr>
          <w:rFonts w:asciiTheme="majorHAnsi" w:hAnsiTheme="majorHAnsi" w:cs="Verdana"/>
          <w:color w:val="000000" w:themeColor="text1"/>
        </w:rPr>
        <w:t xml:space="preserve">ppresenta la possibilità di una </w:t>
      </w:r>
      <w:r w:rsidRPr="0098192C">
        <w:rPr>
          <w:rFonts w:asciiTheme="majorHAnsi" w:hAnsiTheme="majorHAnsi" w:cs="Verdana"/>
          <w:color w:val="000000" w:themeColor="text1"/>
        </w:rPr>
        <w:t>comunicazione</w:t>
      </w:r>
      <w:r>
        <w:rPr>
          <w:rFonts w:asciiTheme="majorHAnsi" w:hAnsiTheme="majorHAnsi" w:cs="Verdana"/>
          <w:color w:val="000000" w:themeColor="text1"/>
        </w:rPr>
        <w:t xml:space="preserve"> </w:t>
      </w:r>
      <w:r w:rsidRPr="0098192C">
        <w:rPr>
          <w:rFonts w:asciiTheme="majorHAnsi" w:hAnsiTheme="majorHAnsi" w:cs="Verdana"/>
          <w:color w:val="000000" w:themeColor="text1"/>
        </w:rPr>
        <w:t xml:space="preserve">sana, non influenzata massicciamente dal pensiero </w:t>
      </w:r>
      <w:r>
        <w:rPr>
          <w:rFonts w:asciiTheme="majorHAnsi" w:hAnsiTheme="majorHAnsi" w:cs="Verdana"/>
          <w:color w:val="000000" w:themeColor="text1"/>
        </w:rPr>
        <w:t xml:space="preserve">psicotico, tra paziente e mondo </w:t>
      </w:r>
      <w:r w:rsidRPr="0098192C">
        <w:rPr>
          <w:rFonts w:asciiTheme="majorHAnsi" w:hAnsiTheme="majorHAnsi" w:cs="Verdana"/>
          <w:color w:val="000000" w:themeColor="text1"/>
        </w:rPr>
        <w:t>esterno. Nella</w:t>
      </w:r>
      <w:r>
        <w:rPr>
          <w:rFonts w:asciiTheme="majorHAnsi" w:hAnsiTheme="majorHAnsi" w:cs="Verdana"/>
          <w:color w:val="000000" w:themeColor="text1"/>
        </w:rPr>
        <w:t xml:space="preserve"> </w:t>
      </w:r>
      <w:r w:rsidRPr="0098192C">
        <w:rPr>
          <w:rFonts w:asciiTheme="majorHAnsi" w:hAnsiTheme="majorHAnsi" w:cs="Verdana"/>
          <w:color w:val="000000" w:themeColor="text1"/>
        </w:rPr>
        <w:t>mia esperienza con pazienti psicotici gravi seguiti in</w:t>
      </w:r>
      <w:r>
        <w:rPr>
          <w:rFonts w:asciiTheme="majorHAnsi" w:hAnsiTheme="majorHAnsi" w:cs="Verdana"/>
          <w:color w:val="000000" w:themeColor="text1"/>
        </w:rPr>
        <w:t xml:space="preserve"> un Centro Diurno in cui veniva </w:t>
      </w:r>
      <w:r w:rsidRPr="0098192C">
        <w:rPr>
          <w:rFonts w:asciiTheme="majorHAnsi" w:hAnsiTheme="majorHAnsi" w:cs="Verdana"/>
          <w:color w:val="000000" w:themeColor="text1"/>
        </w:rPr>
        <w:t>praticato il</w:t>
      </w:r>
      <w:r>
        <w:rPr>
          <w:rFonts w:asciiTheme="majorHAnsi" w:hAnsiTheme="majorHAnsi" w:cs="Verdana"/>
          <w:color w:val="000000" w:themeColor="text1"/>
        </w:rPr>
        <w:t xml:space="preserve"> </w:t>
      </w:r>
      <w:r w:rsidRPr="0098192C">
        <w:rPr>
          <w:rFonts w:asciiTheme="majorHAnsi" w:hAnsiTheme="majorHAnsi" w:cs="Verdana"/>
          <w:color w:val="000000" w:themeColor="text1"/>
        </w:rPr>
        <w:t>gioco degli scacchi, ricordo come durante una grave</w:t>
      </w:r>
      <w:r>
        <w:rPr>
          <w:rFonts w:asciiTheme="majorHAnsi" w:hAnsiTheme="majorHAnsi" w:cs="Verdana"/>
          <w:color w:val="000000" w:themeColor="text1"/>
        </w:rPr>
        <w:t xml:space="preserve"> crisi psicotica di un paziente </w:t>
      </w:r>
      <w:r w:rsidRPr="0098192C">
        <w:rPr>
          <w:rFonts w:asciiTheme="majorHAnsi" w:hAnsiTheme="majorHAnsi" w:cs="Verdana"/>
          <w:color w:val="000000" w:themeColor="text1"/>
        </w:rPr>
        <w:t>affetto da disturbo</w:t>
      </w:r>
      <w:r>
        <w:rPr>
          <w:rFonts w:asciiTheme="majorHAnsi" w:hAnsiTheme="majorHAnsi" w:cs="Verdana"/>
          <w:color w:val="000000" w:themeColor="text1"/>
        </w:rPr>
        <w:t xml:space="preserve"> </w:t>
      </w:r>
      <w:r w:rsidRPr="0098192C">
        <w:rPr>
          <w:rFonts w:asciiTheme="majorHAnsi" w:hAnsiTheme="majorHAnsi" w:cs="Verdana"/>
          <w:color w:val="000000" w:themeColor="text1"/>
        </w:rPr>
        <w:t>schizoaffettivo, fu possibile mantenere un cont</w:t>
      </w:r>
      <w:r>
        <w:rPr>
          <w:rFonts w:asciiTheme="majorHAnsi" w:hAnsiTheme="majorHAnsi" w:cs="Verdana"/>
          <w:color w:val="000000" w:themeColor="text1"/>
        </w:rPr>
        <w:t xml:space="preserve">atto con lo stesso ridotto alle </w:t>
      </w:r>
      <w:r w:rsidRPr="0098192C">
        <w:rPr>
          <w:rFonts w:asciiTheme="majorHAnsi" w:hAnsiTheme="majorHAnsi" w:cs="Verdana"/>
          <w:color w:val="000000" w:themeColor="text1"/>
        </w:rPr>
        <w:t>sole partite a scacchi. Il</w:t>
      </w:r>
      <w:r>
        <w:rPr>
          <w:rFonts w:asciiTheme="majorHAnsi" w:hAnsiTheme="majorHAnsi" w:cs="Verdana"/>
          <w:color w:val="000000" w:themeColor="text1"/>
        </w:rPr>
        <w:t xml:space="preserve"> </w:t>
      </w:r>
      <w:r w:rsidRPr="0098192C">
        <w:rPr>
          <w:rFonts w:asciiTheme="majorHAnsi" w:hAnsiTheme="majorHAnsi" w:cs="Verdana"/>
          <w:color w:val="000000" w:themeColor="text1"/>
        </w:rPr>
        <w:t>paziente, condizionato totalmente da un delirio di tipo per</w:t>
      </w:r>
      <w:r>
        <w:rPr>
          <w:rFonts w:asciiTheme="majorHAnsi" w:hAnsiTheme="majorHAnsi" w:cs="Verdana"/>
          <w:color w:val="000000" w:themeColor="text1"/>
        </w:rPr>
        <w:t xml:space="preserve">secutorio che </w:t>
      </w:r>
      <w:r w:rsidRPr="0098192C">
        <w:rPr>
          <w:rFonts w:asciiTheme="majorHAnsi" w:hAnsiTheme="majorHAnsi" w:cs="Verdana"/>
          <w:color w:val="000000" w:themeColor="text1"/>
        </w:rPr>
        <w:t>inficiava qualsiasi tipo di</w:t>
      </w:r>
      <w:r>
        <w:rPr>
          <w:rFonts w:asciiTheme="majorHAnsi" w:hAnsiTheme="majorHAnsi" w:cs="Verdana"/>
          <w:color w:val="000000" w:themeColor="text1"/>
        </w:rPr>
        <w:t xml:space="preserve"> </w:t>
      </w:r>
      <w:r w:rsidRPr="0098192C">
        <w:rPr>
          <w:rFonts w:asciiTheme="majorHAnsi" w:hAnsiTheme="majorHAnsi" w:cs="Verdana"/>
          <w:color w:val="000000" w:themeColor="text1"/>
        </w:rPr>
        <w:t>relazione, riusciva a mantenere l</w:t>
      </w:r>
      <w:r>
        <w:rPr>
          <w:rFonts w:asciiTheme="majorHAnsi" w:hAnsiTheme="majorHAnsi" w:cs="Verdana"/>
          <w:color w:val="000000" w:themeColor="text1"/>
        </w:rPr>
        <w:t xml:space="preserve">a concentrazione e a interagire </w:t>
      </w:r>
      <w:r w:rsidRPr="0098192C">
        <w:rPr>
          <w:rFonts w:asciiTheme="majorHAnsi" w:hAnsiTheme="majorHAnsi" w:cs="Verdana"/>
          <w:color w:val="000000" w:themeColor="text1"/>
        </w:rPr>
        <w:t>adeguatamente durante la partita a</w:t>
      </w:r>
      <w:r>
        <w:rPr>
          <w:rFonts w:asciiTheme="majorHAnsi" w:hAnsiTheme="majorHAnsi" w:cs="Verdana"/>
          <w:color w:val="000000" w:themeColor="text1"/>
        </w:rPr>
        <w:t xml:space="preserve"> </w:t>
      </w:r>
      <w:r w:rsidRPr="0098192C">
        <w:rPr>
          <w:rFonts w:asciiTheme="majorHAnsi" w:hAnsiTheme="majorHAnsi" w:cs="Verdana"/>
          <w:color w:val="000000" w:themeColor="text1"/>
        </w:rPr>
        <w:t>scacchi. Come osservavamo i</w:t>
      </w:r>
      <w:r>
        <w:rPr>
          <w:rFonts w:asciiTheme="majorHAnsi" w:hAnsiTheme="majorHAnsi" w:cs="Verdana"/>
          <w:color w:val="000000" w:themeColor="text1"/>
        </w:rPr>
        <w:t xml:space="preserve">n precedenza nel riflettere sul </w:t>
      </w:r>
      <w:r w:rsidRPr="0098192C">
        <w:rPr>
          <w:rFonts w:asciiTheme="majorHAnsi" w:hAnsiTheme="majorHAnsi" w:cs="Verdana"/>
          <w:color w:val="000000" w:themeColor="text1"/>
        </w:rPr>
        <w:t>rapporto tra scacchi e follia, la paranoia</w:t>
      </w:r>
      <w:r>
        <w:rPr>
          <w:rFonts w:asciiTheme="majorHAnsi" w:hAnsiTheme="majorHAnsi" w:cs="Verdana"/>
          <w:color w:val="000000" w:themeColor="text1"/>
        </w:rPr>
        <w:t xml:space="preserve"> </w:t>
      </w:r>
      <w:r w:rsidRPr="0098192C">
        <w:rPr>
          <w:rFonts w:asciiTheme="majorHAnsi" w:hAnsiTheme="majorHAnsi" w:cs="Verdana"/>
          <w:color w:val="000000" w:themeColor="text1"/>
        </w:rPr>
        <w:t>è parte essenziale d</w:t>
      </w:r>
      <w:r>
        <w:rPr>
          <w:rFonts w:asciiTheme="majorHAnsi" w:hAnsiTheme="majorHAnsi" w:cs="Verdana"/>
          <w:color w:val="000000" w:themeColor="text1"/>
        </w:rPr>
        <w:t xml:space="preserve">el gioco in quanto il giocatore </w:t>
      </w:r>
      <w:r w:rsidRPr="0098192C">
        <w:rPr>
          <w:rFonts w:asciiTheme="majorHAnsi" w:hAnsiTheme="majorHAnsi" w:cs="Verdana"/>
          <w:color w:val="000000" w:themeColor="text1"/>
        </w:rPr>
        <w:t>trascorre la maggior parte del tempo ad</w:t>
      </w:r>
      <w:r>
        <w:rPr>
          <w:rFonts w:asciiTheme="majorHAnsi" w:hAnsiTheme="majorHAnsi" w:cs="Verdana"/>
          <w:color w:val="000000" w:themeColor="text1"/>
        </w:rPr>
        <w:t xml:space="preserve"> </w:t>
      </w:r>
      <w:r w:rsidRPr="0098192C">
        <w:rPr>
          <w:rFonts w:asciiTheme="majorHAnsi" w:hAnsiTheme="majorHAnsi" w:cs="Verdana"/>
          <w:color w:val="000000" w:themeColor="text1"/>
        </w:rPr>
        <w:t>immaginare come l’altro possa attaccarlo e danneggiarlo.</w:t>
      </w:r>
    </w:p>
    <w:p w:rsidR="00A50DED" w:rsidRDefault="00A50DED" w:rsidP="00A50DED">
      <w:pPr>
        <w:ind w:firstLine="567"/>
        <w:jc w:val="both"/>
        <w:rPr>
          <w:rFonts w:asciiTheme="majorHAnsi" w:hAnsiTheme="majorHAnsi" w:cs="Verdana"/>
          <w:color w:val="000000" w:themeColor="text1"/>
        </w:rPr>
      </w:pPr>
      <w:r w:rsidRPr="0098192C">
        <w:rPr>
          <w:rFonts w:asciiTheme="majorHAnsi" w:hAnsiTheme="majorHAnsi" w:cs="Verdana"/>
          <w:color w:val="000000" w:themeColor="text1"/>
        </w:rPr>
        <w:t>La considerazione, a mio avviso più stimolante, è relativa all’evolvere della competenza nel</w:t>
      </w:r>
      <w:r>
        <w:rPr>
          <w:rFonts w:asciiTheme="majorHAnsi" w:hAnsiTheme="majorHAnsi" w:cs="Verdana"/>
          <w:color w:val="000000" w:themeColor="text1"/>
        </w:rPr>
        <w:t xml:space="preserve"> gioco </w:t>
      </w:r>
      <w:r w:rsidRPr="0098192C">
        <w:rPr>
          <w:rFonts w:asciiTheme="majorHAnsi" w:hAnsiTheme="majorHAnsi" w:cs="Verdana"/>
          <w:color w:val="000000" w:themeColor="text1"/>
        </w:rPr>
        <w:t>degli scacchi che affina la capacità di problem solving, che nel gioco degli scacchi è</w:t>
      </w:r>
      <w:r>
        <w:rPr>
          <w:rFonts w:asciiTheme="majorHAnsi" w:hAnsiTheme="majorHAnsi" w:cs="Verdana"/>
          <w:color w:val="000000" w:themeColor="text1"/>
        </w:rPr>
        <w:t xml:space="preserve"> </w:t>
      </w:r>
      <w:r w:rsidRPr="0098192C">
        <w:rPr>
          <w:rFonts w:asciiTheme="majorHAnsi" w:hAnsiTheme="majorHAnsi" w:cs="Verdana"/>
          <w:color w:val="000000" w:themeColor="text1"/>
        </w:rPr>
        <w:t xml:space="preserve">fondamentalmente una capacità di anticipare le mosse degli altri, </w:t>
      </w:r>
      <w:r w:rsidRPr="0098192C">
        <w:rPr>
          <w:rFonts w:asciiTheme="majorHAnsi" w:hAnsiTheme="majorHAnsi" w:cs="Verdana"/>
          <w:i/>
          <w:iCs/>
          <w:color w:val="000000" w:themeColor="text1"/>
        </w:rPr>
        <w:t>“entrare nella testa dell’altro e</w:t>
      </w:r>
      <w:r>
        <w:rPr>
          <w:rFonts w:asciiTheme="majorHAnsi" w:hAnsiTheme="majorHAnsi" w:cs="Verdana"/>
          <w:color w:val="000000" w:themeColor="text1"/>
        </w:rPr>
        <w:t xml:space="preserve"> </w:t>
      </w:r>
      <w:r w:rsidRPr="0098192C">
        <w:rPr>
          <w:rFonts w:asciiTheme="majorHAnsi" w:hAnsiTheme="majorHAnsi" w:cs="Verdana"/>
          <w:i/>
          <w:iCs/>
          <w:color w:val="000000" w:themeColor="text1"/>
        </w:rPr>
        <w:t>pensare con la sua testa”</w:t>
      </w:r>
      <w:r w:rsidRPr="0098192C">
        <w:rPr>
          <w:rFonts w:asciiTheme="majorHAnsi" w:hAnsiTheme="majorHAnsi" w:cs="Verdana"/>
          <w:color w:val="000000" w:themeColor="text1"/>
        </w:rPr>
        <w:t>, si tratta di una capacità che implica la capacità di mentalizzazione</w:t>
      </w:r>
      <w:r w:rsidR="00F3335E">
        <w:rPr>
          <w:rStyle w:val="Rimandonotaapidipagina"/>
          <w:rFonts w:asciiTheme="majorHAnsi" w:hAnsiTheme="majorHAnsi" w:cs="Verdana"/>
          <w:color w:val="000000" w:themeColor="text1"/>
        </w:rPr>
        <w:footnoteReference w:id="7"/>
      </w:r>
      <w:r w:rsidRPr="0098192C">
        <w:rPr>
          <w:rFonts w:asciiTheme="majorHAnsi" w:hAnsiTheme="majorHAnsi" w:cs="Verdana"/>
          <w:color w:val="000000" w:themeColor="text1"/>
        </w:rPr>
        <w:t xml:space="preserve"> così</w:t>
      </w:r>
      <w:r>
        <w:rPr>
          <w:rFonts w:asciiTheme="majorHAnsi" w:hAnsiTheme="majorHAnsi" w:cs="Verdana"/>
          <w:color w:val="000000" w:themeColor="text1"/>
        </w:rPr>
        <w:t xml:space="preserve"> </w:t>
      </w:r>
      <w:r w:rsidRPr="0098192C">
        <w:rPr>
          <w:rFonts w:asciiTheme="majorHAnsi" w:hAnsiTheme="majorHAnsi" w:cs="Verdana"/>
          <w:color w:val="000000" w:themeColor="text1"/>
        </w:rPr>
        <w:t>come descritta da Fonagy e collaboratori. Costruirsi una “</w:t>
      </w:r>
      <w:r>
        <w:rPr>
          <w:rFonts w:asciiTheme="majorHAnsi" w:hAnsiTheme="majorHAnsi" w:cs="Verdana"/>
          <w:color w:val="000000" w:themeColor="text1"/>
        </w:rPr>
        <w:t xml:space="preserve">teoria della mente dell’altro”, </w:t>
      </w:r>
      <w:r w:rsidRPr="0098192C">
        <w:rPr>
          <w:rFonts w:asciiTheme="majorHAnsi" w:hAnsiTheme="majorHAnsi" w:cs="Verdana"/>
          <w:color w:val="000000" w:themeColor="text1"/>
        </w:rPr>
        <w:t>rappresenta</w:t>
      </w:r>
      <w:r>
        <w:rPr>
          <w:rFonts w:asciiTheme="majorHAnsi" w:hAnsiTheme="majorHAnsi" w:cs="Verdana"/>
          <w:color w:val="000000" w:themeColor="text1"/>
        </w:rPr>
        <w:t xml:space="preserve"> </w:t>
      </w:r>
      <w:r w:rsidRPr="0098192C">
        <w:rPr>
          <w:rFonts w:asciiTheme="majorHAnsi" w:hAnsiTheme="majorHAnsi" w:cs="Verdana"/>
          <w:color w:val="000000" w:themeColor="text1"/>
        </w:rPr>
        <w:t>un elemento fondamentale per poter intenziona</w:t>
      </w:r>
      <w:r>
        <w:rPr>
          <w:rFonts w:asciiTheme="majorHAnsi" w:hAnsiTheme="majorHAnsi" w:cs="Verdana"/>
          <w:color w:val="000000" w:themeColor="text1"/>
        </w:rPr>
        <w:t xml:space="preserve">re il comportamento altrui e di </w:t>
      </w:r>
      <w:r w:rsidRPr="0098192C">
        <w:rPr>
          <w:rFonts w:asciiTheme="majorHAnsi" w:hAnsiTheme="majorHAnsi" w:cs="Verdana"/>
          <w:color w:val="000000" w:themeColor="text1"/>
        </w:rPr>
        <w:t>conseguenza il</w:t>
      </w:r>
      <w:r>
        <w:rPr>
          <w:rFonts w:asciiTheme="majorHAnsi" w:hAnsiTheme="majorHAnsi" w:cs="Verdana"/>
          <w:color w:val="000000" w:themeColor="text1"/>
        </w:rPr>
        <w:t xml:space="preserve"> </w:t>
      </w:r>
      <w:r w:rsidRPr="0098192C">
        <w:rPr>
          <w:rFonts w:asciiTheme="majorHAnsi" w:hAnsiTheme="majorHAnsi" w:cs="Verdana"/>
          <w:color w:val="000000" w:themeColor="text1"/>
        </w:rPr>
        <w:t>proprio. Nella psicosi e nei gravi disturbi di personalit</w:t>
      </w:r>
      <w:r>
        <w:rPr>
          <w:rFonts w:asciiTheme="majorHAnsi" w:hAnsiTheme="majorHAnsi" w:cs="Verdana"/>
          <w:color w:val="000000" w:themeColor="text1"/>
        </w:rPr>
        <w:t xml:space="preserve">à del cluster B, la capacità di </w:t>
      </w:r>
      <w:r w:rsidRPr="0098192C">
        <w:rPr>
          <w:rFonts w:asciiTheme="majorHAnsi" w:hAnsiTheme="majorHAnsi" w:cs="Verdana"/>
          <w:color w:val="000000" w:themeColor="text1"/>
        </w:rPr>
        <w:t>mentalizzare</w:t>
      </w:r>
      <w:r>
        <w:rPr>
          <w:rFonts w:asciiTheme="majorHAnsi" w:hAnsiTheme="majorHAnsi" w:cs="Verdana"/>
          <w:color w:val="000000" w:themeColor="text1"/>
        </w:rPr>
        <w:t xml:space="preserve"> </w:t>
      </w:r>
      <w:r w:rsidRPr="0098192C">
        <w:rPr>
          <w:rFonts w:asciiTheme="majorHAnsi" w:hAnsiTheme="majorHAnsi" w:cs="Verdana"/>
          <w:color w:val="000000" w:themeColor="text1"/>
        </w:rPr>
        <w:t>risulta deficitaria con una sensazione di cos</w:t>
      </w:r>
      <w:r>
        <w:rPr>
          <w:rFonts w:asciiTheme="majorHAnsi" w:hAnsiTheme="majorHAnsi" w:cs="Verdana"/>
          <w:color w:val="000000" w:themeColor="text1"/>
        </w:rPr>
        <w:t xml:space="preserve">tante fallimento della corretta </w:t>
      </w:r>
      <w:r w:rsidRPr="0098192C">
        <w:rPr>
          <w:rFonts w:asciiTheme="majorHAnsi" w:hAnsiTheme="majorHAnsi" w:cs="Verdana"/>
          <w:color w:val="000000" w:themeColor="text1"/>
        </w:rPr>
        <w:t>interpretazione del</w:t>
      </w:r>
      <w:r>
        <w:rPr>
          <w:rFonts w:asciiTheme="majorHAnsi" w:hAnsiTheme="majorHAnsi" w:cs="Verdana"/>
          <w:color w:val="000000" w:themeColor="text1"/>
        </w:rPr>
        <w:t xml:space="preserve"> </w:t>
      </w:r>
      <w:r w:rsidRPr="0098192C">
        <w:rPr>
          <w:rFonts w:asciiTheme="majorHAnsi" w:hAnsiTheme="majorHAnsi" w:cs="Verdana"/>
          <w:color w:val="000000" w:themeColor="text1"/>
        </w:rPr>
        <w:t xml:space="preserve">comportamento e degli stati d’animo degli altri </w:t>
      </w:r>
      <w:r>
        <w:rPr>
          <w:rFonts w:asciiTheme="majorHAnsi" w:hAnsiTheme="majorHAnsi" w:cs="Verdana"/>
          <w:color w:val="000000" w:themeColor="text1"/>
        </w:rPr>
        <w:t xml:space="preserve">con risultante tendenza all’uso </w:t>
      </w:r>
      <w:r w:rsidRPr="0098192C">
        <w:rPr>
          <w:rFonts w:asciiTheme="majorHAnsi" w:hAnsiTheme="majorHAnsi" w:cs="Verdana"/>
          <w:color w:val="000000" w:themeColor="text1"/>
        </w:rPr>
        <w:t>di meccanismi di</w:t>
      </w:r>
      <w:r>
        <w:rPr>
          <w:rFonts w:asciiTheme="majorHAnsi" w:hAnsiTheme="majorHAnsi" w:cs="Verdana"/>
          <w:color w:val="000000" w:themeColor="text1"/>
        </w:rPr>
        <w:t xml:space="preserve"> </w:t>
      </w:r>
      <w:r w:rsidRPr="0098192C">
        <w:rPr>
          <w:rFonts w:asciiTheme="majorHAnsi" w:hAnsiTheme="majorHAnsi" w:cs="Verdana"/>
          <w:color w:val="000000" w:themeColor="text1"/>
        </w:rPr>
        <w:t>difesa primitivi come la proiezione, l’introiezione e l</w:t>
      </w:r>
      <w:r>
        <w:rPr>
          <w:rFonts w:asciiTheme="majorHAnsi" w:hAnsiTheme="majorHAnsi" w:cs="Verdana"/>
          <w:color w:val="000000" w:themeColor="text1"/>
        </w:rPr>
        <w:t xml:space="preserve">’identificazione proiettiva, in </w:t>
      </w:r>
      <w:r w:rsidRPr="0098192C">
        <w:rPr>
          <w:rFonts w:asciiTheme="majorHAnsi" w:hAnsiTheme="majorHAnsi" w:cs="Verdana"/>
          <w:color w:val="000000" w:themeColor="text1"/>
        </w:rPr>
        <w:t>cui il soggetto</w:t>
      </w:r>
      <w:r>
        <w:rPr>
          <w:rFonts w:asciiTheme="majorHAnsi" w:hAnsiTheme="majorHAnsi" w:cs="Verdana"/>
          <w:color w:val="000000" w:themeColor="text1"/>
        </w:rPr>
        <w:t xml:space="preserve"> </w:t>
      </w:r>
      <w:r w:rsidRPr="0098192C">
        <w:rPr>
          <w:rFonts w:asciiTheme="majorHAnsi" w:hAnsiTheme="majorHAnsi" w:cs="Verdana"/>
          <w:color w:val="000000" w:themeColor="text1"/>
        </w:rPr>
        <w:t>vive una costante confusione su ciò che è prodotto d</w:t>
      </w:r>
      <w:r>
        <w:rPr>
          <w:rFonts w:asciiTheme="majorHAnsi" w:hAnsiTheme="majorHAnsi" w:cs="Verdana"/>
          <w:color w:val="000000" w:themeColor="text1"/>
        </w:rPr>
        <w:t xml:space="preserve">alla sua mente e ciò che invece </w:t>
      </w:r>
      <w:r w:rsidRPr="0098192C">
        <w:rPr>
          <w:rFonts w:asciiTheme="majorHAnsi" w:hAnsiTheme="majorHAnsi" w:cs="Verdana"/>
          <w:color w:val="000000" w:themeColor="text1"/>
        </w:rPr>
        <w:t>proviene</w:t>
      </w:r>
      <w:r>
        <w:rPr>
          <w:rFonts w:asciiTheme="majorHAnsi" w:hAnsiTheme="majorHAnsi" w:cs="Verdana"/>
          <w:color w:val="000000" w:themeColor="text1"/>
        </w:rPr>
        <w:t xml:space="preserve"> </w:t>
      </w:r>
      <w:r w:rsidRPr="0098192C">
        <w:rPr>
          <w:rFonts w:asciiTheme="majorHAnsi" w:hAnsiTheme="majorHAnsi" w:cs="Verdana"/>
          <w:color w:val="000000" w:themeColor="text1"/>
        </w:rPr>
        <w:t>dall’esterno. Il gioco degli scacchi va a stimolare proprio gli aspet</w:t>
      </w:r>
      <w:r>
        <w:rPr>
          <w:rFonts w:asciiTheme="majorHAnsi" w:hAnsiTheme="majorHAnsi" w:cs="Verdana"/>
          <w:color w:val="000000" w:themeColor="text1"/>
        </w:rPr>
        <w:t xml:space="preserve">ti cognitivi legati alla </w:t>
      </w:r>
      <w:r w:rsidRPr="0098192C">
        <w:rPr>
          <w:rFonts w:asciiTheme="majorHAnsi" w:hAnsiTheme="majorHAnsi" w:cs="Verdana"/>
          <w:color w:val="000000" w:themeColor="text1"/>
        </w:rPr>
        <w:t>capacità di</w:t>
      </w:r>
      <w:r>
        <w:rPr>
          <w:rFonts w:asciiTheme="majorHAnsi" w:hAnsiTheme="majorHAnsi" w:cs="Verdana"/>
          <w:color w:val="000000" w:themeColor="text1"/>
        </w:rPr>
        <w:t xml:space="preserve"> </w:t>
      </w:r>
      <w:r w:rsidRPr="0098192C">
        <w:rPr>
          <w:rFonts w:asciiTheme="majorHAnsi" w:hAnsiTheme="majorHAnsi" w:cs="Verdana"/>
          <w:color w:val="000000" w:themeColor="text1"/>
        </w:rPr>
        <w:t>“leggere” la mente altrui e pianificare il proprio c</w:t>
      </w:r>
      <w:r>
        <w:rPr>
          <w:rFonts w:asciiTheme="majorHAnsi" w:hAnsiTheme="majorHAnsi" w:cs="Verdana"/>
          <w:color w:val="000000" w:themeColor="text1"/>
        </w:rPr>
        <w:t xml:space="preserve">omportamento sulla base di tale </w:t>
      </w:r>
      <w:r w:rsidRPr="0098192C">
        <w:rPr>
          <w:rFonts w:asciiTheme="majorHAnsi" w:hAnsiTheme="majorHAnsi" w:cs="Verdana"/>
          <w:color w:val="000000" w:themeColor="text1"/>
        </w:rPr>
        <w:t>lettura, incidendo,</w:t>
      </w:r>
      <w:r>
        <w:rPr>
          <w:rFonts w:asciiTheme="majorHAnsi" w:hAnsiTheme="majorHAnsi" w:cs="Verdana"/>
          <w:color w:val="000000" w:themeColor="text1"/>
        </w:rPr>
        <w:t xml:space="preserve"> </w:t>
      </w:r>
      <w:r w:rsidRPr="0098192C">
        <w:rPr>
          <w:rFonts w:asciiTheme="majorHAnsi" w:hAnsiTheme="majorHAnsi" w:cs="Verdana"/>
          <w:color w:val="000000" w:themeColor="text1"/>
        </w:rPr>
        <w:t>a mio avviso, in termini positivi sulla capacità</w:t>
      </w:r>
      <w:r>
        <w:rPr>
          <w:rFonts w:asciiTheme="majorHAnsi" w:hAnsiTheme="majorHAnsi" w:cs="Verdana"/>
          <w:color w:val="000000" w:themeColor="text1"/>
        </w:rPr>
        <w:t xml:space="preserve"> di attribuire in modo corretto </w:t>
      </w:r>
      <w:r w:rsidRPr="0098192C">
        <w:rPr>
          <w:rFonts w:asciiTheme="majorHAnsi" w:hAnsiTheme="majorHAnsi" w:cs="Verdana"/>
          <w:color w:val="000000" w:themeColor="text1"/>
        </w:rPr>
        <w:t>comportamenti e stati</w:t>
      </w:r>
      <w:r>
        <w:rPr>
          <w:rFonts w:asciiTheme="majorHAnsi" w:hAnsiTheme="majorHAnsi" w:cs="Verdana"/>
          <w:color w:val="000000" w:themeColor="text1"/>
        </w:rPr>
        <w:t xml:space="preserve"> </w:t>
      </w:r>
      <w:r w:rsidRPr="0098192C">
        <w:rPr>
          <w:rFonts w:asciiTheme="majorHAnsi" w:hAnsiTheme="majorHAnsi" w:cs="Verdana"/>
          <w:color w:val="000000" w:themeColor="text1"/>
        </w:rPr>
        <w:t>d’animo a sé o agli altri, in altri termini a rinforzare i confini tra immagine di Sé e dell’Altro.</w:t>
      </w:r>
    </w:p>
    <w:p w:rsidR="00A50DED" w:rsidRDefault="00A50DED" w:rsidP="00A50DED">
      <w:pPr>
        <w:jc w:val="both"/>
        <w:rPr>
          <w:rFonts w:asciiTheme="majorHAnsi" w:hAnsiTheme="majorHAnsi" w:cs="Verdana"/>
          <w:color w:val="000000" w:themeColor="text1"/>
        </w:rPr>
      </w:pPr>
    </w:p>
    <w:p w:rsidR="00A50DED" w:rsidRPr="00AC65A7" w:rsidRDefault="00A50DED" w:rsidP="00A50DED">
      <w:pPr>
        <w:jc w:val="both"/>
        <w:rPr>
          <w:rFonts w:asciiTheme="majorHAnsi" w:hAnsiTheme="majorHAnsi" w:cs="Times New Roman"/>
          <w:b/>
          <w:bCs/>
          <w:color w:val="000000" w:themeColor="text1"/>
        </w:rPr>
      </w:pPr>
    </w:p>
    <w:p w:rsidR="00E45CB6" w:rsidRDefault="00E45CB6" w:rsidP="00A50DED">
      <w:pPr>
        <w:jc w:val="both"/>
        <w:rPr>
          <w:rFonts w:asciiTheme="majorHAnsi" w:hAnsiTheme="majorHAnsi" w:cs="Times New Roman"/>
          <w:b/>
          <w:bCs/>
          <w:color w:val="000000" w:themeColor="text1"/>
          <w:sz w:val="32"/>
          <w:szCs w:val="32"/>
        </w:rPr>
      </w:pPr>
    </w:p>
    <w:p w:rsidR="00E45CB6" w:rsidRDefault="00E45CB6" w:rsidP="00A50DED">
      <w:pPr>
        <w:jc w:val="both"/>
        <w:rPr>
          <w:rFonts w:asciiTheme="majorHAnsi" w:hAnsiTheme="majorHAnsi" w:cs="Times New Roman"/>
          <w:b/>
          <w:bCs/>
          <w:color w:val="000000" w:themeColor="text1"/>
          <w:sz w:val="32"/>
          <w:szCs w:val="32"/>
        </w:rPr>
      </w:pPr>
    </w:p>
    <w:p w:rsidR="00A50DED" w:rsidRPr="0076317F" w:rsidRDefault="00A50DED" w:rsidP="00A50DED">
      <w:pPr>
        <w:jc w:val="both"/>
        <w:rPr>
          <w:rFonts w:asciiTheme="majorHAnsi" w:hAnsiTheme="majorHAnsi" w:cs="Verdana"/>
          <w:color w:val="000000" w:themeColor="text1"/>
        </w:rPr>
      </w:pPr>
      <w:r w:rsidRPr="00A24A4E">
        <w:rPr>
          <w:rFonts w:asciiTheme="majorHAnsi" w:hAnsiTheme="majorHAnsi" w:cs="Times New Roman"/>
          <w:b/>
          <w:bCs/>
          <w:color w:val="000000" w:themeColor="text1"/>
          <w:sz w:val="32"/>
          <w:szCs w:val="32"/>
        </w:rPr>
        <w:t xml:space="preserve">Fase 5: Scelta della strategia di ricerca </w:t>
      </w:r>
    </w:p>
    <w:p w:rsidR="00A50DED" w:rsidRPr="00A24A4E" w:rsidRDefault="00A50DED" w:rsidP="00A50DED">
      <w:pPr>
        <w:widowControl w:val="0"/>
        <w:autoSpaceDE w:val="0"/>
        <w:autoSpaceDN w:val="0"/>
        <w:adjustRightInd w:val="0"/>
        <w:jc w:val="both"/>
        <w:rPr>
          <w:rFonts w:asciiTheme="majorHAnsi" w:hAnsiTheme="majorHAnsi" w:cs="Times New Roman"/>
          <w:b/>
          <w:bCs/>
          <w:color w:val="000000" w:themeColor="text1"/>
        </w:rPr>
      </w:pPr>
    </w:p>
    <w:p w:rsidR="00A50DED" w:rsidRPr="00A24A4E" w:rsidRDefault="00A50DED" w:rsidP="00A50DED">
      <w:pPr>
        <w:widowControl w:val="0"/>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Il lavoro da me svolto è stato impostato seguendo una strategia di ricerca a carattere sperimentale su due gruppi: un gruppo sperimentale e un gruppo di controllo. Ciascun gruppo è composto da 8 pazienti residenti in comunità e prima del periodo di sperime</w:t>
      </w:r>
      <w:r w:rsidR="0086686A">
        <w:rPr>
          <w:rFonts w:asciiTheme="majorHAnsi" w:hAnsiTheme="majorHAnsi" w:cs="Times New Roman"/>
          <w:color w:val="000000" w:themeColor="text1"/>
        </w:rPr>
        <w:t>ntazione, della durata di 2</w:t>
      </w:r>
      <w:r>
        <w:rPr>
          <w:rFonts w:asciiTheme="majorHAnsi" w:hAnsiTheme="majorHAnsi" w:cs="Times New Roman"/>
          <w:color w:val="000000" w:themeColor="text1"/>
        </w:rPr>
        <w:t xml:space="preserve"> mesi, a ciascuno di loro è stato somministrato un test volto a rilevare lo stato d’ansia, di aggressività e di tolleranza della frustrazione; inoltre i pazienti di entrambi i gruppi sono stati monitorati secondo parametri inerenti la manifestazione verbale o agita di aggressività: nello specifico sono stati riportati sugli appositi registri del personale medico, infermieristico, educativo ed assistenziale ogni episodio </w:t>
      </w:r>
      <w:r w:rsidR="0086686A">
        <w:rPr>
          <w:rFonts w:asciiTheme="majorHAnsi" w:hAnsiTheme="majorHAnsi" w:cs="Times New Roman"/>
          <w:color w:val="000000" w:themeColor="text1"/>
        </w:rPr>
        <w:t>di agitazione psicomotoria nei 2</w:t>
      </w:r>
      <w:r>
        <w:rPr>
          <w:rFonts w:asciiTheme="majorHAnsi" w:hAnsiTheme="majorHAnsi" w:cs="Times New Roman"/>
          <w:color w:val="000000" w:themeColor="text1"/>
        </w:rPr>
        <w:t xml:space="preserve"> mesi </w:t>
      </w:r>
      <w:r>
        <w:rPr>
          <w:rFonts w:asciiTheme="majorHAnsi" w:hAnsiTheme="majorHAnsi" w:cs="Times New Roman"/>
          <w:color w:val="000000" w:themeColor="text1"/>
        </w:rPr>
        <w:lastRenderedPageBreak/>
        <w:t>precedenti l’inizio della fase di sperimentazione.</w:t>
      </w:r>
    </w:p>
    <w:p w:rsidR="00A50DED" w:rsidRDefault="00A50DED" w:rsidP="00A50DED">
      <w:pPr>
        <w:widowControl w:val="0"/>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In concreto il fattore sperimentale è consistito nella partecipazione da parte degli 8 pazienti del gruppo sperimentale ad un co</w:t>
      </w:r>
      <w:r w:rsidR="0086686A">
        <w:rPr>
          <w:rFonts w:asciiTheme="majorHAnsi" w:hAnsiTheme="majorHAnsi" w:cs="Times New Roman"/>
          <w:color w:val="000000" w:themeColor="text1"/>
        </w:rPr>
        <w:t>rso di scacchi della durata di 2</w:t>
      </w:r>
      <w:r>
        <w:rPr>
          <w:rFonts w:asciiTheme="majorHAnsi" w:hAnsiTheme="majorHAnsi" w:cs="Times New Roman"/>
          <w:color w:val="000000" w:themeColor="text1"/>
        </w:rPr>
        <w:t xml:space="preserve"> mesi con una frequenza di 2 lezion</w:t>
      </w:r>
      <w:r w:rsidR="008E6F9F">
        <w:rPr>
          <w:rFonts w:asciiTheme="majorHAnsi" w:hAnsiTheme="majorHAnsi" w:cs="Times New Roman"/>
          <w:color w:val="000000" w:themeColor="text1"/>
        </w:rPr>
        <w:t>i a settimana della durata di 90</w:t>
      </w:r>
      <w:r>
        <w:rPr>
          <w:rFonts w:asciiTheme="majorHAnsi" w:hAnsiTheme="majorHAnsi" w:cs="Times New Roman"/>
          <w:color w:val="000000" w:themeColor="text1"/>
        </w:rPr>
        <w:t xml:space="preserve"> minuti </w:t>
      </w:r>
      <w:r w:rsidR="00AC65A7">
        <w:rPr>
          <w:rFonts w:asciiTheme="majorHAnsi" w:hAnsiTheme="majorHAnsi" w:cs="Times New Roman"/>
          <w:color w:val="000000" w:themeColor="text1"/>
        </w:rPr>
        <w:t xml:space="preserve">ciascuna </w:t>
      </w:r>
      <w:r>
        <w:rPr>
          <w:rFonts w:asciiTheme="majorHAnsi" w:hAnsiTheme="majorHAnsi" w:cs="Times New Roman"/>
          <w:color w:val="000000" w:themeColor="text1"/>
        </w:rPr>
        <w:t>e nella possibilità per ogni partecipante di utilizzare in autonomia il materiale lasciato a disposizione per fare pratica e per giocare tra di loro.</w:t>
      </w:r>
    </w:p>
    <w:p w:rsidR="00A50DED" w:rsidRDefault="00A50DED" w:rsidP="00A50DED">
      <w:pPr>
        <w:widowControl w:val="0"/>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Gli episodi di aggressività sono stati monitorati anche durante la fase sperimentale e alla fine di questa sono stati nuovamente valutati entrambi i gruppi con i test psicologici proiettivi.</w:t>
      </w:r>
    </w:p>
    <w:p w:rsidR="00A50DED" w:rsidRPr="00A24A4E"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Pr="00A62B14"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Pr="00A24A4E"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r w:rsidRPr="00A24A4E">
        <w:rPr>
          <w:rFonts w:asciiTheme="majorHAnsi" w:hAnsiTheme="majorHAnsi" w:cs="Times New Roman"/>
          <w:b/>
          <w:bCs/>
          <w:color w:val="000000" w:themeColor="text1"/>
          <w:sz w:val="32"/>
          <w:szCs w:val="32"/>
        </w:rPr>
        <w:t>Fase 6: Formulazione dell’ ipotesi di ricerca</w:t>
      </w:r>
    </w:p>
    <w:p w:rsidR="00A50DED" w:rsidRPr="00A24A4E" w:rsidRDefault="00A50DED" w:rsidP="00A50DED">
      <w:pPr>
        <w:widowControl w:val="0"/>
        <w:autoSpaceDE w:val="0"/>
        <w:autoSpaceDN w:val="0"/>
        <w:adjustRightInd w:val="0"/>
        <w:jc w:val="both"/>
        <w:rPr>
          <w:rFonts w:asciiTheme="majorHAnsi" w:hAnsiTheme="majorHAnsi" w:cs="Times New Roman"/>
          <w:b/>
          <w:bCs/>
          <w:color w:val="000000" w:themeColor="text1"/>
        </w:rPr>
      </w:pPr>
    </w:p>
    <w:p w:rsidR="00A50DED" w:rsidRPr="00A24A4E" w:rsidRDefault="00A50DED" w:rsidP="00A50D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567"/>
        <w:jc w:val="both"/>
        <w:rPr>
          <w:rFonts w:asciiTheme="majorHAnsi" w:hAnsiTheme="majorHAnsi" w:cs="Times New Roman"/>
          <w:color w:val="000000" w:themeColor="text1"/>
        </w:rPr>
      </w:pPr>
      <w:r w:rsidRPr="00A24A4E">
        <w:rPr>
          <w:rFonts w:asciiTheme="majorHAnsi" w:hAnsiTheme="majorHAnsi" w:cs="Times New Roman"/>
          <w:color w:val="000000" w:themeColor="text1"/>
        </w:rPr>
        <w:t xml:space="preserve">Esiste una relazione tra </w:t>
      </w:r>
      <w:r>
        <w:rPr>
          <w:rFonts w:asciiTheme="majorHAnsi" w:hAnsiTheme="majorHAnsi" w:cs="Times New Roman"/>
          <w:color w:val="000000" w:themeColor="text1"/>
        </w:rPr>
        <w:t>la pratica del gioco degli scacchi</w:t>
      </w:r>
      <w:r w:rsidRPr="00A24A4E">
        <w:rPr>
          <w:rFonts w:asciiTheme="majorHAnsi" w:hAnsiTheme="majorHAnsi" w:cs="Times New Roman"/>
          <w:color w:val="000000" w:themeColor="text1"/>
        </w:rPr>
        <w:t xml:space="preserve"> e </w:t>
      </w:r>
      <w:r>
        <w:rPr>
          <w:rFonts w:asciiTheme="majorHAnsi" w:hAnsiTheme="majorHAnsi" w:cs="Times New Roman"/>
          <w:color w:val="000000" w:themeColor="text1"/>
        </w:rPr>
        <w:t>il benessere psicofisico valutabile come attenuazione degli stati di ansia, aggressività ed intolleranza alla frustrazione da parte di pazienti psichiatrici residenti in una comunità terapeutica.</w:t>
      </w:r>
    </w:p>
    <w:p w:rsidR="00A50DED" w:rsidRPr="00A24A4E" w:rsidRDefault="00A50DED" w:rsidP="00A50D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567"/>
        <w:jc w:val="both"/>
        <w:rPr>
          <w:rFonts w:asciiTheme="majorHAnsi" w:hAnsiTheme="majorHAnsi" w:cs="Times New Roman"/>
          <w:color w:val="000000" w:themeColor="text1"/>
        </w:rPr>
      </w:pPr>
      <w:r w:rsidRPr="00A24A4E">
        <w:rPr>
          <w:rFonts w:asciiTheme="majorHAnsi" w:hAnsiTheme="majorHAnsi" w:cs="Times New Roman"/>
          <w:color w:val="000000" w:themeColor="text1"/>
        </w:rPr>
        <w:t>Tale ipotesi potrà essere corroborata o falsificata in base all’analisi statistica dei dati.</w:t>
      </w:r>
    </w:p>
    <w:p w:rsidR="00A50DED" w:rsidRPr="00A24A4E" w:rsidRDefault="00A50DED" w:rsidP="00A50DED">
      <w:pPr>
        <w:widowControl w:val="0"/>
        <w:autoSpaceDE w:val="0"/>
        <w:autoSpaceDN w:val="0"/>
        <w:adjustRightInd w:val="0"/>
        <w:jc w:val="both"/>
        <w:rPr>
          <w:rFonts w:asciiTheme="majorHAnsi" w:hAnsiTheme="majorHAnsi" w:cs="Times New Roman"/>
          <w:b/>
          <w:bCs/>
          <w:color w:val="000000" w:themeColor="text1"/>
        </w:rPr>
      </w:pPr>
    </w:p>
    <w:p w:rsidR="00A50DED" w:rsidRPr="00A24A4E" w:rsidRDefault="00A50DED" w:rsidP="00A50DED">
      <w:pPr>
        <w:widowControl w:val="0"/>
        <w:autoSpaceDE w:val="0"/>
        <w:autoSpaceDN w:val="0"/>
        <w:adjustRightInd w:val="0"/>
        <w:jc w:val="both"/>
        <w:rPr>
          <w:rFonts w:asciiTheme="majorHAnsi" w:hAnsiTheme="majorHAnsi" w:cs="Times New Roman"/>
          <w:b/>
          <w:bCs/>
          <w:color w:val="000000" w:themeColor="text1"/>
        </w:rPr>
      </w:pPr>
    </w:p>
    <w:p w:rsidR="00A50DED" w:rsidRPr="00A24A4E"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r w:rsidRPr="00A24A4E">
        <w:rPr>
          <w:rFonts w:asciiTheme="majorHAnsi" w:hAnsiTheme="majorHAnsi" w:cs="Times New Roman"/>
          <w:b/>
          <w:bCs/>
          <w:color w:val="000000" w:themeColor="text1"/>
          <w:sz w:val="32"/>
          <w:szCs w:val="32"/>
        </w:rPr>
        <w:t>Fase 7: Estrazione dei fattori dall’ipotesi</w:t>
      </w:r>
    </w:p>
    <w:p w:rsidR="00A50DED" w:rsidRPr="00A24A4E" w:rsidRDefault="00A50DED" w:rsidP="00A50DED">
      <w:pPr>
        <w:widowControl w:val="0"/>
        <w:autoSpaceDE w:val="0"/>
        <w:autoSpaceDN w:val="0"/>
        <w:adjustRightInd w:val="0"/>
        <w:jc w:val="both"/>
        <w:rPr>
          <w:rFonts w:asciiTheme="majorHAnsi" w:hAnsiTheme="majorHAnsi" w:cs="Times New Roman"/>
          <w:b/>
          <w:bCs/>
          <w:color w:val="000000" w:themeColor="text1"/>
        </w:rPr>
      </w:pPr>
    </w:p>
    <w:p w:rsidR="00A50DED" w:rsidRPr="00A24A4E" w:rsidRDefault="00A50DED" w:rsidP="00A50D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La formulazione dell’ipotesi ha condotto ad estrarre i seguenti fattori d’indagine:</w:t>
      </w:r>
    </w:p>
    <w:p w:rsidR="00A50DED" w:rsidRPr="00A24A4E" w:rsidRDefault="00A50DED" w:rsidP="00A50D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p>
    <w:p w:rsidR="00A50DED" w:rsidRDefault="00A50DED" w:rsidP="00783F78">
      <w:pPr>
        <w:pStyle w:val="Paragrafoelenco"/>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Pr>
          <w:rFonts w:asciiTheme="majorHAnsi" w:hAnsiTheme="majorHAnsi" w:cs="Times New Roman"/>
          <w:color w:val="000000" w:themeColor="text1"/>
        </w:rPr>
        <w:t>1° fattore dipendente: attenuazione dello stato d’ansia</w:t>
      </w:r>
    </w:p>
    <w:p w:rsidR="00A50DED" w:rsidRDefault="00A50DED" w:rsidP="00783F78">
      <w:pPr>
        <w:pStyle w:val="Paragrafoelenco"/>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Pr>
          <w:rFonts w:asciiTheme="majorHAnsi" w:hAnsiTheme="majorHAnsi" w:cs="Times New Roman"/>
          <w:color w:val="000000" w:themeColor="text1"/>
        </w:rPr>
        <w:t>2° fattore dipendente: riduzione degli episodi di aggressività (verbale e fisica) e di agitazione psicomotoria</w:t>
      </w:r>
    </w:p>
    <w:p w:rsidR="00A50DED" w:rsidRDefault="00A50DED" w:rsidP="00783F78">
      <w:pPr>
        <w:pStyle w:val="Paragrafoelenco"/>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Pr>
          <w:rFonts w:asciiTheme="majorHAnsi" w:hAnsiTheme="majorHAnsi" w:cs="Times New Roman"/>
          <w:color w:val="000000" w:themeColor="text1"/>
        </w:rPr>
        <w:t>fattore indipendente: pratica del gioco degli scacchi</w:t>
      </w:r>
    </w:p>
    <w:p w:rsidR="00A50DED" w:rsidRDefault="00A50DED" w:rsidP="00A50D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p>
    <w:p w:rsidR="00A50DED" w:rsidRDefault="00A50DED" w:rsidP="00A50D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p>
    <w:p w:rsidR="00A50DED" w:rsidRPr="00A24A4E" w:rsidRDefault="00A50DED" w:rsidP="00A50D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b/>
          <w:bCs/>
          <w:color w:val="000000" w:themeColor="text1"/>
          <w:sz w:val="32"/>
          <w:szCs w:val="32"/>
        </w:rPr>
      </w:pPr>
      <w:r w:rsidRPr="00A24A4E">
        <w:rPr>
          <w:rFonts w:asciiTheme="majorHAnsi" w:hAnsiTheme="majorHAnsi" w:cs="Times New Roman"/>
          <w:b/>
          <w:bCs/>
          <w:color w:val="000000" w:themeColor="text1"/>
          <w:sz w:val="32"/>
          <w:szCs w:val="32"/>
        </w:rPr>
        <w:t>Fase 8: la definizione operativa</w:t>
      </w:r>
    </w:p>
    <w:p w:rsidR="00A50DED" w:rsidRDefault="00A50DED" w:rsidP="00A50DED">
      <w:pPr>
        <w:pStyle w:val="Stilepredefinito"/>
        <w:spacing w:after="0"/>
        <w:jc w:val="both"/>
        <w:rPr>
          <w:rFonts w:asciiTheme="majorHAnsi" w:eastAsiaTheme="minorEastAsia" w:hAnsiTheme="majorHAnsi" w:cs="Times New Roman"/>
          <w:b/>
          <w:bCs/>
          <w:color w:val="000000" w:themeColor="text1"/>
          <w:lang w:eastAsia="it-IT" w:bidi="ar-SA"/>
        </w:rPr>
      </w:pPr>
    </w:p>
    <w:p w:rsidR="00A50DED" w:rsidRPr="00A24A4E" w:rsidRDefault="00A50DED" w:rsidP="00A50DED">
      <w:pPr>
        <w:pStyle w:val="Stilepredefinito"/>
        <w:spacing w:after="0"/>
        <w:ind w:firstLine="567"/>
        <w:jc w:val="both"/>
        <w:rPr>
          <w:rFonts w:asciiTheme="majorHAnsi" w:hAnsiTheme="majorHAnsi" w:cs="Times New Roman"/>
          <w:color w:val="000000" w:themeColor="text1"/>
        </w:rPr>
      </w:pPr>
      <w:r w:rsidRPr="00A24A4E">
        <w:rPr>
          <w:rFonts w:asciiTheme="majorHAnsi" w:hAnsiTheme="majorHAnsi" w:cs="Times New Roman"/>
          <w:color w:val="000000" w:themeColor="text1"/>
          <w:shd w:val="clear" w:color="auto" w:fill="FFFFFF"/>
        </w:rPr>
        <w:t xml:space="preserve">Per indagare ogni </w:t>
      </w:r>
      <w:r w:rsidRPr="00A24A4E">
        <w:rPr>
          <w:rFonts w:asciiTheme="majorHAnsi" w:hAnsiTheme="majorHAnsi" w:cs="Times New Roman"/>
          <w:b/>
          <w:bCs/>
          <w:color w:val="000000" w:themeColor="text1"/>
          <w:shd w:val="clear" w:color="auto" w:fill="FFFFFF"/>
        </w:rPr>
        <w:t>fattore</w:t>
      </w:r>
      <w:r w:rsidRPr="00A24A4E">
        <w:rPr>
          <w:rFonts w:asciiTheme="majorHAnsi" w:hAnsiTheme="majorHAnsi" w:cs="Times New Roman"/>
          <w:color w:val="000000" w:themeColor="text1"/>
          <w:shd w:val="clear" w:color="auto" w:fill="FFFFFF"/>
        </w:rPr>
        <w:t xml:space="preserve"> </w:t>
      </w:r>
      <w:r w:rsidRPr="00BD669B">
        <w:rPr>
          <w:rFonts w:asciiTheme="majorHAnsi" w:hAnsiTheme="majorHAnsi" w:cs="Times New Roman"/>
          <w:b/>
          <w:color w:val="000000" w:themeColor="text1"/>
          <w:shd w:val="clear" w:color="auto" w:fill="FFFFFF"/>
        </w:rPr>
        <w:t>dipendente</w:t>
      </w:r>
      <w:r>
        <w:rPr>
          <w:rFonts w:asciiTheme="majorHAnsi" w:hAnsiTheme="majorHAnsi" w:cs="Times New Roman"/>
          <w:color w:val="000000" w:themeColor="text1"/>
          <w:shd w:val="clear" w:color="auto" w:fill="FFFFFF"/>
        </w:rPr>
        <w:t xml:space="preserve"> </w:t>
      </w:r>
      <w:r w:rsidRPr="00A24A4E">
        <w:rPr>
          <w:rFonts w:asciiTheme="majorHAnsi" w:hAnsiTheme="majorHAnsi" w:cs="Times New Roman"/>
          <w:color w:val="000000" w:themeColor="text1"/>
          <w:shd w:val="clear" w:color="auto" w:fill="FFFFFF"/>
        </w:rPr>
        <w:t xml:space="preserve">si è reso necessario individuare uno o più </w:t>
      </w:r>
      <w:r w:rsidRPr="00A24A4E">
        <w:rPr>
          <w:rFonts w:asciiTheme="majorHAnsi" w:hAnsiTheme="majorHAnsi" w:cs="Times New Roman"/>
          <w:b/>
          <w:bCs/>
          <w:color w:val="000000" w:themeColor="text1"/>
          <w:shd w:val="clear" w:color="auto" w:fill="FFFFFF"/>
        </w:rPr>
        <w:t>indicatori empiricamente rilevabili</w:t>
      </w:r>
      <w:r>
        <w:rPr>
          <w:rFonts w:asciiTheme="majorHAnsi" w:hAnsiTheme="majorHAnsi" w:cs="Times New Roman"/>
          <w:color w:val="000000" w:themeColor="text1"/>
          <w:shd w:val="clear" w:color="auto" w:fill="FFFFFF"/>
        </w:rPr>
        <w:t xml:space="preserve"> mentre il fattore indipendente è individuato semplicemente in base alla partecipazione o meno all’attività scacchistica.</w:t>
      </w:r>
    </w:p>
    <w:p w:rsidR="00A50DED" w:rsidRDefault="00A50DED" w:rsidP="00A50DED">
      <w:pPr>
        <w:pStyle w:val="Stilepredefinito"/>
        <w:spacing w:after="0"/>
        <w:ind w:firstLine="567"/>
        <w:jc w:val="both"/>
        <w:rPr>
          <w:rFonts w:asciiTheme="majorHAnsi" w:hAnsiTheme="majorHAnsi" w:cs="Times New Roman"/>
          <w:b/>
          <w:bCs/>
          <w:color w:val="000000" w:themeColor="text1"/>
          <w:shd w:val="clear" w:color="auto" w:fill="FFFFFF"/>
        </w:rPr>
      </w:pPr>
      <w:r w:rsidRPr="00A24A4E">
        <w:rPr>
          <w:rFonts w:asciiTheme="majorHAnsi" w:hAnsiTheme="majorHAnsi" w:cs="Times New Roman"/>
          <w:color w:val="000000" w:themeColor="text1"/>
          <w:shd w:val="clear" w:color="auto" w:fill="FFFFFF"/>
        </w:rPr>
        <w:t xml:space="preserve">Ogni indicatore ha dato origine </w:t>
      </w:r>
      <w:r>
        <w:rPr>
          <w:rFonts w:asciiTheme="majorHAnsi" w:hAnsiTheme="majorHAnsi" w:cs="Times New Roman"/>
          <w:color w:val="000000" w:themeColor="text1"/>
          <w:shd w:val="clear" w:color="auto" w:fill="FFFFFF"/>
        </w:rPr>
        <w:t xml:space="preserve">a </w:t>
      </w:r>
      <w:r w:rsidRPr="00A24A4E">
        <w:rPr>
          <w:rFonts w:asciiTheme="majorHAnsi" w:hAnsiTheme="majorHAnsi" w:cs="Times New Roman"/>
          <w:color w:val="000000" w:themeColor="text1"/>
          <w:shd w:val="clear" w:color="auto" w:fill="FFFFFF"/>
        </w:rPr>
        <w:t>variabili</w:t>
      </w:r>
      <w:r>
        <w:rPr>
          <w:rFonts w:asciiTheme="majorHAnsi" w:hAnsiTheme="majorHAnsi" w:cs="Times New Roman"/>
          <w:color w:val="000000" w:themeColor="text1"/>
          <w:shd w:val="clear" w:color="auto" w:fill="FFFFFF"/>
        </w:rPr>
        <w:t xml:space="preserve"> il cui valore è stato ottenuto dalle risposte</w:t>
      </w:r>
      <w:r w:rsidRPr="00A24A4E">
        <w:rPr>
          <w:rFonts w:asciiTheme="majorHAnsi" w:hAnsiTheme="majorHAnsi" w:cs="Times New Roman"/>
          <w:color w:val="000000" w:themeColor="text1"/>
          <w:shd w:val="clear" w:color="auto" w:fill="FFFFFF"/>
        </w:rPr>
        <w:t xml:space="preserve"> </w:t>
      </w:r>
      <w:r>
        <w:rPr>
          <w:rFonts w:asciiTheme="majorHAnsi" w:hAnsiTheme="majorHAnsi" w:cs="Times New Roman"/>
          <w:color w:val="000000" w:themeColor="text1"/>
          <w:shd w:val="clear" w:color="auto" w:fill="FFFFFF"/>
        </w:rPr>
        <w:t xml:space="preserve">date alle </w:t>
      </w:r>
      <w:r w:rsidRPr="00A24A4E">
        <w:rPr>
          <w:rFonts w:asciiTheme="majorHAnsi" w:hAnsiTheme="majorHAnsi" w:cs="Times New Roman"/>
          <w:b/>
          <w:bCs/>
          <w:color w:val="000000" w:themeColor="text1"/>
          <w:shd w:val="clear" w:color="auto" w:fill="FFFFFF"/>
        </w:rPr>
        <w:t xml:space="preserve">domande del </w:t>
      </w:r>
      <w:r>
        <w:rPr>
          <w:rFonts w:asciiTheme="majorHAnsi" w:hAnsiTheme="majorHAnsi" w:cs="Times New Roman"/>
          <w:b/>
          <w:bCs/>
          <w:color w:val="000000" w:themeColor="text1"/>
          <w:shd w:val="clear" w:color="auto" w:fill="FFFFFF"/>
        </w:rPr>
        <w:t>test</w:t>
      </w:r>
      <w:r w:rsidRPr="00A24A4E">
        <w:rPr>
          <w:rFonts w:asciiTheme="majorHAnsi" w:hAnsiTheme="majorHAnsi" w:cs="Times New Roman"/>
          <w:b/>
          <w:bCs/>
          <w:color w:val="000000" w:themeColor="text1"/>
          <w:shd w:val="clear" w:color="auto" w:fill="FFFFFF"/>
        </w:rPr>
        <w:t>.</w:t>
      </w:r>
    </w:p>
    <w:p w:rsidR="00A50DED" w:rsidRPr="00A24A4E" w:rsidRDefault="00A50DED" w:rsidP="00A50DED">
      <w:pPr>
        <w:pStyle w:val="Stilepredefinito"/>
        <w:spacing w:after="0"/>
        <w:jc w:val="both"/>
        <w:rPr>
          <w:rFonts w:asciiTheme="majorHAnsi" w:hAnsiTheme="majorHAnsi" w:cs="Times New Roman"/>
          <w:color w:val="000000" w:themeColor="text1"/>
        </w:rPr>
      </w:pPr>
      <w:r>
        <w:rPr>
          <w:rFonts w:asciiTheme="majorHAnsi" w:hAnsiTheme="majorHAnsi" w:cs="Times New Roman"/>
          <w:color w:val="000000" w:themeColor="text1"/>
        </w:rPr>
        <w:t xml:space="preserve"> </w:t>
      </w:r>
    </w:p>
    <w:p w:rsidR="00A50DED" w:rsidRPr="00BE62A5" w:rsidRDefault="00A50DED" w:rsidP="00A50DE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cs="Times New Roman"/>
          <w:color w:val="000000" w:themeColor="text1"/>
        </w:rPr>
      </w:pPr>
    </w:p>
    <w:p w:rsidR="00A50DED" w:rsidRPr="00BE62A5" w:rsidRDefault="00A50DED" w:rsidP="00A50DED">
      <w:pPr>
        <w:widowControl w:val="0"/>
        <w:autoSpaceDE w:val="0"/>
        <w:autoSpaceDN w:val="0"/>
        <w:adjustRightInd w:val="0"/>
        <w:rPr>
          <w:rFonts w:asciiTheme="majorHAnsi" w:hAnsiTheme="majorHAnsi" w:cs="Times New Roman"/>
          <w:color w:val="000000" w:themeColor="text1"/>
        </w:rPr>
      </w:pPr>
    </w:p>
    <w:tbl>
      <w:tblPr>
        <w:tblStyle w:val="Grigliatabella"/>
        <w:tblW w:w="0" w:type="auto"/>
        <w:tblLook w:val="04A0"/>
      </w:tblPr>
      <w:tblGrid>
        <w:gridCol w:w="1621"/>
        <w:gridCol w:w="1740"/>
        <w:gridCol w:w="6103"/>
      </w:tblGrid>
      <w:tr w:rsidR="00BC4C09" w:rsidTr="00BC4C09">
        <w:trPr>
          <w:trHeight w:val="171"/>
        </w:trPr>
        <w:tc>
          <w:tcPr>
            <w:tcW w:w="1621" w:type="dxa"/>
            <w:vAlign w:val="center"/>
          </w:tcPr>
          <w:p w:rsidR="00BC4C09" w:rsidRPr="006E4D3D" w:rsidRDefault="00BC4C09" w:rsidP="007E3110">
            <w:pPr>
              <w:widowControl w:val="0"/>
              <w:autoSpaceDE w:val="0"/>
              <w:autoSpaceDN w:val="0"/>
              <w:adjustRightInd w:val="0"/>
              <w:jc w:val="center"/>
              <w:rPr>
                <w:rFonts w:asciiTheme="majorHAnsi" w:hAnsiTheme="majorHAnsi"/>
                <w:b/>
                <w:color w:val="000000" w:themeColor="text1"/>
              </w:rPr>
            </w:pPr>
            <w:r w:rsidRPr="006E4D3D">
              <w:rPr>
                <w:rFonts w:asciiTheme="majorHAnsi" w:hAnsiTheme="majorHAnsi"/>
                <w:b/>
                <w:color w:val="000000" w:themeColor="text1"/>
              </w:rPr>
              <w:t>Fattore</w:t>
            </w:r>
          </w:p>
        </w:tc>
        <w:tc>
          <w:tcPr>
            <w:tcW w:w="1740" w:type="dxa"/>
            <w:vAlign w:val="center"/>
          </w:tcPr>
          <w:p w:rsidR="00BC4C09" w:rsidRPr="006E4D3D" w:rsidRDefault="00BC4C09" w:rsidP="007E3110">
            <w:pPr>
              <w:widowControl w:val="0"/>
              <w:autoSpaceDE w:val="0"/>
              <w:autoSpaceDN w:val="0"/>
              <w:adjustRightInd w:val="0"/>
              <w:jc w:val="center"/>
              <w:rPr>
                <w:rFonts w:asciiTheme="majorHAnsi" w:hAnsiTheme="majorHAnsi"/>
                <w:b/>
                <w:color w:val="000000" w:themeColor="text1"/>
              </w:rPr>
            </w:pPr>
            <w:r w:rsidRPr="006E4D3D">
              <w:rPr>
                <w:rFonts w:asciiTheme="majorHAnsi" w:hAnsiTheme="majorHAnsi"/>
                <w:b/>
                <w:color w:val="000000" w:themeColor="text1"/>
              </w:rPr>
              <w:t>Indicatore</w:t>
            </w:r>
          </w:p>
        </w:tc>
        <w:tc>
          <w:tcPr>
            <w:tcW w:w="6103" w:type="dxa"/>
            <w:vAlign w:val="center"/>
          </w:tcPr>
          <w:p w:rsidR="00BC4C09" w:rsidRPr="006E4D3D" w:rsidRDefault="00BC4C09" w:rsidP="007E3110">
            <w:pPr>
              <w:widowControl w:val="0"/>
              <w:autoSpaceDE w:val="0"/>
              <w:autoSpaceDN w:val="0"/>
              <w:adjustRightInd w:val="0"/>
              <w:jc w:val="center"/>
              <w:rPr>
                <w:rFonts w:asciiTheme="majorHAnsi" w:hAnsiTheme="majorHAnsi"/>
                <w:b/>
                <w:color w:val="000000" w:themeColor="text1"/>
              </w:rPr>
            </w:pPr>
            <w:r w:rsidRPr="006E4D3D">
              <w:rPr>
                <w:rFonts w:asciiTheme="majorHAnsi" w:hAnsiTheme="majorHAnsi"/>
                <w:b/>
                <w:color w:val="000000" w:themeColor="text1"/>
              </w:rPr>
              <w:t>Variabile</w:t>
            </w:r>
            <w:r w:rsidR="006E4D3D" w:rsidRPr="006E4D3D">
              <w:rPr>
                <w:rFonts w:asciiTheme="majorHAnsi" w:hAnsiTheme="majorHAnsi"/>
                <w:b/>
                <w:color w:val="000000" w:themeColor="text1"/>
              </w:rPr>
              <w:t xml:space="preserve"> (1 per nulla vero, 2 poco vero, 3 abbastanza vero, 4 molto vero)</w:t>
            </w:r>
          </w:p>
        </w:tc>
      </w:tr>
      <w:tr w:rsidR="00BC4C09" w:rsidTr="00BC4C09">
        <w:trPr>
          <w:trHeight w:val="171"/>
        </w:trPr>
        <w:tc>
          <w:tcPr>
            <w:tcW w:w="1621" w:type="dxa"/>
            <w:vMerge w:val="restart"/>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Livello dello stato d’ansia</w:t>
            </w:r>
          </w:p>
        </w:tc>
        <w:tc>
          <w:tcPr>
            <w:tcW w:w="1740" w:type="dxa"/>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Senso di nervosismo</w:t>
            </w:r>
          </w:p>
        </w:tc>
        <w:tc>
          <w:tcPr>
            <w:tcW w:w="6103" w:type="dxa"/>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r w:rsidRPr="00A2489A">
              <w:rPr>
                <w:rFonts w:asciiTheme="majorHAnsi" w:hAnsiTheme="majorHAnsi"/>
                <w:color w:val="000000" w:themeColor="text1"/>
              </w:rPr>
              <w:t>Mi sento più nervoso ed ansioso del solito</w:t>
            </w:r>
          </w:p>
        </w:tc>
      </w:tr>
      <w:tr w:rsidR="00BC4C09" w:rsidTr="00BC4C09">
        <w:trPr>
          <w:trHeight w:val="171"/>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restart"/>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Senso di paura</w:t>
            </w: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Mi sento impaurito senza alcun motivo</w:t>
            </w:r>
          </w:p>
        </w:tc>
      </w:tr>
      <w:tr w:rsidR="00BC4C09" w:rsidTr="00BC4C09">
        <w:trPr>
          <w:trHeight w:val="171"/>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Mi spavento facilmente o sono preso dal panico</w:t>
            </w:r>
          </w:p>
        </w:tc>
      </w:tr>
      <w:tr w:rsidR="00BC4C09" w:rsidTr="00BC4C09">
        <w:trPr>
          <w:trHeight w:val="171"/>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Senso di stanchezza</w:t>
            </w: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Mi sento a pezzi e mi sembra di stare per crollare</w:t>
            </w:r>
          </w:p>
        </w:tc>
      </w:tr>
      <w:tr w:rsidR="00BC4C09" w:rsidTr="00BC4C09">
        <w:trPr>
          <w:trHeight w:val="171"/>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Senso di serenità</w:t>
            </w: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Mi sembra che tutto vada bene e che non capiterà niente di male</w:t>
            </w:r>
          </w:p>
        </w:tc>
      </w:tr>
      <w:tr w:rsidR="00BC4C09" w:rsidTr="00BC4C09">
        <w:trPr>
          <w:trHeight w:val="171"/>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restart"/>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Senso di benessere fisico</w:t>
            </w: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Mi tremano le braccia e le gambe</w:t>
            </w:r>
          </w:p>
        </w:tc>
      </w:tr>
      <w:tr w:rsidR="00BC4C09" w:rsidTr="00BC4C09">
        <w:trPr>
          <w:trHeight w:val="171"/>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Sono tormentato dal mal di testa e dai dolori al collo e alla schiena</w:t>
            </w:r>
          </w:p>
        </w:tc>
      </w:tr>
      <w:tr w:rsidR="00BC4C09" w:rsidTr="00BC4C09">
        <w:trPr>
          <w:trHeight w:val="171"/>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Senso di energia</w:t>
            </w: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Mi sento debole e mi stanco facilmente</w:t>
            </w:r>
          </w:p>
        </w:tc>
      </w:tr>
      <w:tr w:rsidR="00BC4C09" w:rsidTr="00BC4C09">
        <w:trPr>
          <w:trHeight w:val="171"/>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Senso di tranquillità</w:t>
            </w: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Mi sento calmo e posso stare seduto facilmente</w:t>
            </w:r>
          </w:p>
        </w:tc>
      </w:tr>
      <w:tr w:rsidR="00BC4C09" w:rsidTr="00BC4C09">
        <w:trPr>
          <w:trHeight w:val="171"/>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restart"/>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Senso di disagio</w:t>
            </w: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Sento che il mio cuore batte veloce</w:t>
            </w:r>
          </w:p>
        </w:tc>
      </w:tr>
      <w:tr w:rsidR="00BC4C09" w:rsidTr="00BC4C09">
        <w:trPr>
          <w:trHeight w:val="171"/>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Soffro di vertigini</w:t>
            </w:r>
          </w:p>
        </w:tc>
      </w:tr>
      <w:tr w:rsidR="00BC4C09" w:rsidTr="00BC4C09">
        <w:trPr>
          <w:trHeight w:val="171"/>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Mi sembra di stare per svenire</w:t>
            </w:r>
          </w:p>
        </w:tc>
      </w:tr>
      <w:tr w:rsidR="00BC4C09" w:rsidTr="00BC4C09">
        <w:trPr>
          <w:trHeight w:val="171"/>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Respiro con difficoltà</w:t>
            </w:r>
          </w:p>
        </w:tc>
      </w:tr>
      <w:tr w:rsidR="00BC4C09" w:rsidTr="00BC4C09">
        <w:trPr>
          <w:trHeight w:val="171"/>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Ho sensazioni di intorpidimento e di formicolio alle dita delle mani e dei piedi</w:t>
            </w:r>
          </w:p>
        </w:tc>
      </w:tr>
      <w:tr w:rsidR="00BC4C09" w:rsidTr="00BC4C09">
        <w:trPr>
          <w:trHeight w:val="954"/>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Soffro di mal di stomaco e di indigestione</w:t>
            </w:r>
          </w:p>
        </w:tc>
      </w:tr>
      <w:tr w:rsidR="00BC4C09" w:rsidTr="00BC4C09">
        <w:trPr>
          <w:trHeight w:val="640"/>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Ho bisogno di urinare spesso</w:t>
            </w:r>
          </w:p>
        </w:tc>
      </w:tr>
      <w:tr w:rsidR="00BC4C09" w:rsidTr="00BC4C09">
        <w:trPr>
          <w:trHeight w:val="954"/>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Le mie mani sono in genere asciutte e calde</w:t>
            </w:r>
          </w:p>
        </w:tc>
      </w:tr>
      <w:tr w:rsidR="00BC4C09" w:rsidTr="00BC4C09">
        <w:trPr>
          <w:trHeight w:val="1580"/>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La mia faccia diventa facilmente calda e arrossata</w:t>
            </w:r>
          </w:p>
        </w:tc>
      </w:tr>
      <w:tr w:rsidR="00BC4C09" w:rsidTr="00BC4C09">
        <w:trPr>
          <w:trHeight w:val="954"/>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restart"/>
            <w:vAlign w:val="center"/>
          </w:tcPr>
          <w:p w:rsidR="00BC4C09" w:rsidRDefault="0047183C"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Qualità del sonno</w:t>
            </w: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Mi addormento facilmente e mi sveglio riposato</w:t>
            </w:r>
          </w:p>
        </w:tc>
      </w:tr>
      <w:tr w:rsidR="00BC4C09" w:rsidTr="00BC4C09">
        <w:trPr>
          <w:trHeight w:val="327"/>
        </w:trPr>
        <w:tc>
          <w:tcPr>
            <w:tcW w:w="1621"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BC4C09" w:rsidRDefault="00BC4C09"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BC4C09" w:rsidRDefault="00BC4C09"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Ho degli incubi</w:t>
            </w:r>
          </w:p>
        </w:tc>
      </w:tr>
      <w:tr w:rsidR="006E4D3D" w:rsidTr="007D1218">
        <w:trPr>
          <w:trHeight w:val="1548"/>
        </w:trPr>
        <w:tc>
          <w:tcPr>
            <w:tcW w:w="1621" w:type="dxa"/>
            <w:vMerge w:val="restart"/>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Livello dello stato di aggressività</w:t>
            </w:r>
          </w:p>
        </w:tc>
        <w:tc>
          <w:tcPr>
            <w:tcW w:w="1740" w:type="dxa"/>
            <w:vAlign w:val="center"/>
          </w:tcPr>
          <w:p w:rsidR="006E4D3D" w:rsidRPr="001B617F"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Aggressività fisica</w:t>
            </w:r>
          </w:p>
        </w:tc>
        <w:tc>
          <w:tcPr>
            <w:tcW w:w="6103" w:type="dxa"/>
            <w:vAlign w:val="center"/>
          </w:tcPr>
          <w:p w:rsidR="006E4D3D" w:rsidRPr="001B617F" w:rsidRDefault="006E4D3D" w:rsidP="007D1218">
            <w:pPr>
              <w:widowControl w:val="0"/>
              <w:autoSpaceDE w:val="0"/>
              <w:autoSpaceDN w:val="0"/>
              <w:adjustRightInd w:val="0"/>
              <w:jc w:val="center"/>
              <w:rPr>
                <w:rFonts w:asciiTheme="majorHAnsi" w:hAnsiTheme="majorHAnsi"/>
                <w:color w:val="000000" w:themeColor="text1"/>
              </w:rPr>
            </w:pPr>
            <w:r w:rsidRPr="001B617F">
              <w:rPr>
                <w:rFonts w:asciiTheme="majorHAnsi" w:hAnsiTheme="majorHAnsi"/>
                <w:color w:val="000000" w:themeColor="text1"/>
              </w:rPr>
              <w:t>Di tanto in tanto non riesco a controllare la spinta a picchiare qualcuno</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Aggressività verbale</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1B617F">
              <w:rPr>
                <w:rFonts w:asciiTheme="majorHAnsi" w:hAnsiTheme="majorHAnsi"/>
                <w:color w:val="000000" w:themeColor="text1"/>
              </w:rPr>
              <w:t>Quando non sono d’accordo con i miei amici io glielo dico apertamente</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Merge w:val="restart"/>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Irascibilità</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7E2A00">
              <w:rPr>
                <w:rFonts w:asciiTheme="majorHAnsi" w:hAnsiTheme="majorHAnsi"/>
                <w:color w:val="000000" w:themeColor="text1"/>
              </w:rPr>
              <w:t>Mi arrabbio facilmente, ma mi calmo in fretta</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7E2A00">
              <w:rPr>
                <w:rFonts w:asciiTheme="majorHAnsi" w:hAnsiTheme="majorHAnsi"/>
                <w:color w:val="000000" w:themeColor="text1"/>
              </w:rPr>
              <w:t>Talvolta sono divorato dalla gelosia</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913A84">
              <w:rPr>
                <w:rFonts w:asciiTheme="majorHAnsi" w:hAnsiTheme="majorHAnsi"/>
                <w:color w:val="000000" w:themeColor="text1"/>
              </w:rPr>
              <w:t>Se sono provocato posso picchiare qualcuno</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Senso di armonia</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913A84">
              <w:rPr>
                <w:rFonts w:asciiTheme="majorHAnsi" w:hAnsiTheme="majorHAnsi"/>
                <w:color w:val="000000" w:themeColor="text1"/>
              </w:rPr>
              <w:t>Spesso mi trovo in disaccordo con gli altri</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Tolleranza alla frustrazione</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913A84">
              <w:rPr>
                <w:rFonts w:asciiTheme="majorHAnsi" w:hAnsiTheme="majorHAnsi"/>
                <w:color w:val="000000" w:themeColor="text1"/>
              </w:rPr>
              <w:t>Quando rimango deluso, lascio trasparire la mia irritazione</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Vittimismo</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913A84">
              <w:rPr>
                <w:rFonts w:asciiTheme="majorHAnsi" w:hAnsiTheme="majorHAnsi"/>
                <w:color w:val="000000" w:themeColor="text1"/>
              </w:rPr>
              <w:t>Talvolta mi sembra che la vita mi abbia trattato ingiustamente</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Merge w:val="restart"/>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 xml:space="preserve">Tolleranza alla </w:t>
            </w:r>
            <w:r>
              <w:rPr>
                <w:rFonts w:asciiTheme="majorHAnsi" w:hAnsiTheme="majorHAnsi"/>
                <w:color w:val="000000" w:themeColor="text1"/>
              </w:rPr>
              <w:lastRenderedPageBreak/>
              <w:t>frustrazione</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913A84">
              <w:rPr>
                <w:rFonts w:asciiTheme="majorHAnsi" w:hAnsiTheme="majorHAnsi"/>
                <w:color w:val="000000" w:themeColor="text1"/>
              </w:rPr>
              <w:lastRenderedPageBreak/>
              <w:t>Se qualcuno mi picchia, io glielo rendo</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D63DDB">
              <w:rPr>
                <w:rFonts w:asciiTheme="majorHAnsi" w:hAnsiTheme="majorHAnsi"/>
                <w:color w:val="000000" w:themeColor="text1"/>
              </w:rPr>
              <w:t>Quando le persone mi importunano, io posso dirgli ciò che penso di loro</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Irascibilità</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F32488">
              <w:rPr>
                <w:rFonts w:asciiTheme="majorHAnsi" w:hAnsiTheme="majorHAnsi"/>
                <w:color w:val="000000" w:themeColor="text1"/>
              </w:rPr>
              <w:t>Spesso mi sento come un barile di polvere pronto ad esplodere</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Senso di ingiustizia</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F32488">
              <w:rPr>
                <w:rFonts w:asciiTheme="majorHAnsi" w:hAnsiTheme="majorHAnsi"/>
                <w:color w:val="000000" w:themeColor="text1"/>
              </w:rPr>
              <w:t>Mi sembra che agli altri capitino sempre delle opportunità</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Irascibilità</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Attacco briga un  po’</w:t>
            </w:r>
            <w:r w:rsidRPr="00F32488">
              <w:rPr>
                <w:rFonts w:asciiTheme="majorHAnsi" w:hAnsiTheme="majorHAnsi"/>
                <w:color w:val="000000" w:themeColor="text1"/>
              </w:rPr>
              <w:t xml:space="preserve"> più spesso degli altr</w:t>
            </w:r>
            <w:r>
              <w:rPr>
                <w:rFonts w:asciiTheme="majorHAnsi" w:hAnsiTheme="majorHAnsi"/>
                <w:color w:val="000000" w:themeColor="text1"/>
              </w:rPr>
              <w:t>i</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Tolleranza alla frustrazione</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F32488">
              <w:rPr>
                <w:rFonts w:asciiTheme="majorHAnsi" w:hAnsiTheme="majorHAnsi"/>
                <w:color w:val="000000" w:themeColor="text1"/>
              </w:rPr>
              <w:t>Non posso evitare di entrare in polemica con chi non è d’accordo con me</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Irascibilità</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C44DC0">
              <w:rPr>
                <w:rFonts w:asciiTheme="majorHAnsi" w:hAnsiTheme="majorHAnsi"/>
                <w:color w:val="000000" w:themeColor="text1"/>
              </w:rPr>
              <w:t>Secondo i miei amici sono una testa calda</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Senso di inadeguatezza</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C44DC0">
              <w:rPr>
                <w:rFonts w:asciiTheme="majorHAnsi" w:hAnsiTheme="majorHAnsi"/>
                <w:color w:val="000000" w:themeColor="text1"/>
              </w:rPr>
              <w:t>Mi chiedo perché a volte mi sento così amareggiato per qualcosa</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Aggressività fisica</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C44DC0">
              <w:rPr>
                <w:rFonts w:asciiTheme="majorHAnsi" w:hAnsiTheme="majorHAnsi"/>
                <w:color w:val="000000" w:themeColor="text1"/>
              </w:rPr>
              <w:t>Non esito a ricorrere alla violenza per difendere i miei diritti</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Merge w:val="restart"/>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Irascibilità</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C44DC0">
              <w:rPr>
                <w:rFonts w:asciiTheme="majorHAnsi" w:hAnsiTheme="majorHAnsi"/>
                <w:color w:val="000000" w:themeColor="text1"/>
              </w:rPr>
              <w:t>I miei amici dicono che io sono piuttosto polemico</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C44DC0">
              <w:rPr>
                <w:rFonts w:asciiTheme="majorHAnsi" w:hAnsiTheme="majorHAnsi"/>
                <w:color w:val="000000" w:themeColor="text1"/>
              </w:rPr>
              <w:t>A volte perdo le staffe per cose di poco conto</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Paranoia</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C44DC0">
              <w:rPr>
                <w:rFonts w:asciiTheme="majorHAnsi" w:hAnsiTheme="majorHAnsi"/>
                <w:color w:val="000000" w:themeColor="text1"/>
              </w:rPr>
              <w:t>So che “gli amici” parlano di me alle mie spalle</w:t>
            </w:r>
          </w:p>
        </w:tc>
      </w:tr>
      <w:tr w:rsidR="009811DA" w:rsidTr="00BC4C09">
        <w:trPr>
          <w:trHeight w:val="342"/>
        </w:trPr>
        <w:tc>
          <w:tcPr>
            <w:tcW w:w="1621" w:type="dxa"/>
            <w:vMerge/>
            <w:vAlign w:val="center"/>
          </w:tcPr>
          <w:p w:rsidR="009811DA" w:rsidRDefault="009811DA" w:rsidP="007E3110">
            <w:pPr>
              <w:widowControl w:val="0"/>
              <w:autoSpaceDE w:val="0"/>
              <w:autoSpaceDN w:val="0"/>
              <w:adjustRightInd w:val="0"/>
              <w:jc w:val="center"/>
              <w:rPr>
                <w:rFonts w:asciiTheme="majorHAnsi" w:hAnsiTheme="majorHAnsi"/>
                <w:color w:val="000000" w:themeColor="text1"/>
              </w:rPr>
            </w:pPr>
          </w:p>
        </w:tc>
        <w:tc>
          <w:tcPr>
            <w:tcW w:w="1740" w:type="dxa"/>
            <w:vMerge w:val="restart"/>
            <w:vAlign w:val="center"/>
          </w:tcPr>
          <w:p w:rsidR="009811DA" w:rsidRDefault="009811DA"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Tolleranza alla frustrazione</w:t>
            </w:r>
          </w:p>
        </w:tc>
        <w:tc>
          <w:tcPr>
            <w:tcW w:w="6103" w:type="dxa"/>
            <w:vAlign w:val="center"/>
          </w:tcPr>
          <w:p w:rsidR="009811DA" w:rsidRDefault="009811DA" w:rsidP="007D1218">
            <w:pPr>
              <w:widowControl w:val="0"/>
              <w:autoSpaceDE w:val="0"/>
              <w:autoSpaceDN w:val="0"/>
              <w:adjustRightInd w:val="0"/>
              <w:jc w:val="center"/>
              <w:rPr>
                <w:rFonts w:asciiTheme="majorHAnsi" w:hAnsiTheme="majorHAnsi"/>
                <w:color w:val="000000" w:themeColor="text1"/>
              </w:rPr>
            </w:pPr>
            <w:r w:rsidRPr="00385CA8">
              <w:rPr>
                <w:rFonts w:asciiTheme="majorHAnsi" w:hAnsiTheme="majorHAnsi"/>
                <w:color w:val="000000" w:themeColor="text1"/>
              </w:rPr>
              <w:t>Ci sono delle persone che mi hanno portato al punto di venire alle mani</w:t>
            </w:r>
          </w:p>
        </w:tc>
      </w:tr>
      <w:tr w:rsidR="009811DA" w:rsidTr="00BC4C09">
        <w:trPr>
          <w:trHeight w:val="342"/>
        </w:trPr>
        <w:tc>
          <w:tcPr>
            <w:tcW w:w="1621" w:type="dxa"/>
            <w:vMerge/>
            <w:vAlign w:val="center"/>
          </w:tcPr>
          <w:p w:rsidR="009811DA" w:rsidRDefault="009811DA" w:rsidP="007E3110">
            <w:pPr>
              <w:widowControl w:val="0"/>
              <w:autoSpaceDE w:val="0"/>
              <w:autoSpaceDN w:val="0"/>
              <w:adjustRightInd w:val="0"/>
              <w:jc w:val="center"/>
              <w:rPr>
                <w:rFonts w:asciiTheme="majorHAnsi" w:hAnsiTheme="majorHAnsi"/>
                <w:color w:val="000000" w:themeColor="text1"/>
              </w:rPr>
            </w:pPr>
          </w:p>
        </w:tc>
        <w:tc>
          <w:tcPr>
            <w:tcW w:w="1740" w:type="dxa"/>
            <w:vMerge/>
            <w:vAlign w:val="center"/>
          </w:tcPr>
          <w:p w:rsidR="009811DA" w:rsidRDefault="009811DA" w:rsidP="007E3110">
            <w:pPr>
              <w:widowControl w:val="0"/>
              <w:autoSpaceDE w:val="0"/>
              <w:autoSpaceDN w:val="0"/>
              <w:adjustRightInd w:val="0"/>
              <w:jc w:val="center"/>
              <w:rPr>
                <w:rFonts w:asciiTheme="majorHAnsi" w:hAnsiTheme="majorHAnsi"/>
                <w:color w:val="000000" w:themeColor="text1"/>
              </w:rPr>
            </w:pPr>
          </w:p>
        </w:tc>
        <w:tc>
          <w:tcPr>
            <w:tcW w:w="6103" w:type="dxa"/>
            <w:vAlign w:val="center"/>
          </w:tcPr>
          <w:p w:rsidR="009811DA" w:rsidRDefault="009811DA" w:rsidP="007D1218">
            <w:pPr>
              <w:widowControl w:val="0"/>
              <w:autoSpaceDE w:val="0"/>
              <w:autoSpaceDN w:val="0"/>
              <w:adjustRightInd w:val="0"/>
              <w:jc w:val="center"/>
              <w:rPr>
                <w:rFonts w:asciiTheme="majorHAnsi" w:hAnsiTheme="majorHAnsi"/>
                <w:color w:val="000000" w:themeColor="text1"/>
              </w:rPr>
            </w:pPr>
            <w:r w:rsidRPr="00385CA8">
              <w:rPr>
                <w:rFonts w:asciiTheme="majorHAnsi" w:hAnsiTheme="majorHAnsi"/>
                <w:color w:val="000000" w:themeColor="text1"/>
              </w:rPr>
              <w:t>Ho difficoltà a controllare la mia collera</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9811DA"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Paranoia</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385CA8">
              <w:rPr>
                <w:rFonts w:asciiTheme="majorHAnsi" w:hAnsiTheme="majorHAnsi"/>
                <w:color w:val="000000" w:themeColor="text1"/>
              </w:rPr>
              <w:t>Non mi fido degli sconosciuti che si comportano in maniera eccessivamente amichevole</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9811DA"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Aggressività fisica</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385CA8">
              <w:rPr>
                <w:rFonts w:asciiTheme="majorHAnsi" w:hAnsiTheme="majorHAnsi"/>
                <w:color w:val="000000" w:themeColor="text1"/>
              </w:rPr>
              <w:t>Credo che non esistano buone ragioni per picchiare qualcuno</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9811DA"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Paranoia</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385CA8">
              <w:rPr>
                <w:rFonts w:asciiTheme="majorHAnsi" w:hAnsiTheme="majorHAnsi"/>
                <w:color w:val="000000" w:themeColor="text1"/>
              </w:rPr>
              <w:t>A volte penso che la gente rida di me alle mie spalle</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9811DA"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Aggressività verbale</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385CA8">
              <w:rPr>
                <w:rFonts w:asciiTheme="majorHAnsi" w:hAnsiTheme="majorHAnsi"/>
                <w:color w:val="000000" w:themeColor="text1"/>
              </w:rPr>
              <w:t>Ho minacciato persone che conosco</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9811DA"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Paranoia</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385CA8">
              <w:rPr>
                <w:rFonts w:asciiTheme="majorHAnsi" w:hAnsiTheme="majorHAnsi"/>
                <w:color w:val="000000" w:themeColor="text1"/>
              </w:rPr>
              <w:t>Se una persona si mostra particolarmente gentile con me, mi chiedo che cosa c’è sotto</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9811DA"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Aggressività fisica</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385CA8">
              <w:rPr>
                <w:rFonts w:asciiTheme="majorHAnsi" w:hAnsiTheme="majorHAnsi"/>
                <w:color w:val="000000" w:themeColor="text1"/>
              </w:rPr>
              <w:t>Sono uscito dai gangheri al punto di spaccare gli oggetti</w:t>
            </w:r>
          </w:p>
        </w:tc>
      </w:tr>
      <w:tr w:rsidR="006E4D3D" w:rsidTr="00BC4C09">
        <w:trPr>
          <w:trHeight w:val="342"/>
        </w:trPr>
        <w:tc>
          <w:tcPr>
            <w:tcW w:w="1621" w:type="dxa"/>
            <w:vMerge/>
            <w:vAlign w:val="center"/>
          </w:tcPr>
          <w:p w:rsidR="006E4D3D" w:rsidRDefault="006E4D3D" w:rsidP="007E3110">
            <w:pPr>
              <w:widowControl w:val="0"/>
              <w:autoSpaceDE w:val="0"/>
              <w:autoSpaceDN w:val="0"/>
              <w:adjustRightInd w:val="0"/>
              <w:jc w:val="center"/>
              <w:rPr>
                <w:rFonts w:asciiTheme="majorHAnsi" w:hAnsiTheme="majorHAnsi"/>
                <w:color w:val="000000" w:themeColor="text1"/>
              </w:rPr>
            </w:pPr>
          </w:p>
        </w:tc>
        <w:tc>
          <w:tcPr>
            <w:tcW w:w="1740" w:type="dxa"/>
            <w:vAlign w:val="center"/>
          </w:tcPr>
          <w:p w:rsidR="006E4D3D" w:rsidRDefault="009811DA" w:rsidP="007E3110">
            <w:pPr>
              <w:widowControl w:val="0"/>
              <w:autoSpaceDE w:val="0"/>
              <w:autoSpaceDN w:val="0"/>
              <w:adjustRightInd w:val="0"/>
              <w:jc w:val="center"/>
              <w:rPr>
                <w:rFonts w:asciiTheme="majorHAnsi" w:hAnsiTheme="majorHAnsi"/>
                <w:color w:val="000000" w:themeColor="text1"/>
              </w:rPr>
            </w:pPr>
            <w:r>
              <w:rPr>
                <w:rFonts w:asciiTheme="majorHAnsi" w:hAnsiTheme="majorHAnsi"/>
                <w:color w:val="000000" w:themeColor="text1"/>
              </w:rPr>
              <w:t>Senso di autocontrollo</w:t>
            </w:r>
          </w:p>
        </w:tc>
        <w:tc>
          <w:tcPr>
            <w:tcW w:w="6103" w:type="dxa"/>
            <w:vAlign w:val="center"/>
          </w:tcPr>
          <w:p w:rsidR="006E4D3D" w:rsidRDefault="006E4D3D" w:rsidP="007D1218">
            <w:pPr>
              <w:widowControl w:val="0"/>
              <w:autoSpaceDE w:val="0"/>
              <w:autoSpaceDN w:val="0"/>
              <w:adjustRightInd w:val="0"/>
              <w:jc w:val="center"/>
              <w:rPr>
                <w:rFonts w:asciiTheme="majorHAnsi" w:hAnsiTheme="majorHAnsi"/>
                <w:color w:val="000000" w:themeColor="text1"/>
              </w:rPr>
            </w:pPr>
            <w:r w:rsidRPr="00385CA8">
              <w:rPr>
                <w:rFonts w:asciiTheme="majorHAnsi" w:hAnsiTheme="majorHAnsi"/>
                <w:color w:val="000000" w:themeColor="text1"/>
              </w:rPr>
              <w:t>Sono una persona di carattere mite</w:t>
            </w:r>
          </w:p>
        </w:tc>
      </w:tr>
    </w:tbl>
    <w:p w:rsidR="00A50DED" w:rsidRPr="00BE62A5" w:rsidRDefault="00A50DED" w:rsidP="00A50DED">
      <w:pPr>
        <w:widowControl w:val="0"/>
        <w:autoSpaceDE w:val="0"/>
        <w:autoSpaceDN w:val="0"/>
        <w:adjustRightInd w:val="0"/>
        <w:rPr>
          <w:rFonts w:asciiTheme="majorHAnsi" w:hAnsiTheme="majorHAnsi" w:cs="Times New Roman"/>
          <w:color w:val="000000" w:themeColor="text1"/>
        </w:rPr>
      </w:pPr>
    </w:p>
    <w:p w:rsidR="00A50DED" w:rsidRPr="009E45B6" w:rsidRDefault="00A50DED" w:rsidP="00A50DED">
      <w:pPr>
        <w:widowControl w:val="0"/>
        <w:autoSpaceDE w:val="0"/>
        <w:autoSpaceDN w:val="0"/>
        <w:adjustRightInd w:val="0"/>
        <w:jc w:val="both"/>
        <w:rPr>
          <w:rFonts w:asciiTheme="majorHAnsi" w:hAnsiTheme="majorHAnsi" w:cs="Times New Roman"/>
          <w:b/>
          <w:bCs/>
          <w:color w:val="000000" w:themeColor="text1"/>
        </w:rPr>
      </w:pPr>
    </w:p>
    <w:p w:rsidR="009F3106" w:rsidRDefault="009E45B6" w:rsidP="00A50DED">
      <w:pPr>
        <w:widowControl w:val="0"/>
        <w:autoSpaceDE w:val="0"/>
        <w:autoSpaceDN w:val="0"/>
        <w:adjustRightInd w:val="0"/>
        <w:jc w:val="both"/>
        <w:rPr>
          <w:rFonts w:asciiTheme="majorHAnsi" w:hAnsiTheme="majorHAnsi" w:cs="Times New Roman"/>
          <w:b/>
          <w:bCs/>
          <w:color w:val="000000" w:themeColor="text1"/>
        </w:rPr>
      </w:pPr>
      <w:r>
        <w:rPr>
          <w:rFonts w:asciiTheme="majorHAnsi" w:hAnsiTheme="majorHAnsi" w:cs="Times New Roman"/>
          <w:b/>
          <w:bCs/>
          <w:color w:val="000000" w:themeColor="text1"/>
        </w:rPr>
        <w:t>Variabili si sfondo</w:t>
      </w:r>
    </w:p>
    <w:p w:rsidR="009E45B6" w:rsidRDefault="009E45B6" w:rsidP="00A50DED">
      <w:pPr>
        <w:widowControl w:val="0"/>
        <w:autoSpaceDE w:val="0"/>
        <w:autoSpaceDN w:val="0"/>
        <w:adjustRightInd w:val="0"/>
        <w:jc w:val="both"/>
        <w:rPr>
          <w:rFonts w:asciiTheme="majorHAnsi" w:hAnsiTheme="majorHAnsi" w:cs="Times New Roman"/>
          <w:b/>
          <w:bCs/>
          <w:color w:val="000000" w:themeColor="text1"/>
        </w:rPr>
      </w:pPr>
    </w:p>
    <w:p w:rsidR="009E45B6" w:rsidRPr="009E45B6" w:rsidRDefault="009E45B6" w:rsidP="00A50DED">
      <w:pPr>
        <w:widowControl w:val="0"/>
        <w:autoSpaceDE w:val="0"/>
        <w:autoSpaceDN w:val="0"/>
        <w:adjustRightInd w:val="0"/>
        <w:jc w:val="both"/>
        <w:rPr>
          <w:rFonts w:asciiTheme="majorHAnsi" w:hAnsiTheme="majorHAnsi" w:cs="Times New Roman"/>
          <w:bCs/>
          <w:color w:val="000000" w:themeColor="text1"/>
        </w:rPr>
      </w:pPr>
      <w:r w:rsidRPr="009E45B6">
        <w:rPr>
          <w:rFonts w:asciiTheme="majorHAnsi" w:hAnsiTheme="majorHAnsi" w:cs="Times New Roman"/>
          <w:bCs/>
          <w:color w:val="000000" w:themeColor="text1"/>
        </w:rPr>
        <w:t>Genere</w:t>
      </w:r>
    </w:p>
    <w:p w:rsidR="009E45B6" w:rsidRPr="009E45B6" w:rsidRDefault="009E45B6" w:rsidP="00A50DED">
      <w:pPr>
        <w:widowControl w:val="0"/>
        <w:autoSpaceDE w:val="0"/>
        <w:autoSpaceDN w:val="0"/>
        <w:adjustRightInd w:val="0"/>
        <w:jc w:val="both"/>
        <w:rPr>
          <w:rFonts w:asciiTheme="majorHAnsi" w:hAnsiTheme="majorHAnsi" w:cs="Times New Roman"/>
          <w:bCs/>
          <w:color w:val="000000" w:themeColor="text1"/>
        </w:rPr>
      </w:pPr>
      <w:r w:rsidRPr="009E45B6">
        <w:rPr>
          <w:rFonts w:asciiTheme="majorHAnsi" w:hAnsiTheme="majorHAnsi" w:cs="Times New Roman"/>
          <w:bCs/>
          <w:color w:val="000000" w:themeColor="text1"/>
        </w:rPr>
        <w:t>Età</w:t>
      </w:r>
    </w:p>
    <w:p w:rsidR="009F3106" w:rsidRPr="009E45B6" w:rsidRDefault="009F3106" w:rsidP="00A50DED">
      <w:pPr>
        <w:widowControl w:val="0"/>
        <w:autoSpaceDE w:val="0"/>
        <w:autoSpaceDN w:val="0"/>
        <w:adjustRightInd w:val="0"/>
        <w:jc w:val="both"/>
        <w:rPr>
          <w:rFonts w:asciiTheme="majorHAnsi" w:hAnsiTheme="majorHAnsi" w:cs="Times New Roman"/>
          <w:b/>
          <w:bCs/>
          <w:color w:val="000000" w:themeColor="text1"/>
        </w:rPr>
      </w:pPr>
    </w:p>
    <w:p w:rsidR="009F3106" w:rsidRPr="009E45B6" w:rsidRDefault="009F3106" w:rsidP="00A50DED">
      <w:pPr>
        <w:widowControl w:val="0"/>
        <w:autoSpaceDE w:val="0"/>
        <w:autoSpaceDN w:val="0"/>
        <w:adjustRightInd w:val="0"/>
        <w:jc w:val="both"/>
        <w:rPr>
          <w:rFonts w:asciiTheme="majorHAnsi" w:hAnsiTheme="majorHAnsi" w:cs="Times New Roman"/>
          <w:b/>
          <w:bCs/>
          <w:color w:val="000000" w:themeColor="text1"/>
        </w:rPr>
      </w:pPr>
    </w:p>
    <w:p w:rsidR="009F3106" w:rsidRPr="009E45B6" w:rsidRDefault="009F3106" w:rsidP="00A50DED">
      <w:pPr>
        <w:widowControl w:val="0"/>
        <w:autoSpaceDE w:val="0"/>
        <w:autoSpaceDN w:val="0"/>
        <w:adjustRightInd w:val="0"/>
        <w:jc w:val="both"/>
        <w:rPr>
          <w:rFonts w:asciiTheme="majorHAnsi" w:hAnsiTheme="majorHAnsi" w:cs="Times New Roman"/>
          <w:bCs/>
          <w:color w:val="000000" w:themeColor="text1"/>
        </w:rPr>
      </w:pPr>
    </w:p>
    <w:p w:rsidR="00A50DED" w:rsidRPr="00A24A4E"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r w:rsidRPr="00A24A4E">
        <w:rPr>
          <w:rFonts w:asciiTheme="majorHAnsi" w:hAnsiTheme="majorHAnsi" w:cs="Times New Roman"/>
          <w:b/>
          <w:bCs/>
          <w:color w:val="000000" w:themeColor="text1"/>
          <w:sz w:val="32"/>
          <w:szCs w:val="32"/>
        </w:rPr>
        <w:t>Fase 9: Scelta della popolazione di riferimento</w:t>
      </w:r>
    </w:p>
    <w:p w:rsidR="00A50DED" w:rsidRPr="00BE62A5" w:rsidRDefault="00A50DED" w:rsidP="00A50DED">
      <w:pPr>
        <w:widowControl w:val="0"/>
        <w:autoSpaceDE w:val="0"/>
        <w:autoSpaceDN w:val="0"/>
        <w:adjustRightInd w:val="0"/>
        <w:jc w:val="both"/>
        <w:rPr>
          <w:rFonts w:asciiTheme="majorHAnsi" w:hAnsiTheme="majorHAnsi" w:cs="Times New Roman"/>
          <w:b/>
          <w:bCs/>
          <w:color w:val="000000" w:themeColor="text1"/>
        </w:rPr>
      </w:pPr>
    </w:p>
    <w:tbl>
      <w:tblPr>
        <w:tblW w:w="0" w:type="auto"/>
        <w:tblBorders>
          <w:top w:val="nil"/>
          <w:left w:val="nil"/>
          <w:right w:val="nil"/>
        </w:tblBorders>
        <w:tblLayout w:type="fixed"/>
        <w:tblLook w:val="0000"/>
      </w:tblPr>
      <w:tblGrid>
        <w:gridCol w:w="3251"/>
        <w:gridCol w:w="3133"/>
        <w:gridCol w:w="3133"/>
      </w:tblGrid>
      <w:tr w:rsidR="00A50DED" w:rsidRPr="00BE62A5" w:rsidTr="007E3110">
        <w:trPr>
          <w:trHeight w:val="302"/>
        </w:trPr>
        <w:tc>
          <w:tcPr>
            <w:tcW w:w="3251"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A50DED" w:rsidRPr="00BE62A5" w:rsidRDefault="00A50DED" w:rsidP="007E3110">
            <w:pPr>
              <w:widowControl w:val="0"/>
              <w:autoSpaceDE w:val="0"/>
              <w:autoSpaceDN w:val="0"/>
              <w:adjustRightInd w:val="0"/>
              <w:jc w:val="center"/>
              <w:rPr>
                <w:rFonts w:asciiTheme="majorHAnsi" w:hAnsiTheme="majorHAnsi" w:cs="Times New Roman"/>
                <w:b/>
                <w:bCs/>
                <w:color w:val="000000" w:themeColor="text1"/>
              </w:rPr>
            </w:pPr>
            <w:r w:rsidRPr="00BE62A5">
              <w:rPr>
                <w:rFonts w:asciiTheme="majorHAnsi" w:hAnsiTheme="majorHAnsi" w:cs="Times New Roman"/>
                <w:b/>
                <w:bCs/>
                <w:color w:val="000000" w:themeColor="text1"/>
              </w:rPr>
              <w:t>Problema</w:t>
            </w:r>
          </w:p>
        </w:tc>
        <w:tc>
          <w:tcPr>
            <w:tcW w:w="3133"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A50DED" w:rsidRPr="00BE62A5" w:rsidRDefault="00A50DED" w:rsidP="007E3110">
            <w:pPr>
              <w:widowControl w:val="0"/>
              <w:autoSpaceDE w:val="0"/>
              <w:autoSpaceDN w:val="0"/>
              <w:adjustRightInd w:val="0"/>
              <w:jc w:val="center"/>
              <w:rPr>
                <w:rFonts w:asciiTheme="majorHAnsi" w:hAnsiTheme="majorHAnsi" w:cs="Times New Roman"/>
                <w:b/>
                <w:bCs/>
                <w:color w:val="000000" w:themeColor="text1"/>
              </w:rPr>
            </w:pPr>
            <w:r w:rsidRPr="00BE62A5">
              <w:rPr>
                <w:rFonts w:asciiTheme="majorHAnsi" w:hAnsiTheme="majorHAnsi" w:cs="Times New Roman"/>
                <w:b/>
                <w:bCs/>
                <w:color w:val="000000" w:themeColor="text1"/>
              </w:rPr>
              <w:t>Popolazione</w:t>
            </w:r>
          </w:p>
        </w:tc>
        <w:tc>
          <w:tcPr>
            <w:tcW w:w="3133"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A50DED" w:rsidRPr="00BE62A5" w:rsidRDefault="00A50DED" w:rsidP="007E3110">
            <w:pPr>
              <w:widowControl w:val="0"/>
              <w:autoSpaceDE w:val="0"/>
              <w:autoSpaceDN w:val="0"/>
              <w:adjustRightInd w:val="0"/>
              <w:jc w:val="center"/>
              <w:rPr>
                <w:rFonts w:asciiTheme="majorHAnsi" w:hAnsiTheme="majorHAnsi" w:cs="Times New Roman"/>
                <w:b/>
                <w:bCs/>
                <w:color w:val="000000" w:themeColor="text1"/>
              </w:rPr>
            </w:pPr>
            <w:r>
              <w:rPr>
                <w:rFonts w:asciiTheme="majorHAnsi" w:hAnsiTheme="majorHAnsi" w:cs="Times New Roman"/>
                <w:b/>
                <w:bCs/>
                <w:color w:val="000000" w:themeColor="text1"/>
              </w:rPr>
              <w:t>U</w:t>
            </w:r>
            <w:r w:rsidRPr="00BE62A5">
              <w:rPr>
                <w:rFonts w:asciiTheme="majorHAnsi" w:hAnsiTheme="majorHAnsi" w:cs="Times New Roman"/>
                <w:b/>
                <w:bCs/>
                <w:color w:val="000000" w:themeColor="text1"/>
              </w:rPr>
              <w:t>nità di rilevazione</w:t>
            </w:r>
          </w:p>
        </w:tc>
      </w:tr>
      <w:tr w:rsidR="00A50DED" w:rsidRPr="00BE62A5" w:rsidTr="007E3110">
        <w:trPr>
          <w:trHeight w:val="1232"/>
        </w:trPr>
        <w:tc>
          <w:tcPr>
            <w:tcW w:w="3251"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A50DED" w:rsidRPr="00BE62A5" w:rsidRDefault="00A50DED" w:rsidP="007E311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Theme="majorHAnsi" w:hAnsiTheme="majorHAnsi" w:cs="Times New Roman"/>
                <w:color w:val="000000" w:themeColor="text1"/>
              </w:rPr>
            </w:pPr>
            <w:r w:rsidRPr="00BE62A5">
              <w:rPr>
                <w:rFonts w:asciiTheme="majorHAnsi" w:hAnsiTheme="majorHAnsi" w:cs="Times New Roman"/>
                <w:color w:val="000000" w:themeColor="text1"/>
              </w:rPr>
              <w:t>Vi è relazione tr</w:t>
            </w:r>
            <w:r>
              <w:rPr>
                <w:rFonts w:asciiTheme="majorHAnsi" w:hAnsiTheme="majorHAnsi" w:cs="Times New Roman"/>
                <w:color w:val="000000" w:themeColor="text1"/>
              </w:rPr>
              <w:t xml:space="preserve">a la pratica del gioco degli scacchi e il </w:t>
            </w:r>
            <w:r w:rsidRPr="00BE62A5">
              <w:rPr>
                <w:rFonts w:asciiTheme="majorHAnsi" w:hAnsiTheme="majorHAnsi" w:cs="Times New Roman"/>
                <w:color w:val="000000" w:themeColor="text1"/>
              </w:rPr>
              <w:t>benessere psicofisico?</w:t>
            </w:r>
          </w:p>
          <w:p w:rsidR="00A50DED" w:rsidRPr="00BE62A5" w:rsidRDefault="00A50DED" w:rsidP="007E3110">
            <w:pPr>
              <w:widowControl w:val="0"/>
              <w:autoSpaceDE w:val="0"/>
              <w:autoSpaceDN w:val="0"/>
              <w:adjustRightInd w:val="0"/>
              <w:jc w:val="center"/>
              <w:rPr>
                <w:rFonts w:asciiTheme="majorHAnsi" w:hAnsiTheme="majorHAnsi" w:cs="Times New Roman"/>
                <w:b/>
                <w:bCs/>
                <w:color w:val="000000" w:themeColor="text1"/>
              </w:rPr>
            </w:pPr>
          </w:p>
        </w:tc>
        <w:tc>
          <w:tcPr>
            <w:tcW w:w="3133"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A50DED" w:rsidRPr="00BE62A5" w:rsidRDefault="00A50DED" w:rsidP="007E3110">
            <w:pPr>
              <w:widowControl w:val="0"/>
              <w:autoSpaceDE w:val="0"/>
              <w:autoSpaceDN w:val="0"/>
              <w:adjustRightInd w:val="0"/>
              <w:jc w:val="center"/>
              <w:rPr>
                <w:rFonts w:asciiTheme="majorHAnsi" w:hAnsiTheme="majorHAnsi" w:cs="Times New Roman"/>
                <w:color w:val="000000" w:themeColor="text1"/>
              </w:rPr>
            </w:pPr>
            <w:r>
              <w:rPr>
                <w:rFonts w:asciiTheme="majorHAnsi" w:hAnsiTheme="majorHAnsi" w:cs="Times New Roman"/>
                <w:color w:val="000000" w:themeColor="text1"/>
              </w:rPr>
              <w:t>Pazienti psichiatrici residenti in una comunità terapeutica</w:t>
            </w:r>
          </w:p>
        </w:tc>
        <w:tc>
          <w:tcPr>
            <w:tcW w:w="3133"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A50DED" w:rsidRPr="00BE62A5" w:rsidRDefault="004A7D44" w:rsidP="007E3110">
            <w:pPr>
              <w:widowControl w:val="0"/>
              <w:autoSpaceDE w:val="0"/>
              <w:autoSpaceDN w:val="0"/>
              <w:adjustRightInd w:val="0"/>
              <w:jc w:val="center"/>
              <w:rPr>
                <w:rFonts w:asciiTheme="majorHAnsi" w:hAnsiTheme="majorHAnsi" w:cs="Times New Roman"/>
                <w:color w:val="000000" w:themeColor="text1"/>
              </w:rPr>
            </w:pPr>
            <w:r>
              <w:rPr>
                <w:rFonts w:asciiTheme="majorHAnsi" w:hAnsiTheme="majorHAnsi" w:cs="Times New Roman"/>
                <w:color w:val="000000" w:themeColor="text1"/>
              </w:rPr>
              <w:t>8</w:t>
            </w:r>
            <w:r w:rsidR="00A50DED">
              <w:rPr>
                <w:rFonts w:asciiTheme="majorHAnsi" w:hAnsiTheme="majorHAnsi" w:cs="Times New Roman"/>
                <w:color w:val="000000" w:themeColor="text1"/>
              </w:rPr>
              <w:t xml:space="preserve"> pazienti di una comunità terapeutica</w:t>
            </w:r>
          </w:p>
        </w:tc>
      </w:tr>
    </w:tbl>
    <w:p w:rsidR="00A50DED" w:rsidRPr="00BE62A5" w:rsidRDefault="00A50DED" w:rsidP="00A50DED">
      <w:pPr>
        <w:widowControl w:val="0"/>
        <w:autoSpaceDE w:val="0"/>
        <w:autoSpaceDN w:val="0"/>
        <w:adjustRightInd w:val="0"/>
        <w:jc w:val="both"/>
        <w:rPr>
          <w:rFonts w:asciiTheme="majorHAnsi" w:hAnsiTheme="majorHAnsi" w:cs="Times New Roman"/>
          <w:b/>
          <w:bCs/>
          <w:color w:val="000000" w:themeColor="text1"/>
        </w:rPr>
      </w:pPr>
    </w:p>
    <w:p w:rsidR="00A50DED" w:rsidRPr="00BE62A5" w:rsidRDefault="00A50DED" w:rsidP="00A50DED">
      <w:pPr>
        <w:widowControl w:val="0"/>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L’u</w:t>
      </w:r>
      <w:r w:rsidRPr="00BE62A5">
        <w:rPr>
          <w:rFonts w:asciiTheme="majorHAnsi" w:hAnsiTheme="majorHAnsi" w:cs="Times New Roman"/>
          <w:color w:val="000000" w:themeColor="text1"/>
        </w:rPr>
        <w:t>nità di analisi (soggetti su cui svolgo la mia ricerca) coincide con l’unità di rilevazione, ovvero i soggetti a cui somministro il questionario.</w:t>
      </w:r>
    </w:p>
    <w:p w:rsidR="00A50DED" w:rsidRPr="00BE62A5"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Default="00A50DED" w:rsidP="00A50DED">
      <w:pPr>
        <w:widowControl w:val="0"/>
        <w:autoSpaceDE w:val="0"/>
        <w:autoSpaceDN w:val="0"/>
        <w:adjustRightInd w:val="0"/>
        <w:ind w:firstLine="567"/>
        <w:jc w:val="both"/>
        <w:rPr>
          <w:rFonts w:asciiTheme="majorHAnsi" w:hAnsiTheme="majorHAnsi" w:cs="Times New Roman"/>
          <w:color w:val="000000" w:themeColor="text1"/>
        </w:rPr>
      </w:pPr>
      <w:r w:rsidRPr="00254C76">
        <w:rPr>
          <w:rFonts w:asciiTheme="majorHAnsi" w:hAnsiTheme="majorHAnsi" w:cs="Times New Roman"/>
          <w:b/>
          <w:color w:val="000000" w:themeColor="text1"/>
        </w:rPr>
        <w:t>Attendibilità</w:t>
      </w:r>
      <w:r>
        <w:rPr>
          <w:rFonts w:asciiTheme="majorHAnsi" w:hAnsiTheme="majorHAnsi" w:cs="Times New Roman"/>
          <w:color w:val="000000" w:themeColor="text1"/>
        </w:rPr>
        <w:t xml:space="preserve">: </w:t>
      </w:r>
      <w:r w:rsidRPr="00BE62A5">
        <w:rPr>
          <w:rFonts w:asciiTheme="majorHAnsi" w:hAnsiTheme="majorHAnsi" w:cs="Times New Roman"/>
          <w:color w:val="000000" w:themeColor="text1"/>
        </w:rPr>
        <w:t>per v</w:t>
      </w:r>
      <w:r>
        <w:rPr>
          <w:rFonts w:asciiTheme="majorHAnsi" w:hAnsiTheme="majorHAnsi" w:cs="Times New Roman"/>
          <w:color w:val="000000" w:themeColor="text1"/>
        </w:rPr>
        <w:t>erificare se la mia ricerca sia attendibile</w:t>
      </w:r>
      <w:r w:rsidRPr="00BE62A5">
        <w:rPr>
          <w:rFonts w:asciiTheme="majorHAnsi" w:hAnsiTheme="majorHAnsi" w:cs="Times New Roman"/>
          <w:color w:val="000000" w:themeColor="text1"/>
        </w:rPr>
        <w:t xml:space="preserve">, ossia </w:t>
      </w:r>
      <w:r>
        <w:rPr>
          <w:rFonts w:asciiTheme="majorHAnsi" w:hAnsiTheme="majorHAnsi" w:cs="Times New Roman"/>
          <w:color w:val="000000" w:themeColor="text1"/>
        </w:rPr>
        <w:t>che si pervenga</w:t>
      </w:r>
      <w:r w:rsidRPr="00BE62A5">
        <w:rPr>
          <w:rFonts w:asciiTheme="majorHAnsi" w:hAnsiTheme="majorHAnsi" w:cs="Times New Roman"/>
          <w:color w:val="000000" w:themeColor="text1"/>
        </w:rPr>
        <w:t xml:space="preserve"> agli stessi risultati in presenza delle medesime condizioni iniziali, </w:t>
      </w:r>
      <w:r>
        <w:rPr>
          <w:rFonts w:asciiTheme="majorHAnsi" w:hAnsiTheme="majorHAnsi" w:cs="Times New Roman"/>
          <w:color w:val="000000" w:themeColor="text1"/>
        </w:rPr>
        <w:t>si possono</w:t>
      </w:r>
      <w:r w:rsidRPr="00BE62A5">
        <w:rPr>
          <w:rFonts w:asciiTheme="majorHAnsi" w:hAnsiTheme="majorHAnsi" w:cs="Times New Roman"/>
          <w:color w:val="000000" w:themeColor="text1"/>
        </w:rPr>
        <w:t xml:space="preserve"> prevedere </w:t>
      </w:r>
      <w:r>
        <w:rPr>
          <w:rFonts w:asciiTheme="majorHAnsi" w:hAnsiTheme="majorHAnsi" w:cs="Times New Roman"/>
          <w:color w:val="000000" w:themeColor="text1"/>
        </w:rPr>
        <w:t>delle metodiche</w:t>
      </w:r>
      <w:r w:rsidRPr="00BE62A5">
        <w:rPr>
          <w:rFonts w:asciiTheme="majorHAnsi" w:hAnsiTheme="majorHAnsi" w:cs="Times New Roman"/>
          <w:color w:val="000000" w:themeColor="text1"/>
        </w:rPr>
        <w:t xml:space="preserve"> di triangolazione</w:t>
      </w:r>
      <w:r>
        <w:rPr>
          <w:rFonts w:asciiTheme="majorHAnsi" w:hAnsiTheme="majorHAnsi" w:cs="Times New Roman"/>
          <w:color w:val="000000" w:themeColor="text1"/>
        </w:rPr>
        <w:t>: si può ad esempio effettuare la stessa ricerca in un’altra comunità.</w:t>
      </w:r>
    </w:p>
    <w:p w:rsidR="00A50DED" w:rsidRPr="00BE62A5"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Pr="00782DA9" w:rsidRDefault="00A50DED" w:rsidP="00A50DED">
      <w:pPr>
        <w:widowControl w:val="0"/>
        <w:autoSpaceDE w:val="0"/>
        <w:autoSpaceDN w:val="0"/>
        <w:adjustRightInd w:val="0"/>
        <w:jc w:val="both"/>
        <w:rPr>
          <w:rFonts w:asciiTheme="majorHAnsi" w:hAnsiTheme="majorHAnsi" w:cs="Times New Roman"/>
          <w:b/>
          <w:bCs/>
          <w:color w:val="000000" w:themeColor="text1"/>
          <w:sz w:val="22"/>
          <w:szCs w:val="22"/>
        </w:rPr>
      </w:pPr>
    </w:p>
    <w:p w:rsidR="00A50DED" w:rsidRPr="00A24A4E" w:rsidRDefault="00A50DED" w:rsidP="00A50DED">
      <w:pPr>
        <w:widowControl w:val="0"/>
        <w:autoSpaceDE w:val="0"/>
        <w:autoSpaceDN w:val="0"/>
        <w:adjustRightInd w:val="0"/>
        <w:jc w:val="both"/>
        <w:rPr>
          <w:rFonts w:asciiTheme="majorHAnsi" w:hAnsiTheme="majorHAnsi" w:cs="Times New Roman"/>
          <w:color w:val="000000" w:themeColor="text1"/>
          <w:sz w:val="32"/>
          <w:szCs w:val="32"/>
        </w:rPr>
      </w:pPr>
      <w:r>
        <w:rPr>
          <w:rFonts w:asciiTheme="majorHAnsi" w:hAnsiTheme="majorHAnsi" w:cs="Times New Roman"/>
          <w:b/>
          <w:bCs/>
          <w:color w:val="000000" w:themeColor="text1"/>
          <w:sz w:val="32"/>
          <w:szCs w:val="32"/>
        </w:rPr>
        <w:t xml:space="preserve">Fase 10: </w:t>
      </w:r>
      <w:r w:rsidRPr="00A24A4E">
        <w:rPr>
          <w:rFonts w:asciiTheme="majorHAnsi" w:hAnsiTheme="majorHAnsi" w:cs="Times New Roman"/>
          <w:b/>
          <w:bCs/>
          <w:color w:val="000000" w:themeColor="text1"/>
          <w:sz w:val="32"/>
          <w:szCs w:val="32"/>
        </w:rPr>
        <w:t>N</w:t>
      </w:r>
      <w:r>
        <w:rPr>
          <w:rFonts w:asciiTheme="majorHAnsi" w:hAnsiTheme="majorHAnsi" w:cs="Times New Roman"/>
          <w:b/>
          <w:bCs/>
          <w:color w:val="000000" w:themeColor="text1"/>
          <w:sz w:val="32"/>
          <w:szCs w:val="32"/>
        </w:rPr>
        <w:t>umerosità e scelta del campione</w:t>
      </w:r>
    </w:p>
    <w:p w:rsidR="00A50DED" w:rsidRPr="00BE62A5" w:rsidRDefault="00A50DED" w:rsidP="00A50DED">
      <w:pPr>
        <w:widowControl w:val="0"/>
        <w:autoSpaceDE w:val="0"/>
        <w:autoSpaceDN w:val="0"/>
        <w:adjustRightInd w:val="0"/>
        <w:jc w:val="both"/>
        <w:rPr>
          <w:rFonts w:asciiTheme="majorHAnsi" w:hAnsiTheme="majorHAnsi" w:cs="Times New Roman"/>
          <w:b/>
          <w:bCs/>
          <w:color w:val="000000" w:themeColor="text1"/>
        </w:rPr>
      </w:pPr>
    </w:p>
    <w:p w:rsidR="00A50DED" w:rsidRDefault="00A50DED" w:rsidP="00A50DED">
      <w:pPr>
        <w:widowControl w:val="0"/>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Il gruppo sperimentale è composto da 8 pazienti che hanno volontariamente voluto partecipare all’attività proposta. E’ da segnalare come tale gruppo sia piuttosto eterogeneo nel senso che ne fanno parte pazienti caratterizzati da una variegata tipologia di temperamento: da quello mite a quello più irascibile, da quello introverso e calmo a quello vivace e turbolento.</w:t>
      </w:r>
    </w:p>
    <w:p w:rsidR="00A50DED" w:rsidRPr="00BE62A5" w:rsidRDefault="00A50DED" w:rsidP="00A50DED">
      <w:pPr>
        <w:widowControl w:val="0"/>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Il gruppo di controllo è composto anch’esso da 8 pazienti scelti a caso</w:t>
      </w:r>
      <w:r w:rsidR="00087A9C">
        <w:rPr>
          <w:rFonts w:asciiTheme="majorHAnsi" w:hAnsiTheme="majorHAnsi" w:cs="Times New Roman"/>
          <w:color w:val="000000" w:themeColor="text1"/>
        </w:rPr>
        <w:t xml:space="preserve"> (estrazione a sorte</w:t>
      </w:r>
      <w:r>
        <w:rPr>
          <w:rFonts w:asciiTheme="majorHAnsi" w:hAnsiTheme="majorHAnsi" w:cs="Times New Roman"/>
          <w:color w:val="000000" w:themeColor="text1"/>
        </w:rPr>
        <w:t xml:space="preserve"> all’interno della stessa comunità che ospita 30 residenti in tutto</w:t>
      </w:r>
      <w:r w:rsidR="004341FA">
        <w:rPr>
          <w:rFonts w:asciiTheme="majorHAnsi" w:hAnsiTheme="majorHAnsi" w:cs="Times New Roman"/>
          <w:color w:val="000000" w:themeColor="text1"/>
        </w:rPr>
        <w:t>)</w:t>
      </w:r>
      <w:r>
        <w:rPr>
          <w:rFonts w:asciiTheme="majorHAnsi" w:hAnsiTheme="majorHAnsi" w:cs="Times New Roman"/>
          <w:color w:val="000000" w:themeColor="text1"/>
        </w:rPr>
        <w:t>.</w:t>
      </w:r>
    </w:p>
    <w:p w:rsidR="00A50DED"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Pr="00BE62A5"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Pr="00A24A4E"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r>
        <w:rPr>
          <w:rFonts w:asciiTheme="majorHAnsi" w:hAnsiTheme="majorHAnsi" w:cs="Times New Roman"/>
          <w:b/>
          <w:bCs/>
          <w:color w:val="000000" w:themeColor="text1"/>
          <w:sz w:val="32"/>
          <w:szCs w:val="32"/>
        </w:rPr>
        <w:t>Fase 11: Tecniche e strumenti di rilevazione dei dati</w:t>
      </w:r>
    </w:p>
    <w:p w:rsidR="00A50DED" w:rsidRPr="00BE62A5" w:rsidRDefault="00A50DED" w:rsidP="00A50DED">
      <w:pPr>
        <w:widowControl w:val="0"/>
        <w:autoSpaceDE w:val="0"/>
        <w:autoSpaceDN w:val="0"/>
        <w:adjustRightInd w:val="0"/>
        <w:jc w:val="both"/>
        <w:rPr>
          <w:rFonts w:asciiTheme="majorHAnsi" w:hAnsiTheme="majorHAnsi" w:cs="Times New Roman"/>
          <w:b/>
          <w:bCs/>
          <w:color w:val="000000" w:themeColor="text1"/>
        </w:rPr>
      </w:pPr>
    </w:p>
    <w:p w:rsidR="00A50DED" w:rsidRPr="00BE62A5" w:rsidRDefault="00A50DED" w:rsidP="00A50DED">
      <w:pPr>
        <w:widowControl w:val="0"/>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Poiché la presente è una ricerca per esperimento la tecnica di rilevazione dei dati deve prevedere un alto grado di strutturazione; vengono quindi utilizzati due test/questionari auto compilati a risposta chiusa e lo studio sistematico dei registri del personale della comunità dove vengono riportati in modo oggettivo (numerico) gli episodi di agitazione e aggressività di ogni singolo paziente.</w:t>
      </w:r>
    </w:p>
    <w:p w:rsidR="00A50DED" w:rsidRPr="001C02E3"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Pr="001C02E3"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Pr="001C02E3" w:rsidRDefault="00A50DED" w:rsidP="00A50DED">
      <w:pPr>
        <w:widowControl w:val="0"/>
        <w:autoSpaceDE w:val="0"/>
        <w:autoSpaceDN w:val="0"/>
        <w:adjustRightInd w:val="0"/>
        <w:jc w:val="center"/>
        <w:rPr>
          <w:rFonts w:asciiTheme="majorHAnsi" w:hAnsiTheme="majorHAnsi" w:cs="Times New Roman"/>
          <w:color w:val="000000" w:themeColor="text1"/>
          <w:u w:val="single"/>
        </w:rPr>
      </w:pPr>
    </w:p>
    <w:p w:rsidR="00A50DED" w:rsidRPr="001C02E3" w:rsidRDefault="00BA5C3E" w:rsidP="00A50DED">
      <w:pPr>
        <w:widowControl w:val="0"/>
        <w:autoSpaceDE w:val="0"/>
        <w:autoSpaceDN w:val="0"/>
        <w:adjustRightInd w:val="0"/>
        <w:jc w:val="center"/>
        <w:rPr>
          <w:rFonts w:asciiTheme="majorHAnsi" w:hAnsiTheme="majorHAnsi" w:cs="Times New Roman"/>
          <w:color w:val="000000" w:themeColor="text1"/>
          <w:u w:val="single"/>
        </w:rPr>
      </w:pPr>
      <w:r>
        <w:rPr>
          <w:rFonts w:asciiTheme="majorHAnsi" w:hAnsiTheme="majorHAnsi" w:cs="Times New Roman"/>
          <w:color w:val="000000" w:themeColor="text1"/>
          <w:u w:val="single"/>
        </w:rPr>
        <w:t>Questionari</w:t>
      </w:r>
      <w:r w:rsidR="00A50DED">
        <w:rPr>
          <w:rFonts w:asciiTheme="majorHAnsi" w:hAnsiTheme="majorHAnsi" w:cs="Times New Roman"/>
          <w:color w:val="000000" w:themeColor="text1"/>
          <w:u w:val="single"/>
        </w:rPr>
        <w:t>/Test</w:t>
      </w:r>
    </w:p>
    <w:p w:rsidR="00A50DED" w:rsidRPr="001C02E3" w:rsidRDefault="00A50DED" w:rsidP="00A50DED">
      <w:pPr>
        <w:widowControl w:val="0"/>
        <w:autoSpaceDE w:val="0"/>
        <w:autoSpaceDN w:val="0"/>
        <w:adjustRightInd w:val="0"/>
        <w:jc w:val="center"/>
        <w:rPr>
          <w:rFonts w:asciiTheme="majorHAnsi" w:hAnsiTheme="majorHAnsi" w:cs="Times New Roman"/>
          <w:color w:val="000000" w:themeColor="text1"/>
        </w:rPr>
      </w:pPr>
    </w:p>
    <w:p w:rsidR="00A50DED" w:rsidRPr="001C02E3"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Pr="001C02E3" w:rsidRDefault="00A50DED" w:rsidP="00A50DED">
      <w:pPr>
        <w:widowControl w:val="0"/>
        <w:autoSpaceDE w:val="0"/>
        <w:autoSpaceDN w:val="0"/>
        <w:adjustRightInd w:val="0"/>
        <w:ind w:firstLine="567"/>
        <w:jc w:val="both"/>
        <w:rPr>
          <w:rFonts w:asciiTheme="majorHAnsi" w:hAnsiTheme="majorHAnsi" w:cs="Times New Roman"/>
          <w:color w:val="000000" w:themeColor="text1"/>
        </w:rPr>
      </w:pPr>
      <w:r w:rsidRPr="001C02E3">
        <w:rPr>
          <w:rFonts w:asciiTheme="majorHAnsi" w:hAnsiTheme="majorHAnsi" w:cs="Times New Roman"/>
          <w:color w:val="000000" w:themeColor="text1"/>
        </w:rPr>
        <w:t>Vi chied</w:t>
      </w:r>
      <w:r>
        <w:rPr>
          <w:rFonts w:asciiTheme="majorHAnsi" w:hAnsiTheme="majorHAnsi" w:cs="Times New Roman"/>
          <w:color w:val="000000" w:themeColor="text1"/>
        </w:rPr>
        <w:t>iamo gentilmente di compilare i seguenti questionari</w:t>
      </w:r>
      <w:r w:rsidRPr="001C02E3">
        <w:rPr>
          <w:rFonts w:asciiTheme="majorHAnsi" w:hAnsiTheme="majorHAnsi" w:cs="Times New Roman"/>
          <w:color w:val="000000" w:themeColor="text1"/>
        </w:rPr>
        <w:t xml:space="preserve"> per una ricerca empirica </w:t>
      </w:r>
      <w:r>
        <w:rPr>
          <w:rFonts w:asciiTheme="majorHAnsi" w:hAnsiTheme="majorHAnsi" w:cs="Times New Roman"/>
          <w:color w:val="000000" w:themeColor="text1"/>
        </w:rPr>
        <w:t>svolta in ambito universitario atta ad indagare il livello di ansia e l’umore dei pazienti residenti in comunità terapeutica</w:t>
      </w:r>
      <w:r w:rsidRPr="001C02E3">
        <w:rPr>
          <w:rFonts w:asciiTheme="majorHAnsi" w:hAnsiTheme="majorHAnsi" w:cs="Times New Roman"/>
          <w:color w:val="000000" w:themeColor="text1"/>
        </w:rPr>
        <w:t>. Vi garantiamo l'anonimato e il rispetto della privacy. I dati rilevati saranno utilizzati esclusivamente a fini statistici.</w:t>
      </w:r>
    </w:p>
    <w:p w:rsidR="00A50DED" w:rsidRDefault="00A50DED" w:rsidP="00A50DED">
      <w:pPr>
        <w:widowControl w:val="0"/>
        <w:autoSpaceDE w:val="0"/>
        <w:autoSpaceDN w:val="0"/>
        <w:adjustRightInd w:val="0"/>
        <w:jc w:val="both"/>
        <w:rPr>
          <w:rFonts w:asciiTheme="majorHAnsi" w:hAnsiTheme="majorHAnsi" w:cs="Times New Roman"/>
          <w:color w:val="000000" w:themeColor="text1"/>
        </w:rPr>
      </w:pPr>
    </w:p>
    <w:p w:rsidR="00A50DED" w:rsidRDefault="00A50DED" w:rsidP="00A50DED">
      <w:pPr>
        <w:widowControl w:val="0"/>
        <w:autoSpaceDE w:val="0"/>
        <w:autoSpaceDN w:val="0"/>
        <w:adjustRightInd w:val="0"/>
        <w:jc w:val="both"/>
        <w:rPr>
          <w:rFonts w:asciiTheme="majorHAnsi" w:hAnsiTheme="majorHAnsi" w:cs="Times New Roman"/>
          <w:color w:val="000000" w:themeColor="text1"/>
        </w:rPr>
      </w:pPr>
    </w:p>
    <w:p w:rsidR="009F3106" w:rsidRDefault="009F3106" w:rsidP="00A50DED">
      <w:pPr>
        <w:widowControl w:val="0"/>
        <w:autoSpaceDE w:val="0"/>
        <w:autoSpaceDN w:val="0"/>
        <w:adjustRightInd w:val="0"/>
        <w:jc w:val="both"/>
        <w:rPr>
          <w:rFonts w:asciiTheme="majorHAnsi" w:hAnsiTheme="majorHAnsi" w:cs="Times New Roman"/>
          <w:b/>
          <w:color w:val="000000" w:themeColor="text1"/>
        </w:rPr>
      </w:pPr>
    </w:p>
    <w:p w:rsidR="009F3106" w:rsidRDefault="009F3106" w:rsidP="00A50DED">
      <w:pPr>
        <w:widowControl w:val="0"/>
        <w:autoSpaceDE w:val="0"/>
        <w:autoSpaceDN w:val="0"/>
        <w:adjustRightInd w:val="0"/>
        <w:jc w:val="both"/>
        <w:rPr>
          <w:rFonts w:asciiTheme="majorHAnsi" w:hAnsiTheme="majorHAnsi" w:cs="Times New Roman"/>
          <w:b/>
          <w:color w:val="000000" w:themeColor="text1"/>
        </w:rPr>
      </w:pPr>
    </w:p>
    <w:p w:rsidR="004341FA" w:rsidRDefault="004341FA" w:rsidP="00A50DED">
      <w:pPr>
        <w:widowControl w:val="0"/>
        <w:autoSpaceDE w:val="0"/>
        <w:autoSpaceDN w:val="0"/>
        <w:adjustRightInd w:val="0"/>
        <w:jc w:val="both"/>
        <w:rPr>
          <w:rFonts w:asciiTheme="majorHAnsi" w:hAnsiTheme="majorHAnsi" w:cs="Times New Roman"/>
          <w:b/>
          <w:color w:val="000000" w:themeColor="text1"/>
        </w:rPr>
      </w:pPr>
    </w:p>
    <w:p w:rsidR="004341FA" w:rsidRDefault="004341FA" w:rsidP="00A50DED">
      <w:pPr>
        <w:widowControl w:val="0"/>
        <w:autoSpaceDE w:val="0"/>
        <w:autoSpaceDN w:val="0"/>
        <w:adjustRightInd w:val="0"/>
        <w:jc w:val="both"/>
        <w:rPr>
          <w:rFonts w:asciiTheme="majorHAnsi" w:hAnsiTheme="majorHAnsi" w:cs="Times New Roman"/>
          <w:b/>
          <w:color w:val="000000" w:themeColor="text1"/>
        </w:rPr>
      </w:pPr>
    </w:p>
    <w:p w:rsidR="004341FA" w:rsidRDefault="004341FA" w:rsidP="00A50DED">
      <w:pPr>
        <w:widowControl w:val="0"/>
        <w:autoSpaceDE w:val="0"/>
        <w:autoSpaceDN w:val="0"/>
        <w:adjustRightInd w:val="0"/>
        <w:jc w:val="both"/>
        <w:rPr>
          <w:rFonts w:asciiTheme="majorHAnsi" w:hAnsiTheme="majorHAnsi" w:cs="Times New Roman"/>
          <w:b/>
          <w:color w:val="000000" w:themeColor="text1"/>
        </w:rPr>
      </w:pPr>
    </w:p>
    <w:p w:rsidR="004341FA" w:rsidRDefault="004341FA" w:rsidP="00A50DED">
      <w:pPr>
        <w:widowControl w:val="0"/>
        <w:autoSpaceDE w:val="0"/>
        <w:autoSpaceDN w:val="0"/>
        <w:adjustRightInd w:val="0"/>
        <w:jc w:val="both"/>
        <w:rPr>
          <w:rFonts w:asciiTheme="majorHAnsi" w:hAnsiTheme="majorHAnsi" w:cs="Times New Roman"/>
          <w:b/>
          <w:color w:val="000000" w:themeColor="text1"/>
        </w:rPr>
      </w:pPr>
    </w:p>
    <w:p w:rsidR="004341FA" w:rsidRDefault="004341FA" w:rsidP="00A50DED">
      <w:pPr>
        <w:widowControl w:val="0"/>
        <w:autoSpaceDE w:val="0"/>
        <w:autoSpaceDN w:val="0"/>
        <w:adjustRightInd w:val="0"/>
        <w:jc w:val="both"/>
        <w:rPr>
          <w:rFonts w:asciiTheme="majorHAnsi" w:hAnsiTheme="majorHAnsi" w:cs="Times New Roman"/>
          <w:b/>
          <w:color w:val="000000" w:themeColor="text1"/>
        </w:rPr>
      </w:pPr>
    </w:p>
    <w:p w:rsidR="004341FA" w:rsidRDefault="004341FA" w:rsidP="00A50DED">
      <w:pPr>
        <w:widowControl w:val="0"/>
        <w:autoSpaceDE w:val="0"/>
        <w:autoSpaceDN w:val="0"/>
        <w:adjustRightInd w:val="0"/>
        <w:jc w:val="both"/>
        <w:rPr>
          <w:rFonts w:asciiTheme="majorHAnsi" w:hAnsiTheme="majorHAnsi" w:cs="Times New Roman"/>
          <w:b/>
          <w:color w:val="000000" w:themeColor="text1"/>
        </w:rPr>
      </w:pPr>
    </w:p>
    <w:p w:rsidR="004341FA" w:rsidRDefault="004341FA" w:rsidP="00A50DED">
      <w:pPr>
        <w:widowControl w:val="0"/>
        <w:autoSpaceDE w:val="0"/>
        <w:autoSpaceDN w:val="0"/>
        <w:adjustRightInd w:val="0"/>
        <w:jc w:val="both"/>
        <w:rPr>
          <w:rFonts w:asciiTheme="majorHAnsi" w:hAnsiTheme="majorHAnsi" w:cs="Times New Roman"/>
          <w:b/>
          <w:color w:val="000000" w:themeColor="text1"/>
        </w:rPr>
      </w:pPr>
    </w:p>
    <w:p w:rsidR="00A50DED" w:rsidRPr="00761F1C" w:rsidRDefault="00A50DED" w:rsidP="00A50DED">
      <w:pPr>
        <w:widowControl w:val="0"/>
        <w:autoSpaceDE w:val="0"/>
        <w:autoSpaceDN w:val="0"/>
        <w:adjustRightInd w:val="0"/>
        <w:jc w:val="both"/>
        <w:rPr>
          <w:rFonts w:asciiTheme="majorHAnsi" w:hAnsiTheme="majorHAnsi" w:cs="Times New Roman"/>
          <w:b/>
          <w:bCs/>
          <w:color w:val="000000" w:themeColor="text1"/>
        </w:rPr>
      </w:pPr>
      <w:r w:rsidRPr="00761F1C">
        <w:rPr>
          <w:rFonts w:asciiTheme="majorHAnsi" w:hAnsiTheme="majorHAnsi" w:cs="Times New Roman"/>
          <w:b/>
          <w:color w:val="000000" w:themeColor="text1"/>
        </w:rPr>
        <w:lastRenderedPageBreak/>
        <w:t>Test sullo stato d’ansia</w:t>
      </w: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Pr="00733158" w:rsidRDefault="00A50DED" w:rsidP="00A50DED">
      <w:pPr>
        <w:widowControl w:val="0"/>
        <w:autoSpaceDE w:val="0"/>
        <w:autoSpaceDN w:val="0"/>
        <w:adjustRightInd w:val="0"/>
        <w:jc w:val="both"/>
        <w:rPr>
          <w:rFonts w:asciiTheme="majorHAnsi" w:hAnsiTheme="majorHAnsi" w:cs="Times New Roman"/>
          <w:b/>
          <w:bCs/>
          <w:color w:val="000000" w:themeColor="text1"/>
          <w:sz w:val="22"/>
          <w:szCs w:val="22"/>
        </w:rPr>
      </w:pPr>
    </w:p>
    <w:p w:rsidR="00A50DED" w:rsidRPr="00733158" w:rsidRDefault="00A50DED" w:rsidP="00A50DED">
      <w:pPr>
        <w:widowControl w:val="0"/>
        <w:autoSpaceDE w:val="0"/>
        <w:autoSpaceDN w:val="0"/>
        <w:adjustRightInd w:val="0"/>
        <w:jc w:val="both"/>
        <w:rPr>
          <w:rFonts w:asciiTheme="majorHAnsi" w:hAnsiTheme="majorHAnsi" w:cs="Times New Roman"/>
          <w:b/>
          <w:bCs/>
          <w:color w:val="000000" w:themeColor="text1"/>
          <w:sz w:val="22"/>
          <w:szCs w:val="22"/>
        </w:rPr>
      </w:pPr>
      <w:r>
        <w:rPr>
          <w:rFonts w:asciiTheme="majorHAnsi" w:hAnsiTheme="majorHAnsi" w:cs="Times New Roman"/>
          <w:b/>
          <w:bCs/>
          <w:noProof/>
          <w:color w:val="000000" w:themeColor="text1"/>
          <w:sz w:val="22"/>
          <w:szCs w:val="22"/>
        </w:rPr>
        <w:drawing>
          <wp:anchor distT="0" distB="0" distL="114300" distR="114300" simplePos="0" relativeHeight="251659264" behindDoc="1" locked="0" layoutInCell="1" allowOverlap="1">
            <wp:simplePos x="0" y="0"/>
            <wp:positionH relativeFrom="column">
              <wp:posOffset>-228600</wp:posOffset>
            </wp:positionH>
            <wp:positionV relativeFrom="paragraph">
              <wp:posOffset>-280035</wp:posOffset>
            </wp:positionV>
            <wp:extent cx="6717030" cy="4716780"/>
            <wp:effectExtent l="19050" t="0" r="7620" b="0"/>
            <wp:wrapNone/>
            <wp:docPr id="1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l="4418" t="10757" r="32607" b="18526"/>
                    <a:stretch>
                      <a:fillRect/>
                    </a:stretch>
                  </pic:blipFill>
                  <pic:spPr bwMode="auto">
                    <a:xfrm>
                      <a:off x="0" y="0"/>
                      <a:ext cx="6717030" cy="4716780"/>
                    </a:xfrm>
                    <a:prstGeom prst="rect">
                      <a:avLst/>
                    </a:prstGeom>
                    <a:noFill/>
                    <a:ln w="9525">
                      <a:noFill/>
                      <a:miter lim="800000"/>
                      <a:headEnd/>
                      <a:tailEnd/>
                    </a:ln>
                  </pic:spPr>
                </pic:pic>
              </a:graphicData>
            </a:graphic>
          </wp:anchor>
        </w:drawing>
      </w: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32"/>
          <w:szCs w:val="32"/>
        </w:rPr>
      </w:pPr>
    </w:p>
    <w:p w:rsidR="00A50DED" w:rsidRDefault="00A50DED" w:rsidP="00A50DED">
      <w:pPr>
        <w:widowControl w:val="0"/>
        <w:autoSpaceDE w:val="0"/>
        <w:autoSpaceDN w:val="0"/>
        <w:adjustRightInd w:val="0"/>
        <w:jc w:val="both"/>
        <w:rPr>
          <w:rFonts w:asciiTheme="majorHAnsi" w:hAnsiTheme="majorHAnsi" w:cs="Times New Roman"/>
          <w:b/>
          <w:bCs/>
          <w:color w:val="000000" w:themeColor="text1"/>
          <w:sz w:val="22"/>
          <w:szCs w:val="22"/>
        </w:rPr>
      </w:pPr>
    </w:p>
    <w:p w:rsidR="00BA5C3E" w:rsidRDefault="00BA5C3E" w:rsidP="00A50DED">
      <w:pPr>
        <w:widowControl w:val="0"/>
        <w:autoSpaceDE w:val="0"/>
        <w:autoSpaceDN w:val="0"/>
        <w:adjustRightInd w:val="0"/>
        <w:jc w:val="both"/>
        <w:rPr>
          <w:rFonts w:asciiTheme="majorHAnsi" w:hAnsiTheme="majorHAnsi" w:cs="Times New Roman"/>
          <w:b/>
          <w:bCs/>
          <w:color w:val="000000" w:themeColor="text1"/>
        </w:rPr>
      </w:pPr>
    </w:p>
    <w:p w:rsidR="00A50DED" w:rsidRPr="00761F1C" w:rsidRDefault="00A50DED" w:rsidP="00A50DED">
      <w:pPr>
        <w:widowControl w:val="0"/>
        <w:autoSpaceDE w:val="0"/>
        <w:autoSpaceDN w:val="0"/>
        <w:adjustRightInd w:val="0"/>
        <w:jc w:val="both"/>
        <w:rPr>
          <w:rFonts w:asciiTheme="majorHAnsi" w:hAnsiTheme="majorHAnsi" w:cs="Times New Roman"/>
          <w:b/>
          <w:bCs/>
          <w:color w:val="000000" w:themeColor="text1"/>
        </w:rPr>
      </w:pPr>
      <w:r w:rsidRPr="00761F1C">
        <w:rPr>
          <w:rFonts w:asciiTheme="majorHAnsi" w:hAnsiTheme="majorHAnsi" w:cs="Times New Roman"/>
          <w:b/>
          <w:bCs/>
          <w:color w:val="000000" w:themeColor="text1"/>
        </w:rPr>
        <w:t>Test sullo stato di aggressività</w:t>
      </w:r>
    </w:p>
    <w:p w:rsidR="00A50DED" w:rsidRPr="00761F1C" w:rsidRDefault="00A50DED" w:rsidP="00A50DED">
      <w:pPr>
        <w:widowControl w:val="0"/>
        <w:autoSpaceDE w:val="0"/>
        <w:autoSpaceDN w:val="0"/>
        <w:adjustRightInd w:val="0"/>
        <w:jc w:val="both"/>
        <w:rPr>
          <w:rFonts w:asciiTheme="majorHAnsi" w:hAnsiTheme="majorHAnsi" w:cs="Times New Roman"/>
          <w:b/>
          <w:bCs/>
          <w:color w:val="000000" w:themeColor="text1"/>
        </w:rPr>
      </w:pP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Valuta in  che misura il comportamento indicato nelle espressioni seguenti è caratteristico del tuo comportamento. Attribuisciti i seguenti punteggi:</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p>
    <w:p w:rsidR="00A50DED" w:rsidRPr="00761F1C" w:rsidRDefault="00A50DED" w:rsidP="00783F78">
      <w:pPr>
        <w:widowControl w:val="0"/>
        <w:numPr>
          <w:ilvl w:val="0"/>
          <w:numId w:val="2"/>
        </w:numPr>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1 punto se il comportamento non ti appartiene PER NIENTE</w:t>
      </w:r>
    </w:p>
    <w:p w:rsidR="00A50DED" w:rsidRPr="00761F1C" w:rsidRDefault="00A50DED" w:rsidP="00783F78">
      <w:pPr>
        <w:widowControl w:val="0"/>
        <w:numPr>
          <w:ilvl w:val="0"/>
          <w:numId w:val="2"/>
        </w:numPr>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2 punti se il comportamento ti appartiene POCO</w:t>
      </w:r>
    </w:p>
    <w:p w:rsidR="00A50DED" w:rsidRPr="00761F1C" w:rsidRDefault="00A50DED" w:rsidP="00783F78">
      <w:pPr>
        <w:widowControl w:val="0"/>
        <w:numPr>
          <w:ilvl w:val="0"/>
          <w:numId w:val="2"/>
        </w:numPr>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3 punti se il comportamento ti appartiene ALQUANTO</w:t>
      </w:r>
    </w:p>
    <w:p w:rsidR="00A50DED" w:rsidRPr="00761F1C" w:rsidRDefault="00A50DED" w:rsidP="00783F78">
      <w:pPr>
        <w:widowControl w:val="0"/>
        <w:numPr>
          <w:ilvl w:val="0"/>
          <w:numId w:val="2"/>
        </w:numPr>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4 punti se il comportamento ti appartiene PROPRIO</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                                                                DOMANDE                                                                                      </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1.       Di tanto in tanto non riesco a controllare la spinta a picchiare qualcuno</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2.       Quando non sono d’accordo con i miei amici io glielo dico apertamente</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3.       Mi arrabbio facilmente, ma mi calmo in fretta</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4.       Talvolta sono divorato dalla gelosia</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5.       Se sono provocato posso picchiare qualcuno</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6.       Spesso mi trovo in disaccordo con gli altri</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7.       Quando rimango deluso, lascio trasparire la mia irritazione</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lastRenderedPageBreak/>
        <w:t>8.       Talvolta mi sembra che la vita mi abbia trattato ingiustamente</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9.       Se qualcuno mi picchia, io glielo rendo</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10.   Quando le persone mi importunano, io posso dirgli ciò che penso di loro</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11.   Spesso mi sento come un barile di polvere pronto ad esplodere</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12.   Mi sembra che agli altri capitino sempre delle opportunità</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13.   Attacco briga un  po’ più spesso degli altri</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14.   Non posso evitare di entrare in polemica con chi non è d’accordo con me</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15.   Secondo i miei amici sono una testa calda</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16.   Mi chiedo perché a volte mi sento così amareggiato per qualcosa</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17.   Non esito a ricorrere alla violenza per difendere i miei diritti</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18.   I miei amici dicono che io sono piuttosto polemico</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19.   A volte perdo le staffe per cose di poco conto</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20.   So che “gli amici” parlano di me alle mie spalle</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21.   Ci sono delle persone che mi hanno portato al punto di venire alle mani</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22.   Ho difficoltà a controllare la mia collera</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23.   Non mi fido degli sconosciuti che si comportano in maniera eccessivamente amichevole</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24.   Credo che non esistano buone ragioni per picchiare qualcuno</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25.   A volte penso che la gente rida di me alle mie spalle</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26.   Ho minacciato persone che conosco</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27.   Se una persona si mostra particolarmente gentile con me, mi chiedo che cosa c’è sotto</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28.   Sono uscito dai gangheri al punto di spaccare gli oggetti</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29.   Sono una persona di carattere mite</w:t>
      </w:r>
    </w:p>
    <w:p w:rsidR="00A50DED" w:rsidRPr="00457CE5" w:rsidRDefault="00A50DED" w:rsidP="00A50DED">
      <w:pPr>
        <w:widowControl w:val="0"/>
        <w:autoSpaceDE w:val="0"/>
        <w:autoSpaceDN w:val="0"/>
        <w:adjustRightInd w:val="0"/>
        <w:jc w:val="both"/>
        <w:rPr>
          <w:rFonts w:asciiTheme="majorHAnsi" w:hAnsiTheme="majorHAnsi" w:cstheme="majorHAnsi"/>
          <w:bCs/>
          <w:color w:val="000000" w:themeColor="text1"/>
          <w:sz w:val="22"/>
          <w:szCs w:val="22"/>
        </w:rPr>
      </w:pPr>
    </w:p>
    <w:p w:rsidR="00A50DED" w:rsidRPr="00457CE5" w:rsidRDefault="00A50DED" w:rsidP="00A50DED">
      <w:pPr>
        <w:widowControl w:val="0"/>
        <w:autoSpaceDE w:val="0"/>
        <w:autoSpaceDN w:val="0"/>
        <w:adjustRightInd w:val="0"/>
        <w:jc w:val="both"/>
        <w:rPr>
          <w:rFonts w:asciiTheme="majorHAnsi" w:hAnsiTheme="majorHAnsi" w:cstheme="majorHAnsi"/>
          <w:bCs/>
          <w:color w:val="000000" w:themeColor="text1"/>
          <w:sz w:val="22"/>
          <w:szCs w:val="22"/>
        </w:rPr>
      </w:pP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i/>
          <w:iCs/>
          <w:color w:val="000000" w:themeColor="text1"/>
        </w:rPr>
        <w:t>Struttura</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La scala è composta da 29 item dai quali derivano quattro fattori:</w:t>
      </w:r>
    </w:p>
    <w:p w:rsidR="00BA5C3E" w:rsidRDefault="00BA5C3E" w:rsidP="00783F78">
      <w:pPr>
        <w:widowControl w:val="0"/>
        <w:numPr>
          <w:ilvl w:val="0"/>
          <w:numId w:val="3"/>
        </w:numPr>
        <w:tabs>
          <w:tab w:val="clear" w:pos="720"/>
          <w:tab w:val="num" w:pos="1276"/>
        </w:tabs>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 xml:space="preserve">Aggressività fisica (physical aggression- PA): composto da 9  item (1,5,9,13,17, </w:t>
      </w:r>
      <w:r>
        <w:rPr>
          <w:rFonts w:asciiTheme="majorHAnsi" w:hAnsiTheme="majorHAnsi" w:cstheme="majorHAnsi"/>
          <w:bCs/>
          <w:color w:val="000000" w:themeColor="text1"/>
        </w:rPr>
        <w:t xml:space="preserve">     </w:t>
      </w:r>
      <w:r w:rsidRPr="00761F1C">
        <w:rPr>
          <w:rFonts w:asciiTheme="majorHAnsi" w:hAnsiTheme="majorHAnsi" w:cstheme="majorHAnsi"/>
          <w:bCs/>
          <w:color w:val="000000" w:themeColor="text1"/>
        </w:rPr>
        <w:t>21,24,26,28);</w:t>
      </w:r>
    </w:p>
    <w:p w:rsidR="00BA5C3E" w:rsidRDefault="00BA5C3E" w:rsidP="00783F78">
      <w:pPr>
        <w:widowControl w:val="0"/>
        <w:numPr>
          <w:ilvl w:val="0"/>
          <w:numId w:val="3"/>
        </w:numPr>
        <w:tabs>
          <w:tab w:val="clear" w:pos="720"/>
          <w:tab w:val="num" w:pos="1276"/>
        </w:tabs>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Aggressività verbale (verbal aggression- VA): composto da 5 item (2,6,10,14,18);</w:t>
      </w:r>
    </w:p>
    <w:p w:rsidR="00BA5C3E" w:rsidRDefault="00BA5C3E" w:rsidP="00783F78">
      <w:pPr>
        <w:widowControl w:val="0"/>
        <w:numPr>
          <w:ilvl w:val="0"/>
          <w:numId w:val="3"/>
        </w:numPr>
        <w:tabs>
          <w:tab w:val="clear" w:pos="720"/>
          <w:tab w:val="num" w:pos="1276"/>
        </w:tabs>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Rabbia (anger- A): composto  da 7 item (3,7,11,15,19,22,29);</w:t>
      </w:r>
    </w:p>
    <w:p w:rsidR="00A50DED" w:rsidRPr="00761F1C" w:rsidRDefault="00A50DED" w:rsidP="00783F78">
      <w:pPr>
        <w:widowControl w:val="0"/>
        <w:numPr>
          <w:ilvl w:val="0"/>
          <w:numId w:val="3"/>
        </w:numPr>
        <w:tabs>
          <w:tab w:val="clear" w:pos="720"/>
          <w:tab w:val="num" w:pos="1276"/>
        </w:tabs>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 </w:t>
      </w:r>
      <w:r w:rsidR="00BA5C3E" w:rsidRPr="00761F1C">
        <w:rPr>
          <w:rFonts w:asciiTheme="majorHAnsi" w:hAnsiTheme="majorHAnsi" w:cstheme="majorHAnsi"/>
          <w:bCs/>
          <w:color w:val="000000" w:themeColor="text1"/>
        </w:rPr>
        <w:t>Ostilità (hostility- H): composto da 8 item (4,8,12,16,20,23,25,27).</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i/>
          <w:iCs/>
          <w:color w:val="000000" w:themeColor="text1"/>
        </w:rPr>
        <w:t>Punteggio</w:t>
      </w:r>
    </w:p>
    <w:p w:rsidR="00A50DED" w:rsidRPr="00761F1C" w:rsidRDefault="00A50DED" w:rsidP="00A50DED">
      <w:pPr>
        <w:widowControl w:val="0"/>
        <w:autoSpaceDE w:val="0"/>
        <w:autoSpaceDN w:val="0"/>
        <w:adjustRightInd w:val="0"/>
        <w:jc w:val="both"/>
        <w:rPr>
          <w:rFonts w:asciiTheme="majorHAnsi" w:hAnsiTheme="majorHAnsi" w:cstheme="majorHAnsi"/>
          <w:bCs/>
          <w:color w:val="000000" w:themeColor="text1"/>
        </w:rPr>
      </w:pPr>
      <w:r w:rsidRPr="00761F1C">
        <w:rPr>
          <w:rFonts w:asciiTheme="majorHAnsi" w:hAnsiTheme="majorHAnsi" w:cstheme="majorHAnsi"/>
          <w:bCs/>
          <w:color w:val="000000" w:themeColor="text1"/>
        </w:rPr>
        <w:t>Il punteggio degli item è assegnato in base ad una scala a punti che esprime la misura in cui il comportamento esplorato da ciascun item “è caratteristico” per il soggetto ( da 1=per niente, a 5=pienamente). Gli item 24 e 29 hanno il punteggio invertito rispetto agli altri. Il punteggio totale (il risultato della somma di tutti gli item) può variare fra 29 e 116; il punteggio dei fattori è dato dalla somma dei punteggi degli item che li compongono. I punteggi più alti esprimono una maggiore aggressività.</w:t>
      </w:r>
    </w:p>
    <w:p w:rsidR="00A50DED" w:rsidRDefault="00A50DED" w:rsidP="00A50DED">
      <w:pPr>
        <w:widowControl w:val="0"/>
        <w:autoSpaceDE w:val="0"/>
        <w:autoSpaceDN w:val="0"/>
        <w:adjustRightInd w:val="0"/>
        <w:jc w:val="both"/>
        <w:rPr>
          <w:rFonts w:asciiTheme="majorHAnsi" w:hAnsiTheme="majorHAnsi" w:cstheme="majorHAnsi"/>
          <w:bCs/>
          <w:color w:val="000000" w:themeColor="text1"/>
          <w:sz w:val="22"/>
          <w:szCs w:val="22"/>
        </w:rPr>
      </w:pPr>
    </w:p>
    <w:p w:rsidR="00A50DED" w:rsidRDefault="00A50DED" w:rsidP="00A50DED">
      <w:pPr>
        <w:widowControl w:val="0"/>
        <w:autoSpaceDE w:val="0"/>
        <w:autoSpaceDN w:val="0"/>
        <w:adjustRightInd w:val="0"/>
        <w:jc w:val="both"/>
        <w:rPr>
          <w:rFonts w:asciiTheme="majorHAnsi" w:hAnsiTheme="majorHAnsi" w:cstheme="majorHAnsi"/>
          <w:bCs/>
          <w:color w:val="000000" w:themeColor="text1"/>
          <w:sz w:val="22"/>
          <w:szCs w:val="22"/>
        </w:rPr>
      </w:pPr>
    </w:p>
    <w:p w:rsidR="00A50DED" w:rsidRPr="005D150D" w:rsidRDefault="00A50DED" w:rsidP="00A50DED">
      <w:pPr>
        <w:widowControl w:val="0"/>
        <w:autoSpaceDE w:val="0"/>
        <w:autoSpaceDN w:val="0"/>
        <w:adjustRightInd w:val="0"/>
        <w:jc w:val="both"/>
        <w:rPr>
          <w:rFonts w:asciiTheme="majorHAnsi" w:hAnsiTheme="majorHAnsi" w:cstheme="majorHAnsi"/>
          <w:bCs/>
          <w:color w:val="000000" w:themeColor="text1"/>
          <w:sz w:val="22"/>
          <w:szCs w:val="22"/>
        </w:rPr>
      </w:pPr>
      <w:r w:rsidRPr="0072608E">
        <w:rPr>
          <w:rFonts w:asciiTheme="majorHAnsi" w:hAnsiTheme="majorHAnsi" w:cs="Times New Roman"/>
          <w:b/>
          <w:bCs/>
          <w:color w:val="000000" w:themeColor="text1"/>
          <w:sz w:val="32"/>
          <w:szCs w:val="32"/>
        </w:rPr>
        <w:t>Fase 12: P</w:t>
      </w:r>
      <w:r>
        <w:rPr>
          <w:rFonts w:asciiTheme="majorHAnsi" w:hAnsiTheme="majorHAnsi" w:cs="Times New Roman"/>
          <w:b/>
          <w:bCs/>
          <w:color w:val="000000" w:themeColor="text1"/>
          <w:sz w:val="32"/>
          <w:szCs w:val="32"/>
        </w:rPr>
        <w:t>iano di raccolta dei dati</w:t>
      </w:r>
    </w:p>
    <w:p w:rsidR="00A50DED" w:rsidRPr="00BE62A5" w:rsidRDefault="00A50DED" w:rsidP="00A50DED">
      <w:pPr>
        <w:widowControl w:val="0"/>
        <w:autoSpaceDE w:val="0"/>
        <w:autoSpaceDN w:val="0"/>
        <w:adjustRightInd w:val="0"/>
        <w:jc w:val="both"/>
        <w:rPr>
          <w:rFonts w:asciiTheme="majorHAnsi" w:hAnsiTheme="majorHAnsi" w:cs="Times New Roman"/>
          <w:color w:val="000000" w:themeColor="text1"/>
        </w:rPr>
      </w:pPr>
    </w:p>
    <w:p w:rsidR="001B3B38" w:rsidRDefault="00A50DED" w:rsidP="001B3B38">
      <w:pPr>
        <w:pStyle w:val="Stilepredefinito"/>
        <w:ind w:firstLine="567"/>
        <w:jc w:val="both"/>
        <w:rPr>
          <w:rFonts w:asciiTheme="majorHAnsi" w:hAnsiTheme="majorHAnsi" w:cs="Times New Roman"/>
          <w:bCs/>
          <w:color w:val="000000" w:themeColor="text1"/>
        </w:rPr>
      </w:pPr>
      <w:r w:rsidRPr="00761F1C">
        <w:rPr>
          <w:rFonts w:asciiTheme="majorHAnsi" w:hAnsiTheme="majorHAnsi" w:cs="Times New Roman"/>
          <w:bCs/>
          <w:color w:val="000000" w:themeColor="text1"/>
        </w:rPr>
        <w:t>Prima dell’inizio della fase di sperimentazione e dell’introduzione del fattore sperimentale, ho chiesto agli 8 pazienti di ciascuno dei due gruppi di voler gentilmente rispondere ad alcune domande di due questionari;</w:t>
      </w:r>
      <w:r w:rsidR="00742540">
        <w:rPr>
          <w:rFonts w:asciiTheme="majorHAnsi" w:hAnsiTheme="majorHAnsi" w:cs="Times New Roman"/>
          <w:bCs/>
          <w:color w:val="000000" w:themeColor="text1"/>
        </w:rPr>
        <w:t xml:space="preserve"> la fase sperimentale è durata 2</w:t>
      </w:r>
      <w:r w:rsidRPr="00761F1C">
        <w:rPr>
          <w:rFonts w:asciiTheme="majorHAnsi" w:hAnsiTheme="majorHAnsi" w:cs="Times New Roman"/>
          <w:bCs/>
          <w:color w:val="000000" w:themeColor="text1"/>
        </w:rPr>
        <w:t xml:space="preserve"> mesi e alla fine della stessa sono stati riproposti gli stessi questionari alle stesse persone. Si è valutato il rischio di falsare i dati sottoponendo lo stesso test ai pazienti ma si è convenuto con l’equipe </w:t>
      </w:r>
      <w:r w:rsidRPr="00761F1C">
        <w:rPr>
          <w:rFonts w:asciiTheme="majorHAnsi" w:hAnsiTheme="majorHAnsi" w:cs="Times New Roman"/>
          <w:bCs/>
          <w:color w:val="000000" w:themeColor="text1"/>
        </w:rPr>
        <w:lastRenderedPageBreak/>
        <w:t>degli psic</w:t>
      </w:r>
      <w:r w:rsidR="00742540">
        <w:rPr>
          <w:rFonts w:asciiTheme="majorHAnsi" w:hAnsiTheme="majorHAnsi" w:cs="Times New Roman"/>
          <w:bCs/>
          <w:color w:val="000000" w:themeColor="text1"/>
        </w:rPr>
        <w:t>ologi che un lasso di tempo di 2</w:t>
      </w:r>
      <w:r w:rsidRPr="00761F1C">
        <w:rPr>
          <w:rFonts w:asciiTheme="majorHAnsi" w:hAnsiTheme="majorHAnsi" w:cs="Times New Roman"/>
          <w:bCs/>
          <w:color w:val="000000" w:themeColor="text1"/>
        </w:rPr>
        <w:t xml:space="preserve"> mesi sarebbe stato sufficientemente lungo da non inficiare la veridicità dei dati raccolti e il corretto svolgimento della ricerca.</w:t>
      </w:r>
    </w:p>
    <w:p w:rsidR="001B3B38" w:rsidRDefault="001B3B38" w:rsidP="001B3B38">
      <w:pPr>
        <w:pStyle w:val="Stilepredefinito"/>
        <w:jc w:val="both"/>
        <w:rPr>
          <w:rFonts w:asciiTheme="majorHAnsi" w:hAnsiTheme="majorHAnsi" w:cs="Times New Roman"/>
          <w:bCs/>
          <w:color w:val="000000" w:themeColor="text1"/>
        </w:rPr>
      </w:pPr>
    </w:p>
    <w:p w:rsidR="00A50DED" w:rsidRPr="001B3B38" w:rsidRDefault="00A50DED" w:rsidP="001B3B38">
      <w:pPr>
        <w:pStyle w:val="Stilepredefinito"/>
        <w:jc w:val="both"/>
        <w:rPr>
          <w:rFonts w:asciiTheme="majorHAnsi" w:hAnsiTheme="majorHAnsi" w:cs="Times New Roman"/>
          <w:bCs/>
          <w:color w:val="000000" w:themeColor="text1"/>
        </w:rPr>
      </w:pPr>
      <w:r w:rsidRPr="0072608E">
        <w:rPr>
          <w:rFonts w:asciiTheme="majorHAnsi" w:hAnsiTheme="majorHAnsi" w:cs="Times New Roman"/>
          <w:b/>
          <w:bCs/>
          <w:color w:val="000000" w:themeColor="text1"/>
          <w:sz w:val="32"/>
          <w:szCs w:val="32"/>
        </w:rPr>
        <w:t>Fase 13: T</w:t>
      </w:r>
      <w:r>
        <w:rPr>
          <w:rFonts w:asciiTheme="majorHAnsi" w:hAnsiTheme="majorHAnsi" w:cs="Times New Roman"/>
          <w:b/>
          <w:bCs/>
          <w:color w:val="000000" w:themeColor="text1"/>
          <w:sz w:val="32"/>
          <w:szCs w:val="32"/>
        </w:rPr>
        <w:t>ecniche di analisi utilizzate e interpretazione dei dati</w:t>
      </w:r>
    </w:p>
    <w:p w:rsidR="00A50DED" w:rsidRPr="00761F1C" w:rsidRDefault="00A50DED" w:rsidP="00A50DED">
      <w:pPr>
        <w:pStyle w:val="Stilepredefinito"/>
        <w:jc w:val="both"/>
        <w:rPr>
          <w:rFonts w:asciiTheme="majorHAnsi" w:hAnsiTheme="majorHAnsi" w:cs="Times New Roman"/>
          <w:color w:val="000000" w:themeColor="text1"/>
        </w:rPr>
      </w:pPr>
      <w:r w:rsidRPr="00761F1C">
        <w:rPr>
          <w:rFonts w:asciiTheme="majorHAnsi" w:hAnsiTheme="majorHAnsi" w:cs="Times New Roman"/>
          <w:b/>
          <w:bCs/>
          <w:color w:val="000000" w:themeColor="text1"/>
        </w:rPr>
        <w:t>L</w:t>
      </w:r>
      <w:r>
        <w:rPr>
          <w:rFonts w:asciiTheme="majorHAnsi" w:hAnsiTheme="majorHAnsi" w:cs="Times New Roman"/>
          <w:b/>
          <w:bCs/>
          <w:color w:val="000000" w:themeColor="text1"/>
        </w:rPr>
        <w:t>a matrice dei dati</w:t>
      </w:r>
    </w:p>
    <w:p w:rsidR="00A50DED" w:rsidRPr="00BE62A5" w:rsidRDefault="00A50DED" w:rsidP="00A50DED">
      <w:pPr>
        <w:widowControl w:val="0"/>
        <w:autoSpaceDE w:val="0"/>
        <w:autoSpaceDN w:val="0"/>
        <w:adjustRightInd w:val="0"/>
        <w:ind w:firstLine="567"/>
        <w:jc w:val="both"/>
        <w:rPr>
          <w:rFonts w:asciiTheme="majorHAnsi" w:hAnsiTheme="majorHAnsi" w:cs="Times New Roman"/>
          <w:color w:val="000000" w:themeColor="text1"/>
        </w:rPr>
      </w:pPr>
      <w:r>
        <w:rPr>
          <w:rFonts w:asciiTheme="majorHAnsi" w:hAnsiTheme="majorHAnsi" w:cs="Times New Roman"/>
          <w:color w:val="000000" w:themeColor="text1"/>
        </w:rPr>
        <w:t>I dati raccolti attraverso i due questionari</w:t>
      </w:r>
      <w:r w:rsidRPr="00BE62A5">
        <w:rPr>
          <w:rFonts w:asciiTheme="majorHAnsi" w:hAnsiTheme="majorHAnsi" w:cs="Times New Roman"/>
          <w:color w:val="000000" w:themeColor="text1"/>
        </w:rPr>
        <w:t xml:space="preserve"> auto-comp</w:t>
      </w:r>
      <w:r>
        <w:rPr>
          <w:rFonts w:asciiTheme="majorHAnsi" w:hAnsiTheme="majorHAnsi" w:cs="Times New Roman"/>
          <w:color w:val="000000" w:themeColor="text1"/>
        </w:rPr>
        <w:t xml:space="preserve">ilati a risposta chiusa sono stati </w:t>
      </w:r>
      <w:r w:rsidRPr="00BE62A5">
        <w:rPr>
          <w:rFonts w:asciiTheme="majorHAnsi" w:hAnsiTheme="majorHAnsi" w:cs="Times New Roman"/>
          <w:color w:val="000000" w:themeColor="text1"/>
        </w:rPr>
        <w:t>inseriti all’interno di una matric</w:t>
      </w:r>
      <w:r>
        <w:rPr>
          <w:rFonts w:asciiTheme="majorHAnsi" w:hAnsiTheme="majorHAnsi" w:cs="Times New Roman"/>
          <w:color w:val="000000" w:themeColor="text1"/>
        </w:rPr>
        <w:t xml:space="preserve">e dei dati su Excel. </w:t>
      </w:r>
      <w:r w:rsidRPr="00BE62A5">
        <w:rPr>
          <w:rFonts w:asciiTheme="majorHAnsi" w:hAnsiTheme="majorHAnsi" w:cs="Times New Roman"/>
          <w:color w:val="000000" w:themeColor="text1"/>
        </w:rPr>
        <w:t>Ogni colonna della matrice rappresenta una variabile, generata dalla corrispondente domanda del questionario e ogni riga rappresenta un caso</w:t>
      </w:r>
      <w:r>
        <w:rPr>
          <w:rFonts w:asciiTheme="majorHAnsi" w:hAnsiTheme="majorHAnsi" w:cs="Times New Roman"/>
          <w:color w:val="000000" w:themeColor="text1"/>
        </w:rPr>
        <w:t>: a</w:t>
      </w:r>
      <w:r w:rsidRPr="00BE62A5">
        <w:rPr>
          <w:rFonts w:asciiTheme="majorHAnsi" w:hAnsiTheme="majorHAnsi" w:cs="Times New Roman"/>
          <w:color w:val="000000" w:themeColor="text1"/>
        </w:rPr>
        <w:t>ll’incrocio di ciascuna riga e colonna è presente un dato, ossia il valore assunto da quella specifica variabile per quello specifico caso.</w:t>
      </w:r>
    </w:p>
    <w:p w:rsidR="00C35D84" w:rsidRDefault="00A50DED" w:rsidP="00A50DED">
      <w:pPr>
        <w:rPr>
          <w:rFonts w:asciiTheme="majorHAnsi" w:hAnsiTheme="majorHAnsi" w:cs="Times New Roman"/>
          <w:color w:val="000000" w:themeColor="text1"/>
        </w:rPr>
      </w:pPr>
      <w:r>
        <w:rPr>
          <w:rFonts w:asciiTheme="majorHAnsi" w:hAnsiTheme="majorHAnsi" w:cs="Times New Roman"/>
          <w:color w:val="000000" w:themeColor="text1"/>
        </w:rPr>
        <w:t>I dati sono poi stati trasportati sul programma di elaborazione statistica JsStaT e vengono di seguito mostrati insieme all’anali</w:t>
      </w:r>
      <w:r w:rsidR="007E3110">
        <w:rPr>
          <w:rFonts w:asciiTheme="majorHAnsi" w:hAnsiTheme="majorHAnsi" w:cs="Times New Roman"/>
          <w:color w:val="000000" w:themeColor="text1"/>
        </w:rPr>
        <w:t>si monovariata e all’analisi della varianza</w:t>
      </w:r>
      <w:r>
        <w:rPr>
          <w:rFonts w:asciiTheme="majorHAnsi" w:hAnsiTheme="majorHAnsi" w:cs="Times New Roman"/>
          <w:color w:val="000000" w:themeColor="text1"/>
        </w:rPr>
        <w:t xml:space="preserve"> degli stessi.</w:t>
      </w:r>
    </w:p>
    <w:p w:rsidR="00A50DED" w:rsidRDefault="00A50DED" w:rsidP="00A50DED"/>
    <w:p w:rsidR="00F85BD9" w:rsidRPr="007E3110" w:rsidRDefault="00F85BD9" w:rsidP="00F85BD9">
      <w:pPr>
        <w:rPr>
          <w:rFonts w:asciiTheme="majorHAnsi" w:hAnsiTheme="majorHAnsi"/>
          <w:b/>
        </w:rPr>
      </w:pPr>
      <w:r w:rsidRPr="007E3110">
        <w:rPr>
          <w:rFonts w:asciiTheme="majorHAnsi" w:hAnsiTheme="majorHAnsi"/>
          <w:b/>
        </w:rPr>
        <w:t>Analisi monovariata</w:t>
      </w:r>
    </w:p>
    <w:p w:rsidR="00F85BD9" w:rsidRPr="007E3110" w:rsidRDefault="00F85BD9" w:rsidP="00F85BD9">
      <w:pPr>
        <w:rPr>
          <w:rFonts w:asciiTheme="majorHAnsi" w:hAnsiTheme="majorHAnsi"/>
          <w:b/>
        </w:rPr>
      </w:pPr>
    </w:p>
    <w:p w:rsidR="007E3110" w:rsidRDefault="00F85BD9" w:rsidP="007E3110">
      <w:pPr>
        <w:ind w:firstLine="567"/>
        <w:jc w:val="both"/>
        <w:rPr>
          <w:rFonts w:asciiTheme="majorHAnsi" w:hAnsiTheme="majorHAnsi"/>
        </w:rPr>
      </w:pPr>
      <w:r w:rsidRPr="007E3110">
        <w:rPr>
          <w:rFonts w:asciiTheme="majorHAnsi" w:hAnsiTheme="majorHAnsi"/>
        </w:rPr>
        <w:t>L’analisi monovariata comprende un insieme di tecniche statistiche volte a descrivere l’andamento di un fattore considerato all’interno della matrice, descrivendo i valori assunti dalla variabile che del fattore rappresenta l’equivalente matematico.</w:t>
      </w:r>
      <w:r w:rsidR="005762AD">
        <w:rPr>
          <w:rFonts w:asciiTheme="majorHAnsi" w:hAnsiTheme="majorHAnsi"/>
        </w:rPr>
        <w:t xml:space="preserve"> Si riporta di seguito l’analisi monovariata effettuata su </w:t>
      </w:r>
      <w:r w:rsidR="00033841">
        <w:rPr>
          <w:rFonts w:asciiTheme="majorHAnsi" w:hAnsiTheme="majorHAnsi"/>
        </w:rPr>
        <w:t>alcune</w:t>
      </w:r>
      <w:r w:rsidR="005762AD">
        <w:rPr>
          <w:rFonts w:asciiTheme="majorHAnsi" w:hAnsiTheme="majorHAnsi"/>
        </w:rPr>
        <w:t xml:space="preserve"> delle variabili ritenute più significative </w:t>
      </w:r>
      <w:r w:rsidR="00E41281">
        <w:rPr>
          <w:rFonts w:asciiTheme="majorHAnsi" w:hAnsiTheme="majorHAnsi"/>
        </w:rPr>
        <w:t>per quanto riguarda la rilevazione degli stati di ansia e di aggressività.</w:t>
      </w:r>
    </w:p>
    <w:p w:rsidR="009D18F2" w:rsidRDefault="009D18F2" w:rsidP="007E3110">
      <w:pPr>
        <w:ind w:firstLine="567"/>
        <w:jc w:val="both"/>
        <w:rPr>
          <w:rFonts w:asciiTheme="majorHAnsi" w:hAnsiTheme="majorHAnsi"/>
        </w:rPr>
      </w:pPr>
    </w:p>
    <w:p w:rsidR="009D18F2" w:rsidRDefault="009D18F2" w:rsidP="007E3110">
      <w:pPr>
        <w:ind w:firstLine="567"/>
        <w:jc w:val="both"/>
        <w:rPr>
          <w:rFonts w:asciiTheme="majorHAnsi" w:hAnsiTheme="majorHAnsi"/>
          <w:b/>
        </w:rPr>
      </w:pPr>
      <w:r>
        <w:rPr>
          <w:rFonts w:asciiTheme="majorHAnsi" w:hAnsiTheme="majorHAnsi"/>
          <w:b/>
        </w:rPr>
        <w:t>Test n.1</w:t>
      </w:r>
    </w:p>
    <w:p w:rsidR="00B05D13" w:rsidRDefault="00B05D13" w:rsidP="007E3110">
      <w:pPr>
        <w:ind w:firstLine="567"/>
        <w:jc w:val="both"/>
        <w:rPr>
          <w:rFonts w:asciiTheme="majorHAnsi" w:hAnsiTheme="majorHAnsi"/>
          <w:b/>
        </w:rPr>
      </w:pPr>
    </w:p>
    <w:p w:rsidR="009D18F2" w:rsidRPr="00A95B1F" w:rsidRDefault="009D18F2" w:rsidP="00783F78">
      <w:pPr>
        <w:pStyle w:val="Paragrafoelenco"/>
        <w:numPr>
          <w:ilvl w:val="0"/>
          <w:numId w:val="4"/>
        </w:numPr>
        <w:jc w:val="both"/>
        <w:rPr>
          <w:rFonts w:asciiTheme="majorHAnsi" w:hAnsiTheme="majorHAnsi"/>
          <w:b/>
        </w:rPr>
      </w:pPr>
      <w:r w:rsidRPr="00A95B1F">
        <w:rPr>
          <w:rFonts w:asciiTheme="majorHAnsi" w:hAnsiTheme="majorHAnsi"/>
          <w:b/>
        </w:rPr>
        <w:t xml:space="preserve">Analisi monovariata per il gruppo sperimentale </w:t>
      </w:r>
      <w:r w:rsidR="00C74806" w:rsidRPr="00A95B1F">
        <w:rPr>
          <w:rFonts w:asciiTheme="majorHAnsi" w:hAnsiTheme="majorHAnsi"/>
          <w:b/>
        </w:rPr>
        <w:t>riguardo alle variabili V5, V9, V19 rilevate prima della fase sperimentale</w:t>
      </w:r>
    </w:p>
    <w:p w:rsidR="007E3110" w:rsidRDefault="007E3110" w:rsidP="00C74806">
      <w:pPr>
        <w:jc w:val="both"/>
        <w:rPr>
          <w:rFonts w:asciiTheme="majorHAnsi" w:hAnsiTheme="majorHAnsi"/>
        </w:rPr>
      </w:pPr>
    </w:p>
    <w:p w:rsidR="00C74806" w:rsidRDefault="005D7441" w:rsidP="00C74806">
      <w:pPr>
        <w:jc w:val="both"/>
        <w:rPr>
          <w:rFonts w:asciiTheme="majorHAnsi" w:hAnsiTheme="majorHAnsi"/>
          <w:b/>
        </w:rPr>
      </w:pPr>
      <w:r>
        <w:rPr>
          <w:rFonts w:asciiTheme="majorHAnsi" w:hAnsiTheme="majorHAnsi"/>
          <w:b/>
        </w:rPr>
        <w:t>Variabile V5</w:t>
      </w:r>
    </w:p>
    <w:p w:rsidR="005D7441" w:rsidRPr="005D7441" w:rsidRDefault="005D7441" w:rsidP="00C74806">
      <w:pPr>
        <w:jc w:val="both"/>
        <w:rPr>
          <w:rFonts w:asciiTheme="majorHAnsi" w:hAnsiTheme="majorHAnsi"/>
          <w:b/>
        </w:rPr>
      </w:pP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i/>
          <w:iCs/>
          <w:color w:val="000000"/>
        </w:rPr>
        <w:t>Indici posizionali</w:t>
      </w:r>
      <w:r w:rsidRPr="00033841">
        <w:rPr>
          <w:rFonts w:asciiTheme="majorHAnsi" w:eastAsia="Times New Roman" w:hAnsiTheme="majorHAnsi" w:cs="Calibri"/>
          <w:color w:val="000000"/>
        </w:rPr>
        <w:t>:</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033841" w:rsidRPr="00033841" w:rsidTr="00033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100</w:t>
            </w:r>
          </w:p>
        </w:tc>
      </w:tr>
      <w:tr w:rsidR="00033841" w:rsidRPr="00033841" w:rsidTr="00033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 </w:t>
            </w:r>
          </w:p>
        </w:tc>
      </w:tr>
    </w:tbl>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La mediana (punto che lascia alla sua sinistra e alla sua destra lo stesso numero di casi) vale 2.5. Il primo quartile (punto che lascia alla sua sinistra il 25 percento dei casi) vale 2. Il terzo quartile (punto che lascia alla sua sinistra il 75 percento dei casi) vale 3. La differenza interquartilica vale Q3-Q1 vale 1.</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i/>
          <w:iCs/>
          <w:color w:val="000000"/>
        </w:rPr>
        <w:t>Distribuzione di frequenza, indici di sintesi</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w:t>
      </w:r>
      <w:r w:rsidRPr="00033841">
        <w:rPr>
          <w:rFonts w:asciiTheme="majorHAnsi" w:eastAsia="Times New Roman" w:hAnsiTheme="majorHAnsi" w:cs="Calibri"/>
          <w:color w:val="000000"/>
        </w:rPr>
        <w:lastRenderedPageBreak/>
        <w:t>numero dei casi). Ha senso parlare di frequenze e percentuali cumulate solo per variabili almeno ordinali.</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033841" w:rsidRPr="00033841" w:rsidTr="00033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Frequenza</w:t>
            </w:r>
            <w:r w:rsidRPr="00033841">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Percentuale</w:t>
            </w:r>
            <w:r w:rsidRPr="00033841">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Frequenza</w:t>
            </w:r>
            <w:r w:rsidRPr="00033841">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Percentuale</w:t>
            </w:r>
            <w:r w:rsidRPr="00033841">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Diagramma a barre </w:t>
            </w:r>
            <w:r w:rsidRPr="00033841">
              <w:rPr>
                <w:rFonts w:asciiTheme="majorHAnsi" w:eastAsia="Times New Roman" w:hAnsiTheme="majorHAnsi" w:cs="Calibri"/>
                <w:color w:val="000000"/>
              </w:rPr>
              <w:br/>
              <w:t>frequenza semplice</w:t>
            </w:r>
          </w:p>
        </w:tc>
      </w:tr>
      <w:tr w:rsidR="00033841" w:rsidRPr="00033841" w:rsidTr="00033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noProof/>
                <w:color w:val="000000"/>
              </w:rPr>
              <w:drawing>
                <wp:inline distT="0" distB="0" distL="0" distR="0">
                  <wp:extent cx="952500" cy="99060"/>
                  <wp:effectExtent l="19050" t="0" r="0" b="0"/>
                  <wp:docPr id="86" name="Immagine 8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033841" w:rsidRPr="00033841" w:rsidTr="00033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noProof/>
                <w:color w:val="000000"/>
              </w:rPr>
              <w:drawing>
                <wp:inline distT="0" distB="0" distL="0" distR="0">
                  <wp:extent cx="716280" cy="99060"/>
                  <wp:effectExtent l="19050" t="0" r="7620" b="0"/>
                  <wp:docPr id="87" name="Immagine 8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033841" w:rsidRPr="00033841" w:rsidTr="00033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noProof/>
                <w:color w:val="000000"/>
              </w:rPr>
              <w:drawing>
                <wp:inline distT="0" distB="0" distL="0" distR="0">
                  <wp:extent cx="236220" cy="99060"/>
                  <wp:effectExtent l="19050" t="0" r="0" b="0"/>
                  <wp:docPr id="88" name="Immagine 8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bl>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Numero di casi= 8</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Indici di tendenza centrale per la variabile V5:</w:t>
      </w:r>
    </w:p>
    <w:p w:rsidR="00033841" w:rsidRPr="00033841" w:rsidRDefault="00033841" w:rsidP="00397BB6">
      <w:pPr>
        <w:numPr>
          <w:ilvl w:val="0"/>
          <w:numId w:val="47"/>
        </w:numPr>
        <w:jc w:val="both"/>
        <w:rPr>
          <w:rFonts w:asciiTheme="majorHAnsi" w:eastAsia="Times New Roman" w:hAnsiTheme="majorHAnsi" w:cs="Calibri"/>
          <w:color w:val="000000"/>
        </w:rPr>
      </w:pPr>
      <w:r w:rsidRPr="00033841">
        <w:rPr>
          <w:rFonts w:asciiTheme="majorHAnsi" w:eastAsia="Times New Roman" w:hAnsiTheme="majorHAnsi" w:cs="Calibri"/>
          <w:color w:val="000000"/>
        </w:rPr>
        <w:t>Moda (categoria con la frequenza più alta) = 2</w:t>
      </w:r>
    </w:p>
    <w:p w:rsidR="00033841" w:rsidRPr="00033841" w:rsidRDefault="00033841" w:rsidP="00397BB6">
      <w:pPr>
        <w:numPr>
          <w:ilvl w:val="0"/>
          <w:numId w:val="47"/>
        </w:numPr>
        <w:jc w:val="both"/>
        <w:rPr>
          <w:rFonts w:asciiTheme="majorHAnsi" w:eastAsia="Times New Roman" w:hAnsiTheme="majorHAnsi" w:cs="Calibri"/>
          <w:color w:val="000000"/>
        </w:rPr>
      </w:pPr>
      <w:r w:rsidRPr="00033841">
        <w:rPr>
          <w:rFonts w:asciiTheme="majorHAnsi" w:eastAsia="Times New Roman" w:hAnsiTheme="majorHAnsi" w:cs="Calibri"/>
          <w:color w:val="000000"/>
        </w:rPr>
        <w:t>Mediana (punto che divide a metà la distribuzione ordinata) = 2.5</w:t>
      </w:r>
    </w:p>
    <w:p w:rsidR="00033841" w:rsidRPr="00033841" w:rsidRDefault="00033841" w:rsidP="00397BB6">
      <w:pPr>
        <w:numPr>
          <w:ilvl w:val="0"/>
          <w:numId w:val="47"/>
        </w:numPr>
        <w:jc w:val="both"/>
        <w:rPr>
          <w:rFonts w:asciiTheme="majorHAnsi" w:eastAsia="Times New Roman" w:hAnsiTheme="majorHAnsi" w:cs="Calibri"/>
          <w:color w:val="000000"/>
        </w:rPr>
      </w:pPr>
      <w:r w:rsidRPr="00033841">
        <w:rPr>
          <w:rFonts w:asciiTheme="majorHAnsi" w:eastAsia="Times New Roman" w:hAnsiTheme="majorHAnsi" w:cs="Calibri"/>
          <w:color w:val="000000"/>
        </w:rPr>
        <w:t>Media </w:t>
      </w:r>
      <w:r w:rsidRPr="00033841">
        <w:rPr>
          <w:rFonts w:asciiTheme="majorHAnsi" w:eastAsia="Times New Roman" w:hAnsiTheme="majorHAnsi" w:cs="Calibri"/>
          <w:noProof/>
          <w:color w:val="000000"/>
        </w:rPr>
        <w:drawing>
          <wp:inline distT="0" distB="0" distL="0" distR="0">
            <wp:extent cx="533400" cy="449580"/>
            <wp:effectExtent l="19050" t="0" r="0" b="0"/>
            <wp:docPr id="89" name="Immagine 8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033841">
        <w:rPr>
          <w:rFonts w:asciiTheme="majorHAnsi" w:eastAsia="Times New Roman" w:hAnsiTheme="majorHAnsi" w:cs="Calibri"/>
          <w:color w:val="000000"/>
        </w:rPr>
        <w:t> = 2.63</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Indici di dispersione (variabilità) per la variabile V5:</w:t>
      </w:r>
    </w:p>
    <w:p w:rsidR="00033841" w:rsidRPr="00033841" w:rsidRDefault="00033841" w:rsidP="00397BB6">
      <w:pPr>
        <w:numPr>
          <w:ilvl w:val="0"/>
          <w:numId w:val="48"/>
        </w:numPr>
        <w:jc w:val="both"/>
        <w:rPr>
          <w:rFonts w:asciiTheme="majorHAnsi" w:eastAsia="Times New Roman" w:hAnsiTheme="majorHAnsi" w:cs="Calibri"/>
          <w:color w:val="000000"/>
        </w:rPr>
      </w:pPr>
      <w:r w:rsidRPr="00033841">
        <w:rPr>
          <w:rFonts w:asciiTheme="majorHAnsi" w:eastAsia="Times New Roman" w:hAnsiTheme="majorHAnsi" w:cs="Calibri"/>
          <w:color w:val="000000"/>
        </w:rPr>
        <w:t>Gamma (campo di variazione) = 2</w:t>
      </w:r>
    </w:p>
    <w:p w:rsidR="00033841" w:rsidRPr="00033841" w:rsidRDefault="00033841" w:rsidP="00397BB6">
      <w:pPr>
        <w:numPr>
          <w:ilvl w:val="0"/>
          <w:numId w:val="48"/>
        </w:numPr>
        <w:jc w:val="both"/>
        <w:rPr>
          <w:rFonts w:asciiTheme="majorHAnsi" w:eastAsia="Times New Roman" w:hAnsiTheme="majorHAnsi" w:cs="Calibri"/>
          <w:color w:val="000000"/>
        </w:rPr>
      </w:pPr>
      <w:r w:rsidRPr="00033841">
        <w:rPr>
          <w:rFonts w:asciiTheme="majorHAnsi" w:eastAsia="Times New Roman" w:hAnsiTheme="majorHAnsi" w:cs="Calibri"/>
          <w:color w:val="000000"/>
        </w:rPr>
        <w:t>Differenza interquartilica (gamma tra il terzo quartile e il primo quartile) = 1</w:t>
      </w:r>
    </w:p>
    <w:p w:rsidR="00033841" w:rsidRPr="00033841" w:rsidRDefault="00033841" w:rsidP="00397BB6">
      <w:pPr>
        <w:numPr>
          <w:ilvl w:val="0"/>
          <w:numId w:val="48"/>
        </w:numPr>
        <w:jc w:val="both"/>
        <w:rPr>
          <w:rFonts w:asciiTheme="majorHAnsi" w:eastAsia="Times New Roman" w:hAnsiTheme="majorHAnsi" w:cs="Calibri"/>
          <w:color w:val="000000"/>
        </w:rPr>
      </w:pPr>
      <w:r w:rsidRPr="00033841">
        <w:rPr>
          <w:rFonts w:asciiTheme="majorHAnsi" w:eastAsia="Times New Roman" w:hAnsiTheme="majorHAnsi" w:cs="Calibri"/>
          <w:color w:val="000000"/>
        </w:rPr>
        <w:t>Scarto tipo (radice quadrata della media delle distanze dei punti dalla media elevate al quadrato) </w:t>
      </w:r>
      <w:r w:rsidRPr="00033841">
        <w:rPr>
          <w:rFonts w:asciiTheme="majorHAnsi" w:eastAsia="Times New Roman" w:hAnsiTheme="majorHAnsi" w:cs="Calibri"/>
          <w:noProof/>
          <w:color w:val="000000"/>
        </w:rPr>
        <w:drawing>
          <wp:inline distT="0" distB="0" distL="0" distR="0">
            <wp:extent cx="929640" cy="464820"/>
            <wp:effectExtent l="19050" t="0" r="3810" b="0"/>
            <wp:docPr id="90" name="Immagine 9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033841">
        <w:rPr>
          <w:rFonts w:asciiTheme="majorHAnsi" w:eastAsia="Times New Roman" w:hAnsiTheme="majorHAnsi" w:cs="Calibri"/>
          <w:color w:val="000000"/>
        </w:rPr>
        <w:t>= 0.7</w:t>
      </w:r>
    </w:p>
    <w:p w:rsidR="005D7441" w:rsidRDefault="005D7441" w:rsidP="009D18F2">
      <w:pPr>
        <w:jc w:val="both"/>
        <w:rPr>
          <w:rFonts w:asciiTheme="majorHAnsi" w:eastAsia="Times New Roman" w:hAnsiTheme="majorHAnsi" w:cs="Calibri"/>
          <w:color w:val="000000"/>
        </w:rPr>
      </w:pPr>
    </w:p>
    <w:p w:rsidR="005D7441" w:rsidRDefault="005D7441" w:rsidP="009D18F2">
      <w:pPr>
        <w:jc w:val="both"/>
        <w:rPr>
          <w:rFonts w:asciiTheme="majorHAnsi" w:eastAsia="Times New Roman" w:hAnsiTheme="majorHAnsi" w:cs="Calibri"/>
          <w:color w:val="000000"/>
        </w:rPr>
      </w:pPr>
    </w:p>
    <w:p w:rsidR="005D7441" w:rsidRDefault="005D7441" w:rsidP="009D18F2">
      <w:pPr>
        <w:jc w:val="both"/>
        <w:rPr>
          <w:rFonts w:asciiTheme="majorHAnsi" w:eastAsia="Times New Roman" w:hAnsiTheme="majorHAnsi" w:cs="Calibri"/>
          <w:b/>
          <w:color w:val="000000"/>
        </w:rPr>
      </w:pPr>
      <w:r w:rsidRPr="005D7441">
        <w:rPr>
          <w:rFonts w:asciiTheme="majorHAnsi" w:eastAsia="Times New Roman" w:hAnsiTheme="majorHAnsi" w:cs="Calibri"/>
          <w:b/>
          <w:color w:val="000000"/>
        </w:rPr>
        <w:t>Variabile V9</w:t>
      </w:r>
    </w:p>
    <w:p w:rsidR="005D7441" w:rsidRDefault="005D7441" w:rsidP="009D18F2">
      <w:pPr>
        <w:jc w:val="both"/>
        <w:rPr>
          <w:rFonts w:asciiTheme="majorHAnsi" w:eastAsia="Times New Roman" w:hAnsiTheme="majorHAnsi" w:cs="Calibri"/>
          <w:b/>
          <w:color w:val="000000"/>
        </w:rPr>
      </w:pP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i/>
          <w:iCs/>
          <w:color w:val="000000"/>
        </w:rPr>
        <w:t>Indici posizionali</w:t>
      </w:r>
      <w:r w:rsidRPr="00033841">
        <w:rPr>
          <w:rFonts w:asciiTheme="majorHAnsi" w:eastAsia="Times New Roman" w:hAnsiTheme="majorHAnsi" w:cs="Calibri"/>
          <w:color w:val="000000"/>
        </w:rPr>
        <w:t>:</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033841" w:rsidRPr="00033841" w:rsidTr="00033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100</w:t>
            </w:r>
          </w:p>
        </w:tc>
      </w:tr>
      <w:tr w:rsidR="00033841" w:rsidRPr="00033841" w:rsidTr="00033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 </w:t>
            </w:r>
          </w:p>
        </w:tc>
      </w:tr>
    </w:tbl>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La mediana (punto che lascia alla sua sinistra e alla sua destra lo stesso numero di casi) vale 2. Il primo quartile (punto che lascia alla sua sinistra il 25 percento dei casi) vale 2. Il terzo quartile (punto che lascia alla sua sinistra il 75 percento dei casi) vale 3. La differenza interquartilica vale Q3-Q1 vale 1.</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i/>
          <w:iCs/>
          <w:color w:val="000000"/>
        </w:rPr>
        <w:t>Distribuzione di frequenza, indici di sintesi</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033841" w:rsidRPr="00033841" w:rsidTr="00033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Frequenza</w:t>
            </w:r>
            <w:r w:rsidRPr="00033841">
              <w:rPr>
                <w:rFonts w:asciiTheme="majorHAnsi" w:eastAsia="Times New Roman" w:hAnsiTheme="majorHAnsi" w:cs="Calibri"/>
                <w:color w:val="000000"/>
              </w:rPr>
              <w:br/>
            </w:r>
            <w:r w:rsidRPr="00033841">
              <w:rPr>
                <w:rFonts w:asciiTheme="majorHAnsi" w:eastAsia="Times New Roman" w:hAnsiTheme="majorHAnsi" w:cs="Calibri"/>
                <w:color w:val="000000"/>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lastRenderedPageBreak/>
              <w:t>Percentuale</w:t>
            </w:r>
            <w:r w:rsidRPr="00033841">
              <w:rPr>
                <w:rFonts w:asciiTheme="majorHAnsi" w:eastAsia="Times New Roman" w:hAnsiTheme="majorHAnsi" w:cs="Calibri"/>
                <w:color w:val="000000"/>
              </w:rPr>
              <w:br/>
            </w:r>
            <w:r w:rsidRPr="00033841">
              <w:rPr>
                <w:rFonts w:asciiTheme="majorHAnsi" w:eastAsia="Times New Roman" w:hAnsiTheme="majorHAnsi" w:cs="Calibri"/>
                <w:color w:val="000000"/>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lastRenderedPageBreak/>
              <w:t>Frequenza</w:t>
            </w:r>
            <w:r w:rsidRPr="00033841">
              <w:rPr>
                <w:rFonts w:asciiTheme="majorHAnsi" w:eastAsia="Times New Roman" w:hAnsiTheme="majorHAnsi" w:cs="Calibri"/>
                <w:color w:val="000000"/>
              </w:rPr>
              <w:br/>
            </w:r>
            <w:r w:rsidRPr="00033841">
              <w:rPr>
                <w:rFonts w:asciiTheme="majorHAnsi" w:eastAsia="Times New Roman" w:hAnsiTheme="majorHAnsi" w:cs="Calibri"/>
                <w:color w:val="000000"/>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lastRenderedPageBreak/>
              <w:t>Percentuale</w:t>
            </w:r>
            <w:r w:rsidRPr="00033841">
              <w:rPr>
                <w:rFonts w:asciiTheme="majorHAnsi" w:eastAsia="Times New Roman" w:hAnsiTheme="majorHAnsi" w:cs="Calibri"/>
                <w:color w:val="000000"/>
              </w:rPr>
              <w:br/>
            </w:r>
            <w:r w:rsidRPr="00033841">
              <w:rPr>
                <w:rFonts w:asciiTheme="majorHAnsi" w:eastAsia="Times New Roman" w:hAnsiTheme="majorHAnsi" w:cs="Calibri"/>
                <w:color w:val="000000"/>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lastRenderedPageBreak/>
              <w:t>Diagramma a barre </w:t>
            </w:r>
            <w:r w:rsidRPr="00033841">
              <w:rPr>
                <w:rFonts w:asciiTheme="majorHAnsi" w:eastAsia="Times New Roman" w:hAnsiTheme="majorHAnsi" w:cs="Calibri"/>
                <w:color w:val="000000"/>
              </w:rPr>
              <w:br/>
            </w:r>
            <w:r w:rsidRPr="00033841">
              <w:rPr>
                <w:rFonts w:asciiTheme="majorHAnsi" w:eastAsia="Times New Roman" w:hAnsiTheme="majorHAnsi" w:cs="Calibri"/>
                <w:color w:val="000000"/>
              </w:rPr>
              <w:lastRenderedPageBreak/>
              <w:t>frequenza semplice</w:t>
            </w:r>
          </w:p>
        </w:tc>
      </w:tr>
      <w:tr w:rsidR="00033841" w:rsidRPr="00033841" w:rsidTr="00033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b/>
                <w:bCs/>
                <w:color w:val="000000"/>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noProof/>
                <w:color w:val="000000"/>
              </w:rPr>
              <w:drawing>
                <wp:inline distT="0" distB="0" distL="0" distR="0">
                  <wp:extent cx="236220" cy="99060"/>
                  <wp:effectExtent l="19050" t="0" r="0" b="0"/>
                  <wp:docPr id="551" name="Immagine 55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033841" w:rsidRPr="00033841" w:rsidTr="00033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noProof/>
                <w:color w:val="000000"/>
              </w:rPr>
              <w:drawing>
                <wp:inline distT="0" distB="0" distL="0" distR="0">
                  <wp:extent cx="952500" cy="99060"/>
                  <wp:effectExtent l="19050" t="0" r="0" b="0"/>
                  <wp:docPr id="552" name="Immagine 5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033841" w:rsidRPr="00033841" w:rsidTr="00033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3841" w:rsidRPr="00033841" w:rsidRDefault="00033841" w:rsidP="00033841">
            <w:pPr>
              <w:rPr>
                <w:rFonts w:asciiTheme="majorHAnsi" w:eastAsia="Times New Roman" w:hAnsiTheme="majorHAnsi" w:cs="Calibri"/>
                <w:color w:val="000000"/>
              </w:rPr>
            </w:pPr>
            <w:r w:rsidRPr="00033841">
              <w:rPr>
                <w:rFonts w:asciiTheme="majorHAnsi" w:eastAsia="Times New Roman" w:hAnsiTheme="majorHAnsi" w:cs="Calibri"/>
                <w:noProof/>
                <w:color w:val="000000"/>
              </w:rPr>
              <w:drawing>
                <wp:inline distT="0" distB="0" distL="0" distR="0">
                  <wp:extent cx="716280" cy="99060"/>
                  <wp:effectExtent l="19050" t="0" r="7620" b="0"/>
                  <wp:docPr id="553" name="Immagine 55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bl>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Numero di casi= 8</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Indici di tendenza centrale per la variabile V9:</w:t>
      </w:r>
    </w:p>
    <w:p w:rsidR="00033841" w:rsidRPr="00033841" w:rsidRDefault="00033841" w:rsidP="00397BB6">
      <w:pPr>
        <w:numPr>
          <w:ilvl w:val="0"/>
          <w:numId w:val="49"/>
        </w:numPr>
        <w:jc w:val="both"/>
        <w:rPr>
          <w:rFonts w:asciiTheme="majorHAnsi" w:eastAsia="Times New Roman" w:hAnsiTheme="majorHAnsi" w:cs="Calibri"/>
          <w:color w:val="000000"/>
        </w:rPr>
      </w:pPr>
      <w:r w:rsidRPr="00033841">
        <w:rPr>
          <w:rFonts w:asciiTheme="majorHAnsi" w:eastAsia="Times New Roman" w:hAnsiTheme="majorHAnsi" w:cs="Calibri"/>
          <w:color w:val="000000"/>
        </w:rPr>
        <w:t>Moda (categoria con la frequenza più alta) = 2</w:t>
      </w:r>
    </w:p>
    <w:p w:rsidR="00033841" w:rsidRPr="00033841" w:rsidRDefault="00033841" w:rsidP="00397BB6">
      <w:pPr>
        <w:numPr>
          <w:ilvl w:val="0"/>
          <w:numId w:val="49"/>
        </w:numPr>
        <w:jc w:val="both"/>
        <w:rPr>
          <w:rFonts w:asciiTheme="majorHAnsi" w:eastAsia="Times New Roman" w:hAnsiTheme="majorHAnsi" w:cs="Calibri"/>
          <w:color w:val="000000"/>
        </w:rPr>
      </w:pPr>
      <w:r w:rsidRPr="00033841">
        <w:rPr>
          <w:rFonts w:asciiTheme="majorHAnsi" w:eastAsia="Times New Roman" w:hAnsiTheme="majorHAnsi" w:cs="Calibri"/>
          <w:color w:val="000000"/>
        </w:rPr>
        <w:t>Mediana (punto che divide a metà la distribuzione ordinata) = 2</w:t>
      </w:r>
    </w:p>
    <w:p w:rsidR="00033841" w:rsidRPr="00033841" w:rsidRDefault="00033841" w:rsidP="00397BB6">
      <w:pPr>
        <w:numPr>
          <w:ilvl w:val="0"/>
          <w:numId w:val="49"/>
        </w:numPr>
        <w:jc w:val="both"/>
        <w:rPr>
          <w:rFonts w:asciiTheme="majorHAnsi" w:eastAsia="Times New Roman" w:hAnsiTheme="majorHAnsi" w:cs="Calibri"/>
          <w:color w:val="000000"/>
        </w:rPr>
      </w:pPr>
      <w:r w:rsidRPr="00033841">
        <w:rPr>
          <w:rFonts w:asciiTheme="majorHAnsi" w:eastAsia="Times New Roman" w:hAnsiTheme="majorHAnsi" w:cs="Calibri"/>
          <w:color w:val="000000"/>
        </w:rPr>
        <w:t>Media </w:t>
      </w:r>
      <w:r w:rsidRPr="00033841">
        <w:rPr>
          <w:rFonts w:asciiTheme="majorHAnsi" w:eastAsia="Times New Roman" w:hAnsiTheme="majorHAnsi" w:cs="Calibri"/>
          <w:noProof/>
          <w:color w:val="000000"/>
        </w:rPr>
        <w:drawing>
          <wp:inline distT="0" distB="0" distL="0" distR="0">
            <wp:extent cx="533400" cy="449580"/>
            <wp:effectExtent l="19050" t="0" r="0" b="0"/>
            <wp:docPr id="554" name="Immagine 55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033841">
        <w:rPr>
          <w:rFonts w:asciiTheme="majorHAnsi" w:eastAsia="Times New Roman" w:hAnsiTheme="majorHAnsi" w:cs="Calibri"/>
          <w:color w:val="000000"/>
        </w:rPr>
        <w:t> = 2.25</w:t>
      </w:r>
    </w:p>
    <w:p w:rsidR="00033841" w:rsidRPr="00033841" w:rsidRDefault="00033841" w:rsidP="00033841">
      <w:pPr>
        <w:jc w:val="both"/>
        <w:rPr>
          <w:rFonts w:asciiTheme="majorHAnsi" w:eastAsia="Times New Roman" w:hAnsiTheme="majorHAnsi" w:cs="Calibri"/>
          <w:color w:val="000000"/>
        </w:rPr>
      </w:pPr>
      <w:r w:rsidRPr="00033841">
        <w:rPr>
          <w:rFonts w:asciiTheme="majorHAnsi" w:eastAsia="Times New Roman" w:hAnsiTheme="majorHAnsi" w:cs="Calibri"/>
          <w:color w:val="000000"/>
        </w:rPr>
        <w:t>Indici di dispersione (variabilità) per la variabile V9:</w:t>
      </w:r>
    </w:p>
    <w:p w:rsidR="00033841" w:rsidRPr="00033841" w:rsidRDefault="00033841" w:rsidP="00397BB6">
      <w:pPr>
        <w:numPr>
          <w:ilvl w:val="0"/>
          <w:numId w:val="50"/>
        </w:numPr>
        <w:jc w:val="both"/>
        <w:rPr>
          <w:rFonts w:asciiTheme="majorHAnsi" w:eastAsia="Times New Roman" w:hAnsiTheme="majorHAnsi" w:cs="Calibri"/>
          <w:color w:val="000000"/>
        </w:rPr>
      </w:pPr>
      <w:r w:rsidRPr="00033841">
        <w:rPr>
          <w:rFonts w:asciiTheme="majorHAnsi" w:eastAsia="Times New Roman" w:hAnsiTheme="majorHAnsi" w:cs="Calibri"/>
          <w:color w:val="000000"/>
        </w:rPr>
        <w:t>Gamma (campo di variazione) = 2</w:t>
      </w:r>
    </w:p>
    <w:p w:rsidR="00033841" w:rsidRPr="00033841" w:rsidRDefault="00033841" w:rsidP="00397BB6">
      <w:pPr>
        <w:numPr>
          <w:ilvl w:val="0"/>
          <w:numId w:val="50"/>
        </w:numPr>
        <w:jc w:val="both"/>
        <w:rPr>
          <w:rFonts w:asciiTheme="majorHAnsi" w:eastAsia="Times New Roman" w:hAnsiTheme="majorHAnsi" w:cs="Calibri"/>
          <w:color w:val="000000"/>
        </w:rPr>
      </w:pPr>
      <w:r w:rsidRPr="00033841">
        <w:rPr>
          <w:rFonts w:asciiTheme="majorHAnsi" w:eastAsia="Times New Roman" w:hAnsiTheme="majorHAnsi" w:cs="Calibri"/>
          <w:color w:val="000000"/>
        </w:rPr>
        <w:t>Differenza interquartilica (gamma tra il terzo quartile e il primo quartile) = 1</w:t>
      </w:r>
    </w:p>
    <w:p w:rsidR="00033841" w:rsidRPr="00033841" w:rsidRDefault="00033841" w:rsidP="00397BB6">
      <w:pPr>
        <w:numPr>
          <w:ilvl w:val="0"/>
          <w:numId w:val="50"/>
        </w:numPr>
        <w:jc w:val="both"/>
        <w:rPr>
          <w:rFonts w:asciiTheme="majorHAnsi" w:eastAsia="Times New Roman" w:hAnsiTheme="majorHAnsi" w:cs="Calibri"/>
          <w:color w:val="000000"/>
        </w:rPr>
      </w:pPr>
      <w:r w:rsidRPr="00033841">
        <w:rPr>
          <w:rFonts w:asciiTheme="majorHAnsi" w:eastAsia="Times New Roman" w:hAnsiTheme="majorHAnsi" w:cs="Calibri"/>
          <w:color w:val="000000"/>
        </w:rPr>
        <w:t>Scarto tipo (radice quadrata della media delle distanze dei punti dalla media elevate al quadrato) </w:t>
      </w:r>
      <w:r w:rsidRPr="00033841">
        <w:rPr>
          <w:rFonts w:asciiTheme="majorHAnsi" w:eastAsia="Times New Roman" w:hAnsiTheme="majorHAnsi" w:cs="Calibri"/>
          <w:noProof/>
          <w:color w:val="000000"/>
        </w:rPr>
        <w:drawing>
          <wp:inline distT="0" distB="0" distL="0" distR="0">
            <wp:extent cx="929640" cy="464820"/>
            <wp:effectExtent l="19050" t="0" r="3810" b="0"/>
            <wp:docPr id="555" name="Immagine 55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033841">
        <w:rPr>
          <w:rFonts w:asciiTheme="majorHAnsi" w:eastAsia="Times New Roman" w:hAnsiTheme="majorHAnsi" w:cs="Calibri"/>
          <w:color w:val="000000"/>
        </w:rPr>
        <w:t>= 0.66</w:t>
      </w:r>
    </w:p>
    <w:p w:rsidR="005D7441" w:rsidRDefault="005D7441" w:rsidP="009D18F2">
      <w:pPr>
        <w:jc w:val="both"/>
        <w:rPr>
          <w:rFonts w:asciiTheme="majorHAnsi" w:eastAsia="Times New Roman" w:hAnsiTheme="majorHAnsi" w:cs="Calibri"/>
          <w:color w:val="000000"/>
        </w:rPr>
      </w:pPr>
    </w:p>
    <w:p w:rsidR="005D7441" w:rsidRDefault="005D7441" w:rsidP="009D18F2">
      <w:pPr>
        <w:jc w:val="both"/>
        <w:rPr>
          <w:rFonts w:asciiTheme="majorHAnsi" w:eastAsia="Times New Roman" w:hAnsiTheme="majorHAnsi" w:cs="Calibri"/>
          <w:color w:val="000000"/>
        </w:rPr>
      </w:pPr>
    </w:p>
    <w:p w:rsidR="005D7441" w:rsidRPr="005D7441" w:rsidRDefault="005D7441" w:rsidP="009D18F2">
      <w:pPr>
        <w:jc w:val="both"/>
        <w:rPr>
          <w:rFonts w:asciiTheme="majorHAnsi" w:eastAsia="Times New Roman" w:hAnsiTheme="majorHAnsi" w:cs="Calibri"/>
          <w:b/>
          <w:color w:val="000000"/>
        </w:rPr>
      </w:pPr>
      <w:r w:rsidRPr="005D7441">
        <w:rPr>
          <w:rFonts w:asciiTheme="majorHAnsi" w:eastAsia="Times New Roman" w:hAnsiTheme="majorHAnsi" w:cs="Calibri"/>
          <w:b/>
          <w:color w:val="000000"/>
        </w:rPr>
        <w:t>Variabile V19</w:t>
      </w:r>
    </w:p>
    <w:p w:rsidR="005D7441" w:rsidRDefault="005D7441" w:rsidP="009D18F2">
      <w:pPr>
        <w:jc w:val="both"/>
        <w:rPr>
          <w:rFonts w:asciiTheme="majorHAnsi" w:eastAsia="Times New Roman" w:hAnsiTheme="majorHAnsi" w:cs="Calibri"/>
          <w:color w:val="000000"/>
        </w:rPr>
      </w:pP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i/>
          <w:iCs/>
          <w:color w:val="000000"/>
        </w:rPr>
        <w:t>Indici posizionali</w:t>
      </w:r>
      <w:r w:rsidRPr="0003482C">
        <w:rPr>
          <w:rFonts w:asciiTheme="majorHAnsi" w:eastAsia="Times New Roman" w:hAnsiTheme="majorHAnsi" w:cs="Calibri"/>
          <w:color w:val="000000"/>
        </w:rPr>
        <w:t>:</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Variabile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100</w:t>
            </w:r>
          </w:p>
        </w:tc>
      </w:tr>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 </w:t>
            </w:r>
          </w:p>
        </w:tc>
      </w:tr>
    </w:tbl>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La mediana (punto che lascia alla sua sinistra e alla sua destra lo stesso numero di casi) vale 2.5. Il primo quartile (punto che lascia alla sua sinistra il 25 percento dei casi) vale 2. Il terzo quartile (punto che lascia alla sua sinistra il 75 percento dei casi) vale 3. La differenza interquartilica vale Q3-Q1 vale 1.</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i/>
          <w:iCs/>
          <w:color w:val="000000"/>
        </w:rPr>
        <w:t>Distribuzione di frequenza, indici di sintesi</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Variabile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Frequenza</w:t>
            </w:r>
            <w:r w:rsidRPr="0003482C">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Percentuale</w:t>
            </w:r>
            <w:r w:rsidRPr="0003482C">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Frequenza</w:t>
            </w:r>
            <w:r w:rsidRPr="0003482C">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Percentuale</w:t>
            </w:r>
            <w:r w:rsidRPr="0003482C">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Diagramma a barre </w:t>
            </w:r>
            <w:r w:rsidRPr="0003482C">
              <w:rPr>
                <w:rFonts w:asciiTheme="majorHAnsi" w:eastAsia="Times New Roman" w:hAnsiTheme="majorHAnsi" w:cs="Calibri"/>
                <w:color w:val="000000"/>
              </w:rPr>
              <w:br/>
              <w:t>frequenza semplice</w:t>
            </w:r>
          </w:p>
        </w:tc>
      </w:tr>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noProof/>
                <w:color w:val="000000"/>
              </w:rPr>
              <w:drawing>
                <wp:inline distT="0" distB="0" distL="0" distR="0">
                  <wp:extent cx="952500" cy="99060"/>
                  <wp:effectExtent l="19050" t="0" r="0" b="0"/>
                  <wp:docPr id="1011" name="Immagine 101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noProof/>
                <w:color w:val="000000"/>
              </w:rPr>
              <w:drawing>
                <wp:inline distT="0" distB="0" distL="0" distR="0">
                  <wp:extent cx="952500" cy="99060"/>
                  <wp:effectExtent l="19050" t="0" r="0" b="0"/>
                  <wp:docPr id="1012" name="Immagine 101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bl>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Numero di casi= 8</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lastRenderedPageBreak/>
        <w:t>Indici di tendenza centrale per la variabile V19:</w:t>
      </w:r>
    </w:p>
    <w:p w:rsidR="0003482C" w:rsidRPr="0003482C" w:rsidRDefault="0003482C" w:rsidP="00397BB6">
      <w:pPr>
        <w:numPr>
          <w:ilvl w:val="0"/>
          <w:numId w:val="51"/>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Moda (categoria con la frequenza più alta) = 2; 3</w:t>
      </w:r>
    </w:p>
    <w:p w:rsidR="0003482C" w:rsidRPr="0003482C" w:rsidRDefault="0003482C" w:rsidP="00397BB6">
      <w:pPr>
        <w:numPr>
          <w:ilvl w:val="0"/>
          <w:numId w:val="51"/>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Mediana (punto che divide a metà la distribuzione ordinata) = 2.5</w:t>
      </w:r>
    </w:p>
    <w:p w:rsidR="0003482C" w:rsidRPr="0003482C" w:rsidRDefault="0003482C" w:rsidP="00397BB6">
      <w:pPr>
        <w:numPr>
          <w:ilvl w:val="0"/>
          <w:numId w:val="51"/>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Media </w:t>
      </w:r>
      <w:r w:rsidRPr="0003482C">
        <w:rPr>
          <w:rFonts w:asciiTheme="majorHAnsi" w:eastAsia="Times New Roman" w:hAnsiTheme="majorHAnsi" w:cs="Calibri"/>
          <w:noProof/>
          <w:color w:val="000000"/>
        </w:rPr>
        <w:drawing>
          <wp:inline distT="0" distB="0" distL="0" distR="0">
            <wp:extent cx="533400" cy="449580"/>
            <wp:effectExtent l="19050" t="0" r="0" b="0"/>
            <wp:docPr id="1013" name="Immagine 101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03482C">
        <w:rPr>
          <w:rFonts w:asciiTheme="majorHAnsi" w:eastAsia="Times New Roman" w:hAnsiTheme="majorHAnsi" w:cs="Calibri"/>
          <w:color w:val="000000"/>
        </w:rPr>
        <w:t> = 2.5</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Indici di dispersione (variabilità) per la variabile V19:</w:t>
      </w:r>
    </w:p>
    <w:p w:rsidR="0003482C" w:rsidRPr="0003482C" w:rsidRDefault="0003482C" w:rsidP="00397BB6">
      <w:pPr>
        <w:numPr>
          <w:ilvl w:val="0"/>
          <w:numId w:val="52"/>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Gamma (campo di variazione) = 1</w:t>
      </w:r>
    </w:p>
    <w:p w:rsidR="0003482C" w:rsidRPr="0003482C" w:rsidRDefault="0003482C" w:rsidP="00397BB6">
      <w:pPr>
        <w:numPr>
          <w:ilvl w:val="0"/>
          <w:numId w:val="52"/>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Differenza interquartilica (gamma tra il terzo quartile e il primo quartile) = 1</w:t>
      </w:r>
    </w:p>
    <w:p w:rsidR="0003482C" w:rsidRPr="0003482C" w:rsidRDefault="0003482C" w:rsidP="00397BB6">
      <w:pPr>
        <w:numPr>
          <w:ilvl w:val="0"/>
          <w:numId w:val="52"/>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Scarto tipo (radice quadrata della media delle distanze dei punti dalla media elevate al quadrato) </w:t>
      </w:r>
      <w:r w:rsidRPr="0003482C">
        <w:rPr>
          <w:rFonts w:asciiTheme="majorHAnsi" w:eastAsia="Times New Roman" w:hAnsiTheme="majorHAnsi" w:cs="Calibri"/>
          <w:noProof/>
          <w:color w:val="000000"/>
        </w:rPr>
        <w:drawing>
          <wp:inline distT="0" distB="0" distL="0" distR="0">
            <wp:extent cx="929640" cy="464820"/>
            <wp:effectExtent l="19050" t="0" r="3810" b="0"/>
            <wp:docPr id="1014" name="Immagine 101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03482C">
        <w:rPr>
          <w:rFonts w:asciiTheme="majorHAnsi" w:eastAsia="Times New Roman" w:hAnsiTheme="majorHAnsi" w:cs="Calibri"/>
          <w:color w:val="000000"/>
        </w:rPr>
        <w:t>= 0.5</w:t>
      </w:r>
    </w:p>
    <w:p w:rsidR="00E6020C" w:rsidRDefault="00E6020C" w:rsidP="00E6020C">
      <w:pPr>
        <w:jc w:val="both"/>
        <w:rPr>
          <w:rFonts w:asciiTheme="majorHAnsi" w:eastAsia="Times New Roman" w:hAnsiTheme="majorHAnsi" w:cs="Calibri"/>
          <w:color w:val="000000"/>
        </w:rPr>
      </w:pPr>
    </w:p>
    <w:p w:rsidR="00E6020C" w:rsidRDefault="00E6020C" w:rsidP="00E6020C">
      <w:pPr>
        <w:jc w:val="both"/>
        <w:rPr>
          <w:rFonts w:asciiTheme="majorHAnsi" w:eastAsia="Times New Roman" w:hAnsiTheme="majorHAnsi" w:cs="Calibri"/>
          <w:color w:val="000000"/>
        </w:rPr>
      </w:pPr>
    </w:p>
    <w:p w:rsidR="00E6020C" w:rsidRPr="00B05D13" w:rsidRDefault="00B05D13" w:rsidP="00783F78">
      <w:pPr>
        <w:pStyle w:val="Paragrafoelenco"/>
        <w:numPr>
          <w:ilvl w:val="0"/>
          <w:numId w:val="4"/>
        </w:numPr>
        <w:jc w:val="both"/>
        <w:rPr>
          <w:rFonts w:asciiTheme="majorHAnsi" w:hAnsiTheme="majorHAnsi"/>
          <w:b/>
        </w:rPr>
      </w:pPr>
      <w:r w:rsidRPr="00A95B1F">
        <w:rPr>
          <w:rFonts w:asciiTheme="majorHAnsi" w:hAnsiTheme="majorHAnsi"/>
          <w:b/>
        </w:rPr>
        <w:t xml:space="preserve">Analisi monovariata per il gruppo </w:t>
      </w:r>
      <w:r>
        <w:rPr>
          <w:rFonts w:asciiTheme="majorHAnsi" w:hAnsiTheme="majorHAnsi"/>
          <w:b/>
        </w:rPr>
        <w:t>di controllo</w:t>
      </w:r>
      <w:r w:rsidRPr="00A95B1F">
        <w:rPr>
          <w:rFonts w:asciiTheme="majorHAnsi" w:hAnsiTheme="majorHAnsi"/>
          <w:b/>
        </w:rPr>
        <w:t xml:space="preserve"> riguardo alle variabili V5, V9, V19 rilevate prima della fase sperimentale</w:t>
      </w:r>
    </w:p>
    <w:p w:rsidR="00B05D13" w:rsidRDefault="00B05D13" w:rsidP="00E6020C">
      <w:pPr>
        <w:jc w:val="both"/>
        <w:rPr>
          <w:rFonts w:asciiTheme="majorHAnsi" w:eastAsia="Times New Roman" w:hAnsiTheme="majorHAnsi" w:cs="Calibri"/>
          <w:b/>
          <w:color w:val="000000"/>
        </w:rPr>
      </w:pPr>
    </w:p>
    <w:p w:rsidR="00E6020C" w:rsidRPr="00E6020C" w:rsidRDefault="00E6020C" w:rsidP="00E6020C">
      <w:pPr>
        <w:jc w:val="both"/>
        <w:rPr>
          <w:rFonts w:asciiTheme="majorHAnsi" w:eastAsia="Times New Roman" w:hAnsiTheme="majorHAnsi" w:cs="Calibri"/>
          <w:b/>
          <w:color w:val="000000"/>
        </w:rPr>
      </w:pPr>
      <w:r>
        <w:rPr>
          <w:rFonts w:asciiTheme="majorHAnsi" w:eastAsia="Times New Roman" w:hAnsiTheme="majorHAnsi" w:cs="Calibri"/>
          <w:b/>
          <w:color w:val="000000"/>
        </w:rPr>
        <w:t>Variabile V5</w:t>
      </w:r>
    </w:p>
    <w:p w:rsidR="00E6020C" w:rsidRDefault="00E6020C" w:rsidP="00E6020C">
      <w:pPr>
        <w:jc w:val="both"/>
        <w:rPr>
          <w:rFonts w:asciiTheme="majorHAnsi" w:eastAsia="Times New Roman" w:hAnsiTheme="majorHAnsi" w:cs="Calibri"/>
          <w:color w:val="000000"/>
        </w:rPr>
      </w:pP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i/>
          <w:iCs/>
          <w:color w:val="000000"/>
        </w:rPr>
        <w:t>Indici posizionali</w:t>
      </w:r>
      <w:r w:rsidRPr="0003482C">
        <w:rPr>
          <w:rFonts w:asciiTheme="majorHAnsi" w:eastAsia="Times New Roman" w:hAnsiTheme="majorHAnsi" w:cs="Calibri"/>
          <w:color w:val="000000"/>
        </w:rPr>
        <w:t>:</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100</w:t>
            </w:r>
          </w:p>
        </w:tc>
      </w:tr>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 </w:t>
            </w:r>
          </w:p>
        </w:tc>
      </w:tr>
    </w:tbl>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3. Il terzo quartile (punto che lascia alla sua sinistra il 75 percento dei casi) vale 4. La differenza interquartilica vale Q3-Q1 vale 1.</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i/>
          <w:iCs/>
          <w:color w:val="000000"/>
        </w:rPr>
        <w:t>Distribuzione di frequenza, indici di sintesi</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Frequenza</w:t>
            </w:r>
            <w:r w:rsidRPr="0003482C">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Percentuale</w:t>
            </w:r>
            <w:r w:rsidRPr="0003482C">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Frequenza</w:t>
            </w:r>
            <w:r w:rsidRPr="0003482C">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Percentuale</w:t>
            </w:r>
            <w:r w:rsidRPr="0003482C">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Diagramma a barre </w:t>
            </w:r>
            <w:r w:rsidRPr="0003482C">
              <w:rPr>
                <w:rFonts w:asciiTheme="majorHAnsi" w:eastAsia="Times New Roman" w:hAnsiTheme="majorHAnsi" w:cs="Calibri"/>
                <w:color w:val="000000"/>
              </w:rPr>
              <w:br/>
              <w:t>frequenza semplice</w:t>
            </w:r>
          </w:p>
        </w:tc>
      </w:tr>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noProof/>
                <w:color w:val="000000"/>
              </w:rPr>
              <w:drawing>
                <wp:inline distT="0" distB="0" distL="0" distR="0">
                  <wp:extent cx="480060" cy="99060"/>
                  <wp:effectExtent l="19050" t="0" r="0" b="0"/>
                  <wp:docPr id="1442" name="Immagine 144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noProof/>
                <w:color w:val="000000"/>
              </w:rPr>
              <w:drawing>
                <wp:inline distT="0" distB="0" distL="0" distR="0">
                  <wp:extent cx="952500" cy="99060"/>
                  <wp:effectExtent l="19050" t="0" r="0" b="0"/>
                  <wp:docPr id="1443" name="Immagine 144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noProof/>
                <w:color w:val="000000"/>
              </w:rPr>
              <w:drawing>
                <wp:inline distT="0" distB="0" distL="0" distR="0">
                  <wp:extent cx="480060" cy="99060"/>
                  <wp:effectExtent l="19050" t="0" r="0" b="0"/>
                  <wp:docPr id="1444" name="Immagine 144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Numero di casi= 8</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Indici di tendenza centrale per la variabile V5:</w:t>
      </w:r>
    </w:p>
    <w:p w:rsidR="0003482C" w:rsidRPr="0003482C" w:rsidRDefault="0003482C" w:rsidP="00397BB6">
      <w:pPr>
        <w:numPr>
          <w:ilvl w:val="0"/>
          <w:numId w:val="53"/>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Moda (categoria con la frequenza più alta) = 3</w:t>
      </w:r>
    </w:p>
    <w:p w:rsidR="0003482C" w:rsidRPr="0003482C" w:rsidRDefault="0003482C" w:rsidP="00397BB6">
      <w:pPr>
        <w:numPr>
          <w:ilvl w:val="0"/>
          <w:numId w:val="53"/>
        </w:numPr>
        <w:jc w:val="both"/>
        <w:rPr>
          <w:rFonts w:asciiTheme="majorHAnsi" w:eastAsia="Times New Roman" w:hAnsiTheme="majorHAnsi" w:cs="Calibri"/>
          <w:color w:val="000000"/>
        </w:rPr>
      </w:pPr>
      <w:r w:rsidRPr="0003482C">
        <w:rPr>
          <w:rFonts w:asciiTheme="majorHAnsi" w:eastAsia="Times New Roman" w:hAnsiTheme="majorHAnsi" w:cs="Calibri"/>
          <w:color w:val="000000"/>
        </w:rPr>
        <w:lastRenderedPageBreak/>
        <w:t>Mediana (punto che divide a metà la distribuzione ordinata) = 3</w:t>
      </w:r>
    </w:p>
    <w:p w:rsidR="0003482C" w:rsidRPr="0003482C" w:rsidRDefault="0003482C" w:rsidP="00397BB6">
      <w:pPr>
        <w:numPr>
          <w:ilvl w:val="0"/>
          <w:numId w:val="53"/>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Media </w:t>
      </w:r>
      <w:r w:rsidRPr="0003482C">
        <w:rPr>
          <w:rFonts w:asciiTheme="majorHAnsi" w:eastAsia="Times New Roman" w:hAnsiTheme="majorHAnsi" w:cs="Calibri"/>
          <w:noProof/>
          <w:color w:val="000000"/>
        </w:rPr>
        <w:drawing>
          <wp:inline distT="0" distB="0" distL="0" distR="0">
            <wp:extent cx="533400" cy="449580"/>
            <wp:effectExtent l="19050" t="0" r="0" b="0"/>
            <wp:docPr id="1445" name="Immagine 144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03482C">
        <w:rPr>
          <w:rFonts w:asciiTheme="majorHAnsi" w:eastAsia="Times New Roman" w:hAnsiTheme="majorHAnsi" w:cs="Calibri"/>
          <w:color w:val="000000"/>
        </w:rPr>
        <w:t> = 3</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Indici di dispersione (variabilità) per la variabile V5:</w:t>
      </w:r>
    </w:p>
    <w:p w:rsidR="0003482C" w:rsidRPr="0003482C" w:rsidRDefault="0003482C" w:rsidP="00397BB6">
      <w:pPr>
        <w:numPr>
          <w:ilvl w:val="0"/>
          <w:numId w:val="54"/>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Gamma (campo di variazione) = 2</w:t>
      </w:r>
    </w:p>
    <w:p w:rsidR="0003482C" w:rsidRPr="0003482C" w:rsidRDefault="0003482C" w:rsidP="00397BB6">
      <w:pPr>
        <w:numPr>
          <w:ilvl w:val="0"/>
          <w:numId w:val="54"/>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Differenza interquartilica (gamma tra il terzo quartile e il primo quartile) = 1</w:t>
      </w:r>
    </w:p>
    <w:p w:rsidR="0003482C" w:rsidRPr="0003482C" w:rsidRDefault="0003482C" w:rsidP="00397BB6">
      <w:pPr>
        <w:numPr>
          <w:ilvl w:val="0"/>
          <w:numId w:val="54"/>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Scarto tipo (radice quadrata della media delle distanze dei punti dalla media elevate al quadrato) </w:t>
      </w:r>
      <w:r w:rsidRPr="0003482C">
        <w:rPr>
          <w:rFonts w:asciiTheme="majorHAnsi" w:eastAsia="Times New Roman" w:hAnsiTheme="majorHAnsi" w:cs="Calibri"/>
          <w:noProof/>
          <w:color w:val="000000"/>
        </w:rPr>
        <w:drawing>
          <wp:inline distT="0" distB="0" distL="0" distR="0">
            <wp:extent cx="929640" cy="464820"/>
            <wp:effectExtent l="19050" t="0" r="3810" b="0"/>
            <wp:docPr id="1446" name="Immagine 144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03482C">
        <w:rPr>
          <w:rFonts w:asciiTheme="majorHAnsi" w:eastAsia="Times New Roman" w:hAnsiTheme="majorHAnsi" w:cs="Calibri"/>
          <w:color w:val="000000"/>
        </w:rPr>
        <w:t>= 0.71</w:t>
      </w:r>
    </w:p>
    <w:p w:rsidR="00E6020C" w:rsidRDefault="00E6020C" w:rsidP="00E6020C">
      <w:pPr>
        <w:jc w:val="both"/>
        <w:rPr>
          <w:rFonts w:asciiTheme="majorHAnsi" w:eastAsia="Times New Roman" w:hAnsiTheme="majorHAnsi" w:cs="Calibri"/>
          <w:color w:val="000000"/>
        </w:rPr>
      </w:pPr>
    </w:p>
    <w:p w:rsidR="00E6020C" w:rsidRDefault="00E6020C" w:rsidP="00E6020C">
      <w:pPr>
        <w:jc w:val="both"/>
        <w:rPr>
          <w:rFonts w:asciiTheme="majorHAnsi" w:eastAsia="Times New Roman" w:hAnsiTheme="majorHAnsi" w:cs="Calibri"/>
          <w:color w:val="000000"/>
        </w:rPr>
      </w:pPr>
    </w:p>
    <w:p w:rsidR="00E6020C" w:rsidRDefault="00E6020C" w:rsidP="00E6020C">
      <w:pPr>
        <w:jc w:val="both"/>
        <w:rPr>
          <w:rFonts w:asciiTheme="majorHAnsi" w:eastAsia="Times New Roman" w:hAnsiTheme="majorHAnsi" w:cs="Calibri"/>
          <w:b/>
          <w:color w:val="000000"/>
        </w:rPr>
      </w:pPr>
      <w:r w:rsidRPr="00E6020C">
        <w:rPr>
          <w:rFonts w:asciiTheme="majorHAnsi" w:eastAsia="Times New Roman" w:hAnsiTheme="majorHAnsi" w:cs="Calibri"/>
          <w:b/>
          <w:color w:val="000000"/>
        </w:rPr>
        <w:t>Variabile V9</w:t>
      </w:r>
    </w:p>
    <w:p w:rsidR="00E6020C" w:rsidRDefault="00E6020C" w:rsidP="00E6020C">
      <w:pPr>
        <w:jc w:val="both"/>
        <w:rPr>
          <w:rFonts w:asciiTheme="majorHAnsi" w:eastAsia="Times New Roman" w:hAnsiTheme="majorHAnsi" w:cs="Calibri"/>
          <w:b/>
          <w:color w:val="000000"/>
        </w:rPr>
      </w:pP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i/>
          <w:iCs/>
          <w:color w:val="000000"/>
        </w:rPr>
        <w:t>Indici posizionali</w:t>
      </w:r>
      <w:r w:rsidRPr="0003482C">
        <w:rPr>
          <w:rFonts w:asciiTheme="majorHAnsi" w:eastAsia="Times New Roman" w:hAnsiTheme="majorHAnsi" w:cs="Calibri"/>
          <w:color w:val="000000"/>
        </w:rPr>
        <w:t>:</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03482C" w:rsidRPr="0003482C" w:rsidRDefault="0003482C" w:rsidP="0003482C">
      <w:pPr>
        <w:jc w:val="both"/>
        <w:rPr>
          <w:rFonts w:asciiTheme="majorHAnsi" w:eastAsia="Times New Roman" w:hAnsiTheme="majorHAnsi" w:cs="Calibri"/>
          <w:color w:val="000000"/>
        </w:rPr>
      </w:pP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100</w:t>
            </w:r>
          </w:p>
        </w:tc>
      </w:tr>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 </w:t>
            </w:r>
          </w:p>
        </w:tc>
      </w:tr>
    </w:tbl>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3. Il terzo quartile (punto che lascia alla sua sinistra il 75 percento dei casi) vale 4. La differenza interquartilica vale Q3-Q1 vale 1.</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i/>
          <w:iCs/>
          <w:color w:val="000000"/>
        </w:rPr>
        <w:t>Distribuzione di frequenza, indici di sintesi</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Frequenza</w:t>
            </w:r>
            <w:r w:rsidRPr="0003482C">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Percentuale</w:t>
            </w:r>
            <w:r w:rsidRPr="0003482C">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Frequenza</w:t>
            </w:r>
            <w:r w:rsidRPr="0003482C">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Percentuale</w:t>
            </w:r>
            <w:r w:rsidRPr="0003482C">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Diagramma a barre </w:t>
            </w:r>
            <w:r w:rsidRPr="0003482C">
              <w:rPr>
                <w:rFonts w:asciiTheme="majorHAnsi" w:eastAsia="Times New Roman" w:hAnsiTheme="majorHAnsi" w:cs="Calibri"/>
                <w:color w:val="000000"/>
              </w:rPr>
              <w:br/>
              <w:t>frequenza semplice</w:t>
            </w:r>
          </w:p>
        </w:tc>
      </w:tr>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noProof/>
                <w:color w:val="000000"/>
              </w:rPr>
              <w:drawing>
                <wp:inline distT="0" distB="0" distL="0" distR="0">
                  <wp:extent cx="480060" cy="99060"/>
                  <wp:effectExtent l="19050" t="0" r="0" b="0"/>
                  <wp:docPr id="1907" name="Immagine 190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noProof/>
                <w:color w:val="000000"/>
              </w:rPr>
              <w:drawing>
                <wp:inline distT="0" distB="0" distL="0" distR="0">
                  <wp:extent cx="952500" cy="99060"/>
                  <wp:effectExtent l="19050" t="0" r="0" b="0"/>
                  <wp:docPr id="1908" name="Immagine 190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03482C" w:rsidRPr="0003482C" w:rsidTr="00034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82C" w:rsidRPr="0003482C" w:rsidRDefault="0003482C" w:rsidP="0003482C">
            <w:pPr>
              <w:rPr>
                <w:rFonts w:asciiTheme="majorHAnsi" w:eastAsia="Times New Roman" w:hAnsiTheme="majorHAnsi" w:cs="Calibri"/>
                <w:color w:val="000000"/>
              </w:rPr>
            </w:pPr>
            <w:r w:rsidRPr="0003482C">
              <w:rPr>
                <w:rFonts w:asciiTheme="majorHAnsi" w:eastAsia="Times New Roman" w:hAnsiTheme="majorHAnsi" w:cs="Calibri"/>
                <w:noProof/>
                <w:color w:val="000000"/>
              </w:rPr>
              <w:drawing>
                <wp:inline distT="0" distB="0" distL="0" distR="0">
                  <wp:extent cx="480060" cy="99060"/>
                  <wp:effectExtent l="19050" t="0" r="0" b="0"/>
                  <wp:docPr id="1909" name="Immagine 190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Numero di casi= 8</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t>Indici di tendenza centrale per la variabile V9:</w:t>
      </w:r>
    </w:p>
    <w:p w:rsidR="0003482C" w:rsidRPr="0003482C" w:rsidRDefault="0003482C" w:rsidP="00397BB6">
      <w:pPr>
        <w:numPr>
          <w:ilvl w:val="0"/>
          <w:numId w:val="55"/>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Moda (categoria con la frequenza più alta) = 3</w:t>
      </w:r>
    </w:p>
    <w:p w:rsidR="0003482C" w:rsidRPr="0003482C" w:rsidRDefault="0003482C" w:rsidP="00397BB6">
      <w:pPr>
        <w:numPr>
          <w:ilvl w:val="0"/>
          <w:numId w:val="55"/>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Mediana (punto che divide a metà la distribuzione ordinata) = 3</w:t>
      </w:r>
    </w:p>
    <w:p w:rsidR="0003482C" w:rsidRPr="0003482C" w:rsidRDefault="0003482C" w:rsidP="00397BB6">
      <w:pPr>
        <w:numPr>
          <w:ilvl w:val="0"/>
          <w:numId w:val="55"/>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Media </w:t>
      </w:r>
      <w:r w:rsidRPr="0003482C">
        <w:rPr>
          <w:rFonts w:asciiTheme="majorHAnsi" w:eastAsia="Times New Roman" w:hAnsiTheme="majorHAnsi" w:cs="Calibri"/>
          <w:noProof/>
          <w:color w:val="000000"/>
        </w:rPr>
        <w:drawing>
          <wp:inline distT="0" distB="0" distL="0" distR="0">
            <wp:extent cx="533400" cy="449580"/>
            <wp:effectExtent l="19050" t="0" r="0" b="0"/>
            <wp:docPr id="1910" name="Immagine 191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03482C">
        <w:rPr>
          <w:rFonts w:asciiTheme="majorHAnsi" w:eastAsia="Times New Roman" w:hAnsiTheme="majorHAnsi" w:cs="Calibri"/>
          <w:color w:val="000000"/>
        </w:rPr>
        <w:t> = 3</w:t>
      </w:r>
    </w:p>
    <w:p w:rsidR="0003482C" w:rsidRPr="0003482C" w:rsidRDefault="0003482C" w:rsidP="0003482C">
      <w:pPr>
        <w:jc w:val="both"/>
        <w:rPr>
          <w:rFonts w:asciiTheme="majorHAnsi" w:eastAsia="Times New Roman" w:hAnsiTheme="majorHAnsi" w:cs="Calibri"/>
          <w:color w:val="000000"/>
        </w:rPr>
      </w:pPr>
      <w:r w:rsidRPr="0003482C">
        <w:rPr>
          <w:rFonts w:asciiTheme="majorHAnsi" w:eastAsia="Times New Roman" w:hAnsiTheme="majorHAnsi" w:cs="Calibri"/>
          <w:color w:val="000000"/>
        </w:rPr>
        <w:lastRenderedPageBreak/>
        <w:t>Indici di dispersione (variabilità) per la variabile V9:</w:t>
      </w:r>
    </w:p>
    <w:p w:rsidR="0003482C" w:rsidRPr="0003482C" w:rsidRDefault="0003482C" w:rsidP="00397BB6">
      <w:pPr>
        <w:numPr>
          <w:ilvl w:val="0"/>
          <w:numId w:val="56"/>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Gamma (campo di variazione) = 2</w:t>
      </w:r>
    </w:p>
    <w:p w:rsidR="0003482C" w:rsidRPr="0003482C" w:rsidRDefault="0003482C" w:rsidP="00397BB6">
      <w:pPr>
        <w:numPr>
          <w:ilvl w:val="0"/>
          <w:numId w:val="56"/>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Differenza interquartilica (gamma tra il terzo quartile e il primo quartile) = 1</w:t>
      </w:r>
    </w:p>
    <w:p w:rsidR="0003482C" w:rsidRPr="0003482C" w:rsidRDefault="0003482C" w:rsidP="00397BB6">
      <w:pPr>
        <w:numPr>
          <w:ilvl w:val="0"/>
          <w:numId w:val="56"/>
        </w:numPr>
        <w:jc w:val="both"/>
        <w:rPr>
          <w:rFonts w:asciiTheme="majorHAnsi" w:eastAsia="Times New Roman" w:hAnsiTheme="majorHAnsi" w:cs="Calibri"/>
          <w:color w:val="000000"/>
        </w:rPr>
      </w:pPr>
      <w:r w:rsidRPr="0003482C">
        <w:rPr>
          <w:rFonts w:asciiTheme="majorHAnsi" w:eastAsia="Times New Roman" w:hAnsiTheme="majorHAnsi" w:cs="Calibri"/>
          <w:color w:val="000000"/>
        </w:rPr>
        <w:t>Scarto tipo (radice quadrata della media delle distanze dei punti dalla media elevate al quadrato) </w:t>
      </w:r>
      <w:r w:rsidRPr="0003482C">
        <w:rPr>
          <w:rFonts w:asciiTheme="majorHAnsi" w:eastAsia="Times New Roman" w:hAnsiTheme="majorHAnsi" w:cs="Calibri"/>
          <w:noProof/>
          <w:color w:val="000000"/>
        </w:rPr>
        <w:drawing>
          <wp:inline distT="0" distB="0" distL="0" distR="0">
            <wp:extent cx="929640" cy="464820"/>
            <wp:effectExtent l="19050" t="0" r="3810" b="0"/>
            <wp:docPr id="1911" name="Immagine 191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03482C">
        <w:rPr>
          <w:rFonts w:asciiTheme="majorHAnsi" w:eastAsia="Times New Roman" w:hAnsiTheme="majorHAnsi" w:cs="Calibri"/>
          <w:color w:val="000000"/>
        </w:rPr>
        <w:t>= 0.71</w:t>
      </w:r>
    </w:p>
    <w:p w:rsidR="0003482C" w:rsidRDefault="0003482C" w:rsidP="0003482C">
      <w:pPr>
        <w:jc w:val="both"/>
        <w:rPr>
          <w:rFonts w:asciiTheme="majorHAnsi" w:eastAsia="Times New Roman" w:hAnsiTheme="majorHAnsi" w:cs="Calibri"/>
          <w:color w:val="000000"/>
        </w:rPr>
      </w:pPr>
    </w:p>
    <w:p w:rsidR="0003482C" w:rsidRDefault="0003482C" w:rsidP="0003482C">
      <w:pPr>
        <w:jc w:val="both"/>
        <w:rPr>
          <w:rFonts w:asciiTheme="majorHAnsi" w:eastAsia="Times New Roman" w:hAnsiTheme="majorHAnsi" w:cs="Calibri"/>
          <w:color w:val="000000"/>
        </w:rPr>
      </w:pPr>
    </w:p>
    <w:p w:rsidR="00E6020C" w:rsidRPr="00E6020C" w:rsidRDefault="00E6020C" w:rsidP="00E6020C">
      <w:pPr>
        <w:jc w:val="both"/>
        <w:rPr>
          <w:rFonts w:asciiTheme="majorHAnsi" w:eastAsia="Times New Roman" w:hAnsiTheme="majorHAnsi" w:cs="Calibri"/>
          <w:b/>
          <w:color w:val="000000"/>
        </w:rPr>
      </w:pPr>
      <w:r w:rsidRPr="00E6020C">
        <w:rPr>
          <w:rFonts w:asciiTheme="majorHAnsi" w:eastAsia="Times New Roman" w:hAnsiTheme="majorHAnsi" w:cs="Calibri"/>
          <w:b/>
          <w:color w:val="000000"/>
        </w:rPr>
        <w:t>Variabile V19</w:t>
      </w:r>
    </w:p>
    <w:p w:rsidR="00E6020C" w:rsidRDefault="00E6020C" w:rsidP="00E6020C">
      <w:pPr>
        <w:jc w:val="both"/>
        <w:rPr>
          <w:rFonts w:asciiTheme="majorHAnsi" w:eastAsia="Times New Roman" w:hAnsiTheme="majorHAnsi" w:cs="Calibri"/>
          <w:color w:val="000000"/>
        </w:rPr>
      </w:pPr>
    </w:p>
    <w:p w:rsidR="00F94F2D" w:rsidRPr="00F94F2D" w:rsidRDefault="00F94F2D" w:rsidP="00F94F2D">
      <w:pPr>
        <w:jc w:val="both"/>
        <w:rPr>
          <w:rFonts w:asciiTheme="majorHAnsi" w:eastAsia="Times New Roman" w:hAnsiTheme="majorHAnsi" w:cs="Calibri"/>
          <w:color w:val="000000"/>
        </w:rPr>
      </w:pPr>
      <w:r w:rsidRPr="00F94F2D">
        <w:rPr>
          <w:rFonts w:asciiTheme="majorHAnsi" w:eastAsia="Times New Roman" w:hAnsiTheme="majorHAnsi" w:cs="Calibri"/>
          <w:i/>
          <w:iCs/>
          <w:color w:val="000000"/>
        </w:rPr>
        <w:t>Indici posizionali</w:t>
      </w:r>
      <w:r w:rsidRPr="00F94F2D">
        <w:rPr>
          <w:rFonts w:asciiTheme="majorHAnsi" w:eastAsia="Times New Roman" w:hAnsiTheme="majorHAnsi" w:cs="Calibri"/>
          <w:color w:val="000000"/>
        </w:rPr>
        <w:t>:</w:t>
      </w:r>
    </w:p>
    <w:p w:rsidR="00F94F2D" w:rsidRPr="00F94F2D" w:rsidRDefault="00F94F2D" w:rsidP="00F94F2D">
      <w:pPr>
        <w:jc w:val="both"/>
        <w:rPr>
          <w:rFonts w:asciiTheme="majorHAnsi" w:eastAsia="Times New Roman" w:hAnsiTheme="majorHAnsi" w:cs="Calibri"/>
          <w:color w:val="000000"/>
        </w:rPr>
      </w:pPr>
      <w:r w:rsidRPr="00F94F2D">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F94F2D" w:rsidRPr="00F94F2D" w:rsidRDefault="00F94F2D" w:rsidP="00F94F2D">
      <w:pPr>
        <w:jc w:val="both"/>
        <w:rPr>
          <w:rFonts w:asciiTheme="majorHAnsi" w:eastAsia="Times New Roman" w:hAnsiTheme="majorHAnsi" w:cs="Calibri"/>
          <w:color w:val="000000"/>
        </w:rPr>
      </w:pPr>
      <w:r w:rsidRPr="00F94F2D">
        <w:rPr>
          <w:rFonts w:asciiTheme="majorHAnsi" w:eastAsia="Times New Roman" w:hAnsiTheme="majorHAnsi" w:cs="Calibri"/>
          <w:color w:val="000000"/>
        </w:rPr>
        <w:t>Variabile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F94F2D" w:rsidRPr="00F94F2D" w:rsidTr="00F94F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100</w:t>
            </w:r>
          </w:p>
        </w:tc>
      </w:tr>
      <w:tr w:rsidR="00F94F2D" w:rsidRPr="00F94F2D" w:rsidTr="00F94F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 </w:t>
            </w:r>
          </w:p>
        </w:tc>
      </w:tr>
    </w:tbl>
    <w:p w:rsidR="00F94F2D" w:rsidRPr="00F94F2D" w:rsidRDefault="00F94F2D" w:rsidP="00F94F2D">
      <w:pPr>
        <w:jc w:val="both"/>
        <w:rPr>
          <w:rFonts w:asciiTheme="majorHAnsi" w:eastAsia="Times New Roman" w:hAnsiTheme="majorHAnsi" w:cs="Calibri"/>
          <w:color w:val="000000"/>
        </w:rPr>
      </w:pPr>
      <w:r w:rsidRPr="00F94F2D">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3. Il terzo quartile (punto che lascia alla sua sinistra il 75 percento dei casi) vale 4. La differenza interquartilica vale Q3-Q1 vale 1.</w:t>
      </w:r>
    </w:p>
    <w:p w:rsidR="00F94F2D" w:rsidRPr="00F94F2D" w:rsidRDefault="00F94F2D" w:rsidP="00F94F2D">
      <w:pPr>
        <w:jc w:val="both"/>
        <w:rPr>
          <w:rFonts w:asciiTheme="majorHAnsi" w:eastAsia="Times New Roman" w:hAnsiTheme="majorHAnsi" w:cs="Calibri"/>
          <w:color w:val="000000"/>
        </w:rPr>
      </w:pPr>
      <w:r w:rsidRPr="00F94F2D">
        <w:rPr>
          <w:rFonts w:asciiTheme="majorHAnsi" w:eastAsia="Times New Roman" w:hAnsiTheme="majorHAnsi" w:cs="Calibri"/>
          <w:i/>
          <w:iCs/>
          <w:color w:val="000000"/>
        </w:rPr>
        <w:t>Distribuzione di frequenza, indici di sintesi</w:t>
      </w:r>
    </w:p>
    <w:p w:rsidR="00F94F2D" w:rsidRPr="00F94F2D" w:rsidRDefault="00F94F2D" w:rsidP="00F94F2D">
      <w:pPr>
        <w:jc w:val="both"/>
        <w:rPr>
          <w:rFonts w:asciiTheme="majorHAnsi" w:eastAsia="Times New Roman" w:hAnsiTheme="majorHAnsi" w:cs="Calibri"/>
          <w:color w:val="000000"/>
        </w:rPr>
      </w:pPr>
      <w:r w:rsidRPr="00F94F2D">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F94F2D" w:rsidRPr="00F94F2D" w:rsidRDefault="00F94F2D" w:rsidP="00F94F2D">
      <w:pPr>
        <w:jc w:val="both"/>
        <w:rPr>
          <w:rFonts w:asciiTheme="majorHAnsi" w:eastAsia="Times New Roman" w:hAnsiTheme="majorHAnsi" w:cs="Calibri"/>
          <w:color w:val="000000"/>
        </w:rPr>
      </w:pPr>
      <w:r w:rsidRPr="00F94F2D">
        <w:rPr>
          <w:rFonts w:asciiTheme="majorHAnsi" w:eastAsia="Times New Roman" w:hAnsiTheme="majorHAnsi" w:cs="Calibri"/>
          <w:color w:val="000000"/>
        </w:rPr>
        <w:t>Variabile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F94F2D" w:rsidRPr="00F94F2D" w:rsidTr="00F94F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Frequenza</w:t>
            </w:r>
            <w:r w:rsidRPr="00F94F2D">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Percentuale</w:t>
            </w:r>
            <w:r w:rsidRPr="00F94F2D">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Frequenza</w:t>
            </w:r>
            <w:r w:rsidRPr="00F94F2D">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Percentuale</w:t>
            </w:r>
            <w:r w:rsidRPr="00F94F2D">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Diagramma a barre </w:t>
            </w:r>
            <w:r w:rsidRPr="00F94F2D">
              <w:rPr>
                <w:rFonts w:asciiTheme="majorHAnsi" w:eastAsia="Times New Roman" w:hAnsiTheme="majorHAnsi" w:cs="Calibri"/>
                <w:color w:val="000000"/>
              </w:rPr>
              <w:br/>
              <w:t>frequenza semplice</w:t>
            </w:r>
          </w:p>
        </w:tc>
      </w:tr>
      <w:tr w:rsidR="00F94F2D" w:rsidRPr="00F94F2D" w:rsidTr="00F94F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noProof/>
                <w:color w:val="000000"/>
              </w:rPr>
              <w:drawing>
                <wp:inline distT="0" distB="0" distL="0" distR="0">
                  <wp:extent cx="480060" cy="99060"/>
                  <wp:effectExtent l="19050" t="0" r="0" b="0"/>
                  <wp:docPr id="2372" name="Immagine 23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F94F2D" w:rsidRPr="00F94F2D" w:rsidTr="00F94F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noProof/>
                <w:color w:val="000000"/>
              </w:rPr>
              <w:drawing>
                <wp:inline distT="0" distB="0" distL="0" distR="0">
                  <wp:extent cx="716280" cy="99060"/>
                  <wp:effectExtent l="19050" t="0" r="7620" b="0"/>
                  <wp:docPr id="2373" name="Immagine 23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F94F2D" w:rsidRPr="00F94F2D" w:rsidTr="00F94F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4F2D" w:rsidRPr="00F94F2D" w:rsidRDefault="00F94F2D" w:rsidP="00F94F2D">
            <w:pPr>
              <w:rPr>
                <w:rFonts w:asciiTheme="majorHAnsi" w:eastAsia="Times New Roman" w:hAnsiTheme="majorHAnsi" w:cs="Calibri"/>
                <w:color w:val="000000"/>
              </w:rPr>
            </w:pPr>
            <w:r w:rsidRPr="00F94F2D">
              <w:rPr>
                <w:rFonts w:asciiTheme="majorHAnsi" w:eastAsia="Times New Roman" w:hAnsiTheme="majorHAnsi" w:cs="Calibri"/>
                <w:noProof/>
                <w:color w:val="000000"/>
              </w:rPr>
              <w:drawing>
                <wp:inline distT="0" distB="0" distL="0" distR="0">
                  <wp:extent cx="716280" cy="99060"/>
                  <wp:effectExtent l="19050" t="0" r="7620" b="0"/>
                  <wp:docPr id="2374" name="Immagine 23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bl>
    <w:p w:rsidR="00F94F2D" w:rsidRPr="00F94F2D" w:rsidRDefault="00F94F2D" w:rsidP="00F94F2D">
      <w:pPr>
        <w:jc w:val="both"/>
        <w:rPr>
          <w:rFonts w:asciiTheme="majorHAnsi" w:eastAsia="Times New Roman" w:hAnsiTheme="majorHAnsi" w:cs="Calibri"/>
          <w:color w:val="000000"/>
        </w:rPr>
      </w:pPr>
      <w:r w:rsidRPr="00F94F2D">
        <w:rPr>
          <w:rFonts w:asciiTheme="majorHAnsi" w:eastAsia="Times New Roman" w:hAnsiTheme="majorHAnsi" w:cs="Calibri"/>
          <w:color w:val="000000"/>
        </w:rPr>
        <w:t>Numero di casi= 8</w:t>
      </w:r>
    </w:p>
    <w:p w:rsidR="00F94F2D" w:rsidRPr="00F94F2D" w:rsidRDefault="00F94F2D" w:rsidP="00F94F2D">
      <w:pPr>
        <w:jc w:val="both"/>
        <w:rPr>
          <w:rFonts w:asciiTheme="majorHAnsi" w:eastAsia="Times New Roman" w:hAnsiTheme="majorHAnsi" w:cs="Calibri"/>
          <w:color w:val="000000"/>
        </w:rPr>
      </w:pPr>
      <w:r w:rsidRPr="00F94F2D">
        <w:rPr>
          <w:rFonts w:asciiTheme="majorHAnsi" w:eastAsia="Times New Roman" w:hAnsiTheme="majorHAnsi" w:cs="Calibri"/>
          <w:color w:val="000000"/>
        </w:rPr>
        <w:t>Indici di tendenza centrale per la variabile V19:</w:t>
      </w:r>
    </w:p>
    <w:p w:rsidR="00F94F2D" w:rsidRPr="00F94F2D" w:rsidRDefault="00F94F2D" w:rsidP="00397BB6">
      <w:pPr>
        <w:numPr>
          <w:ilvl w:val="0"/>
          <w:numId w:val="57"/>
        </w:numPr>
        <w:jc w:val="both"/>
        <w:rPr>
          <w:rFonts w:asciiTheme="majorHAnsi" w:eastAsia="Times New Roman" w:hAnsiTheme="majorHAnsi" w:cs="Calibri"/>
          <w:color w:val="000000"/>
        </w:rPr>
      </w:pPr>
      <w:r w:rsidRPr="00F94F2D">
        <w:rPr>
          <w:rFonts w:asciiTheme="majorHAnsi" w:eastAsia="Times New Roman" w:hAnsiTheme="majorHAnsi" w:cs="Calibri"/>
          <w:color w:val="000000"/>
        </w:rPr>
        <w:t>Moda (categoria con la frequenza più alta) = 3; 4</w:t>
      </w:r>
    </w:p>
    <w:p w:rsidR="00F94F2D" w:rsidRPr="00F94F2D" w:rsidRDefault="00F94F2D" w:rsidP="00397BB6">
      <w:pPr>
        <w:numPr>
          <w:ilvl w:val="0"/>
          <w:numId w:val="57"/>
        </w:numPr>
        <w:jc w:val="both"/>
        <w:rPr>
          <w:rFonts w:asciiTheme="majorHAnsi" w:eastAsia="Times New Roman" w:hAnsiTheme="majorHAnsi" w:cs="Calibri"/>
          <w:color w:val="000000"/>
        </w:rPr>
      </w:pPr>
      <w:r w:rsidRPr="00F94F2D">
        <w:rPr>
          <w:rFonts w:asciiTheme="majorHAnsi" w:eastAsia="Times New Roman" w:hAnsiTheme="majorHAnsi" w:cs="Calibri"/>
          <w:color w:val="000000"/>
        </w:rPr>
        <w:t>Mediana (punto che divide a metà la distribuzione ordinata) = 3</w:t>
      </w:r>
    </w:p>
    <w:p w:rsidR="00F94F2D" w:rsidRPr="00F94F2D" w:rsidRDefault="00F94F2D" w:rsidP="00397BB6">
      <w:pPr>
        <w:numPr>
          <w:ilvl w:val="0"/>
          <w:numId w:val="57"/>
        </w:numPr>
        <w:jc w:val="both"/>
        <w:rPr>
          <w:rFonts w:asciiTheme="majorHAnsi" w:eastAsia="Times New Roman" w:hAnsiTheme="majorHAnsi" w:cs="Calibri"/>
          <w:color w:val="000000"/>
        </w:rPr>
      </w:pPr>
      <w:r w:rsidRPr="00F94F2D">
        <w:rPr>
          <w:rFonts w:asciiTheme="majorHAnsi" w:eastAsia="Times New Roman" w:hAnsiTheme="majorHAnsi" w:cs="Calibri"/>
          <w:color w:val="000000"/>
        </w:rPr>
        <w:t>Media </w:t>
      </w:r>
      <w:r w:rsidRPr="00F94F2D">
        <w:rPr>
          <w:rFonts w:asciiTheme="majorHAnsi" w:eastAsia="Times New Roman" w:hAnsiTheme="majorHAnsi" w:cs="Calibri"/>
          <w:noProof/>
          <w:color w:val="000000"/>
        </w:rPr>
        <w:drawing>
          <wp:inline distT="0" distB="0" distL="0" distR="0">
            <wp:extent cx="533400" cy="449580"/>
            <wp:effectExtent l="19050" t="0" r="0" b="0"/>
            <wp:docPr id="2375" name="Immagine 237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94F2D">
        <w:rPr>
          <w:rFonts w:asciiTheme="majorHAnsi" w:eastAsia="Times New Roman" w:hAnsiTheme="majorHAnsi" w:cs="Calibri"/>
          <w:color w:val="000000"/>
        </w:rPr>
        <w:t> = 3.13</w:t>
      </w:r>
    </w:p>
    <w:p w:rsidR="00F94F2D" w:rsidRPr="00F94F2D" w:rsidRDefault="00F94F2D" w:rsidP="00F94F2D">
      <w:pPr>
        <w:jc w:val="both"/>
        <w:rPr>
          <w:rFonts w:asciiTheme="majorHAnsi" w:eastAsia="Times New Roman" w:hAnsiTheme="majorHAnsi" w:cs="Calibri"/>
          <w:color w:val="000000"/>
        </w:rPr>
      </w:pPr>
      <w:r w:rsidRPr="00F94F2D">
        <w:rPr>
          <w:rFonts w:asciiTheme="majorHAnsi" w:eastAsia="Times New Roman" w:hAnsiTheme="majorHAnsi" w:cs="Calibri"/>
          <w:color w:val="000000"/>
        </w:rPr>
        <w:t>Indici di dispersione (variabilità) per la variabile V19:</w:t>
      </w:r>
    </w:p>
    <w:p w:rsidR="00F94F2D" w:rsidRPr="00F94F2D" w:rsidRDefault="00F94F2D" w:rsidP="00397BB6">
      <w:pPr>
        <w:numPr>
          <w:ilvl w:val="0"/>
          <w:numId w:val="58"/>
        </w:numPr>
        <w:jc w:val="both"/>
        <w:rPr>
          <w:rFonts w:asciiTheme="majorHAnsi" w:eastAsia="Times New Roman" w:hAnsiTheme="majorHAnsi" w:cs="Calibri"/>
          <w:color w:val="000000"/>
        </w:rPr>
      </w:pPr>
      <w:r w:rsidRPr="00F94F2D">
        <w:rPr>
          <w:rFonts w:asciiTheme="majorHAnsi" w:eastAsia="Times New Roman" w:hAnsiTheme="majorHAnsi" w:cs="Calibri"/>
          <w:color w:val="000000"/>
        </w:rPr>
        <w:t>Gamma (campo di variazione) = 2</w:t>
      </w:r>
    </w:p>
    <w:p w:rsidR="00F94F2D" w:rsidRPr="00F94F2D" w:rsidRDefault="00F94F2D" w:rsidP="00397BB6">
      <w:pPr>
        <w:numPr>
          <w:ilvl w:val="0"/>
          <w:numId w:val="58"/>
        </w:numPr>
        <w:jc w:val="both"/>
        <w:rPr>
          <w:rFonts w:asciiTheme="majorHAnsi" w:eastAsia="Times New Roman" w:hAnsiTheme="majorHAnsi" w:cs="Calibri"/>
          <w:color w:val="000000"/>
        </w:rPr>
      </w:pPr>
      <w:r w:rsidRPr="00F94F2D">
        <w:rPr>
          <w:rFonts w:asciiTheme="majorHAnsi" w:eastAsia="Times New Roman" w:hAnsiTheme="majorHAnsi" w:cs="Calibri"/>
          <w:color w:val="000000"/>
        </w:rPr>
        <w:t>Differenza interquartilica (gamma tra il terzo quartile e il primo quartile) = 1</w:t>
      </w:r>
    </w:p>
    <w:p w:rsidR="00F94F2D" w:rsidRPr="00F94F2D" w:rsidRDefault="00F94F2D" w:rsidP="00397BB6">
      <w:pPr>
        <w:numPr>
          <w:ilvl w:val="0"/>
          <w:numId w:val="58"/>
        </w:numPr>
        <w:jc w:val="both"/>
        <w:rPr>
          <w:rFonts w:asciiTheme="majorHAnsi" w:eastAsia="Times New Roman" w:hAnsiTheme="majorHAnsi" w:cs="Calibri"/>
          <w:color w:val="000000"/>
        </w:rPr>
      </w:pPr>
      <w:r w:rsidRPr="00F94F2D">
        <w:rPr>
          <w:rFonts w:asciiTheme="majorHAnsi" w:eastAsia="Times New Roman" w:hAnsiTheme="majorHAnsi" w:cs="Calibri"/>
          <w:color w:val="000000"/>
        </w:rPr>
        <w:lastRenderedPageBreak/>
        <w:t>Scarto tipo (radice quadrata della media delle distanze dei punti dalla media elevate al quadrato) </w:t>
      </w:r>
      <w:r w:rsidRPr="00F94F2D">
        <w:rPr>
          <w:rFonts w:asciiTheme="majorHAnsi" w:eastAsia="Times New Roman" w:hAnsiTheme="majorHAnsi" w:cs="Calibri"/>
          <w:noProof/>
          <w:color w:val="000000"/>
        </w:rPr>
        <w:drawing>
          <wp:inline distT="0" distB="0" distL="0" distR="0">
            <wp:extent cx="929640" cy="464820"/>
            <wp:effectExtent l="19050" t="0" r="3810" b="0"/>
            <wp:docPr id="2376" name="Immagine 237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94F2D">
        <w:rPr>
          <w:rFonts w:asciiTheme="majorHAnsi" w:eastAsia="Times New Roman" w:hAnsiTheme="majorHAnsi" w:cs="Calibri"/>
          <w:color w:val="000000"/>
        </w:rPr>
        <w:t>= 0.78</w:t>
      </w:r>
    </w:p>
    <w:p w:rsidR="00E6020C" w:rsidRDefault="00E6020C" w:rsidP="00E6020C">
      <w:pPr>
        <w:jc w:val="both"/>
        <w:rPr>
          <w:rFonts w:asciiTheme="majorHAnsi" w:eastAsia="Times New Roman" w:hAnsiTheme="majorHAnsi" w:cs="Calibri"/>
          <w:color w:val="000000"/>
        </w:rPr>
      </w:pPr>
    </w:p>
    <w:p w:rsidR="00E6020C" w:rsidRDefault="00E6020C" w:rsidP="00E6020C">
      <w:pPr>
        <w:jc w:val="both"/>
        <w:rPr>
          <w:rFonts w:asciiTheme="majorHAnsi" w:eastAsia="Times New Roman" w:hAnsiTheme="majorHAnsi" w:cs="Calibri"/>
          <w:color w:val="000000"/>
        </w:rPr>
      </w:pPr>
    </w:p>
    <w:p w:rsidR="0048025F" w:rsidRPr="00814A94" w:rsidRDefault="00814A94" w:rsidP="00783F78">
      <w:pPr>
        <w:pStyle w:val="Paragrafoelenco"/>
        <w:numPr>
          <w:ilvl w:val="0"/>
          <w:numId w:val="4"/>
        </w:numPr>
        <w:jc w:val="both"/>
        <w:rPr>
          <w:rFonts w:asciiTheme="majorHAnsi" w:eastAsia="Times New Roman" w:hAnsiTheme="majorHAnsi" w:cs="Calibri"/>
          <w:color w:val="000000"/>
        </w:rPr>
      </w:pPr>
      <w:r w:rsidRPr="00814A94">
        <w:rPr>
          <w:rFonts w:asciiTheme="majorHAnsi" w:eastAsia="Times New Roman" w:hAnsiTheme="majorHAnsi" w:cs="Calibri"/>
          <w:b/>
          <w:color w:val="000000"/>
        </w:rPr>
        <w:t xml:space="preserve">Analisi monovariata per il gruppo sperimentale riguardo alle variabili V5, V9, V19 rilevate </w:t>
      </w:r>
      <w:r>
        <w:rPr>
          <w:rFonts w:asciiTheme="majorHAnsi" w:eastAsia="Times New Roman" w:hAnsiTheme="majorHAnsi" w:cs="Calibri"/>
          <w:b/>
          <w:color w:val="000000"/>
        </w:rPr>
        <w:t xml:space="preserve">dopo </w:t>
      </w:r>
      <w:r w:rsidRPr="00814A94">
        <w:rPr>
          <w:rFonts w:asciiTheme="majorHAnsi" w:eastAsia="Times New Roman" w:hAnsiTheme="majorHAnsi" w:cs="Calibri"/>
          <w:b/>
          <w:color w:val="000000"/>
        </w:rPr>
        <w:t>la fase sperimentale</w:t>
      </w:r>
    </w:p>
    <w:p w:rsidR="0048025F" w:rsidRDefault="0048025F" w:rsidP="00E6020C">
      <w:pPr>
        <w:jc w:val="both"/>
        <w:rPr>
          <w:rFonts w:asciiTheme="majorHAnsi" w:eastAsia="Times New Roman" w:hAnsiTheme="majorHAnsi" w:cs="Calibri"/>
          <w:color w:val="000000"/>
        </w:rPr>
      </w:pPr>
    </w:p>
    <w:p w:rsidR="0048025F" w:rsidRPr="0048025F" w:rsidRDefault="0048025F" w:rsidP="00E6020C">
      <w:pPr>
        <w:jc w:val="both"/>
        <w:rPr>
          <w:rFonts w:asciiTheme="majorHAnsi" w:eastAsia="Times New Roman" w:hAnsiTheme="majorHAnsi" w:cs="Calibri"/>
          <w:b/>
          <w:color w:val="000000"/>
        </w:rPr>
      </w:pPr>
      <w:r w:rsidRPr="0048025F">
        <w:rPr>
          <w:rFonts w:asciiTheme="majorHAnsi" w:eastAsia="Times New Roman" w:hAnsiTheme="majorHAnsi" w:cs="Calibri"/>
          <w:b/>
          <w:color w:val="000000"/>
        </w:rPr>
        <w:t>Variabile V5</w:t>
      </w:r>
    </w:p>
    <w:p w:rsidR="0048025F" w:rsidRDefault="0048025F" w:rsidP="00E6020C">
      <w:pPr>
        <w:jc w:val="both"/>
        <w:rPr>
          <w:rFonts w:asciiTheme="majorHAnsi" w:eastAsia="Times New Roman" w:hAnsiTheme="majorHAnsi" w:cs="Calibri"/>
          <w:color w:val="000000"/>
        </w:rPr>
      </w:pP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i/>
          <w:iCs/>
          <w:color w:val="000000"/>
        </w:rPr>
        <w:t>Indici posizionali</w:t>
      </w:r>
      <w:r w:rsidRPr="007B5F52">
        <w:rPr>
          <w:rFonts w:asciiTheme="majorHAnsi" w:eastAsia="Times New Roman" w:hAnsiTheme="majorHAnsi" w:cs="Calibri"/>
          <w:color w:val="000000"/>
        </w:rPr>
        <w:t>:</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7B5F52" w:rsidRPr="007B5F52" w:rsidRDefault="007B5F52" w:rsidP="007B5F52">
      <w:pPr>
        <w:jc w:val="both"/>
        <w:rPr>
          <w:rFonts w:asciiTheme="majorHAnsi" w:eastAsia="Times New Roman" w:hAnsiTheme="majorHAnsi" w:cs="Calibri"/>
          <w:color w:val="000000"/>
        </w:rPr>
      </w:pP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100</w:t>
            </w:r>
          </w:p>
        </w:tc>
      </w:tr>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 </w:t>
            </w:r>
          </w:p>
        </w:tc>
      </w:tr>
    </w:tbl>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3. Il terzo quartile (punto che lascia alla sua sinistra il 75 percento dei casi) vale 4. La differenza interquartilica vale Q3-Q1 vale 1.</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i/>
          <w:iCs/>
          <w:color w:val="000000"/>
        </w:rPr>
        <w:t>Distribuzione di frequenza, indici di sintesi</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Frequenza</w:t>
            </w:r>
            <w:r w:rsidRPr="007B5F52">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Percentuale</w:t>
            </w:r>
            <w:r w:rsidRPr="007B5F52">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Frequenza</w:t>
            </w:r>
            <w:r w:rsidRPr="007B5F52">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Percentuale</w:t>
            </w:r>
            <w:r w:rsidRPr="007B5F52">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Diagramma a barre </w:t>
            </w:r>
            <w:r w:rsidRPr="007B5F52">
              <w:rPr>
                <w:rFonts w:asciiTheme="majorHAnsi" w:eastAsia="Times New Roman" w:hAnsiTheme="majorHAnsi" w:cs="Calibri"/>
                <w:color w:val="000000"/>
              </w:rPr>
              <w:br/>
              <w:t>frequenza semplice</w:t>
            </w:r>
          </w:p>
        </w:tc>
      </w:tr>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noProof/>
                <w:color w:val="000000"/>
              </w:rPr>
              <w:drawing>
                <wp:inline distT="0" distB="0" distL="0" distR="0">
                  <wp:extent cx="480060" cy="99060"/>
                  <wp:effectExtent l="19050" t="0" r="0" b="0"/>
                  <wp:docPr id="2837" name="Immagine 28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noProof/>
                <w:color w:val="000000"/>
              </w:rPr>
              <w:drawing>
                <wp:inline distT="0" distB="0" distL="0" distR="0">
                  <wp:extent cx="952500" cy="99060"/>
                  <wp:effectExtent l="19050" t="0" r="0" b="0"/>
                  <wp:docPr id="2838" name="Immagine 283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noProof/>
                <w:color w:val="000000"/>
              </w:rPr>
              <w:drawing>
                <wp:inline distT="0" distB="0" distL="0" distR="0">
                  <wp:extent cx="480060" cy="99060"/>
                  <wp:effectExtent l="19050" t="0" r="0" b="0"/>
                  <wp:docPr id="2839" name="Immagine 283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Numero di casi= 8</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Indici di tendenza centrale per la variabile V5:</w:t>
      </w:r>
    </w:p>
    <w:p w:rsidR="007B5F52" w:rsidRPr="007B5F52" w:rsidRDefault="007B5F52" w:rsidP="00397BB6">
      <w:pPr>
        <w:numPr>
          <w:ilvl w:val="0"/>
          <w:numId w:val="59"/>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Moda (categoria con la frequenza più alta) = 3</w:t>
      </w:r>
    </w:p>
    <w:p w:rsidR="007B5F52" w:rsidRPr="007B5F52" w:rsidRDefault="007B5F52" w:rsidP="00397BB6">
      <w:pPr>
        <w:numPr>
          <w:ilvl w:val="0"/>
          <w:numId w:val="59"/>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Mediana (punto che divide a metà la distribuzione ordinata) = 3</w:t>
      </w:r>
    </w:p>
    <w:p w:rsidR="007B5F52" w:rsidRPr="007B5F52" w:rsidRDefault="007B5F52" w:rsidP="00397BB6">
      <w:pPr>
        <w:numPr>
          <w:ilvl w:val="0"/>
          <w:numId w:val="59"/>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Media </w:t>
      </w:r>
      <w:r w:rsidRPr="007B5F52">
        <w:rPr>
          <w:rFonts w:asciiTheme="majorHAnsi" w:eastAsia="Times New Roman" w:hAnsiTheme="majorHAnsi" w:cs="Calibri"/>
          <w:noProof/>
          <w:color w:val="000000"/>
        </w:rPr>
        <w:drawing>
          <wp:inline distT="0" distB="0" distL="0" distR="0">
            <wp:extent cx="533400" cy="449580"/>
            <wp:effectExtent l="19050" t="0" r="0" b="0"/>
            <wp:docPr id="2840" name="Immagine 284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7B5F52">
        <w:rPr>
          <w:rFonts w:asciiTheme="majorHAnsi" w:eastAsia="Times New Roman" w:hAnsiTheme="majorHAnsi" w:cs="Calibri"/>
          <w:color w:val="000000"/>
        </w:rPr>
        <w:t> = 3</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Indici di dispersione (variabilità) per la variabile V5:</w:t>
      </w:r>
    </w:p>
    <w:p w:rsidR="007B5F52" w:rsidRPr="007B5F52" w:rsidRDefault="007B5F52" w:rsidP="00397BB6">
      <w:pPr>
        <w:numPr>
          <w:ilvl w:val="0"/>
          <w:numId w:val="60"/>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Gamma (campo di variazione) = 2</w:t>
      </w:r>
    </w:p>
    <w:p w:rsidR="007B5F52" w:rsidRPr="007B5F52" w:rsidRDefault="007B5F52" w:rsidP="00397BB6">
      <w:pPr>
        <w:numPr>
          <w:ilvl w:val="0"/>
          <w:numId w:val="60"/>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Differenza interquartilica (gamma tra il terzo quartile e il primo quartile) = 1</w:t>
      </w:r>
    </w:p>
    <w:p w:rsidR="007B5F52" w:rsidRPr="007B5F52" w:rsidRDefault="007B5F52" w:rsidP="00397BB6">
      <w:pPr>
        <w:numPr>
          <w:ilvl w:val="0"/>
          <w:numId w:val="60"/>
        </w:numPr>
        <w:jc w:val="both"/>
        <w:rPr>
          <w:rFonts w:asciiTheme="majorHAnsi" w:eastAsia="Times New Roman" w:hAnsiTheme="majorHAnsi" w:cs="Calibri"/>
          <w:color w:val="000000"/>
        </w:rPr>
      </w:pPr>
      <w:r w:rsidRPr="007B5F52">
        <w:rPr>
          <w:rFonts w:asciiTheme="majorHAnsi" w:eastAsia="Times New Roman" w:hAnsiTheme="majorHAnsi" w:cs="Calibri"/>
          <w:color w:val="000000"/>
        </w:rPr>
        <w:lastRenderedPageBreak/>
        <w:t>Scarto tipo (radice quadrata della media delle distanze dei punti dalla media elevate al quadrato) </w:t>
      </w:r>
      <w:r w:rsidRPr="007B5F52">
        <w:rPr>
          <w:rFonts w:asciiTheme="majorHAnsi" w:eastAsia="Times New Roman" w:hAnsiTheme="majorHAnsi" w:cs="Calibri"/>
          <w:noProof/>
          <w:color w:val="000000"/>
        </w:rPr>
        <w:drawing>
          <wp:inline distT="0" distB="0" distL="0" distR="0">
            <wp:extent cx="929640" cy="464820"/>
            <wp:effectExtent l="19050" t="0" r="3810" b="0"/>
            <wp:docPr id="2841" name="Immagine 284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7B5F52">
        <w:rPr>
          <w:rFonts w:asciiTheme="majorHAnsi" w:eastAsia="Times New Roman" w:hAnsiTheme="majorHAnsi" w:cs="Calibri"/>
          <w:color w:val="000000"/>
        </w:rPr>
        <w:t>= 0.71</w:t>
      </w:r>
    </w:p>
    <w:p w:rsidR="0048025F" w:rsidRDefault="0048025F" w:rsidP="00E6020C">
      <w:pPr>
        <w:jc w:val="both"/>
        <w:rPr>
          <w:rFonts w:asciiTheme="majorHAnsi" w:eastAsia="Times New Roman" w:hAnsiTheme="majorHAnsi" w:cs="Calibri"/>
          <w:color w:val="000000"/>
        </w:rPr>
      </w:pPr>
    </w:p>
    <w:p w:rsidR="005735F2" w:rsidRDefault="005735F2" w:rsidP="00E6020C">
      <w:pPr>
        <w:jc w:val="both"/>
        <w:rPr>
          <w:rFonts w:asciiTheme="majorHAnsi" w:eastAsia="Times New Roman" w:hAnsiTheme="majorHAnsi" w:cs="Calibri"/>
          <w:color w:val="000000"/>
        </w:rPr>
      </w:pPr>
    </w:p>
    <w:p w:rsidR="005735F2" w:rsidRPr="005735F2" w:rsidRDefault="005735F2" w:rsidP="00E6020C">
      <w:pPr>
        <w:jc w:val="both"/>
        <w:rPr>
          <w:rFonts w:asciiTheme="majorHAnsi" w:eastAsia="Times New Roman" w:hAnsiTheme="majorHAnsi" w:cs="Calibri"/>
          <w:b/>
          <w:color w:val="000000"/>
        </w:rPr>
      </w:pPr>
      <w:r w:rsidRPr="005735F2">
        <w:rPr>
          <w:rFonts w:asciiTheme="majorHAnsi" w:eastAsia="Times New Roman" w:hAnsiTheme="majorHAnsi" w:cs="Calibri"/>
          <w:b/>
          <w:color w:val="000000"/>
        </w:rPr>
        <w:t>Variabile V9</w:t>
      </w:r>
    </w:p>
    <w:p w:rsidR="005735F2" w:rsidRDefault="005735F2" w:rsidP="00E6020C">
      <w:pPr>
        <w:jc w:val="both"/>
        <w:rPr>
          <w:rFonts w:asciiTheme="majorHAnsi" w:eastAsia="Times New Roman" w:hAnsiTheme="majorHAnsi" w:cs="Calibri"/>
          <w:color w:val="000000"/>
        </w:rPr>
      </w:pP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i/>
          <w:iCs/>
          <w:color w:val="000000"/>
        </w:rPr>
        <w:t>Indici posizionali</w:t>
      </w:r>
      <w:r w:rsidRPr="007B5F52">
        <w:rPr>
          <w:rFonts w:asciiTheme="majorHAnsi" w:eastAsia="Times New Roman" w:hAnsiTheme="majorHAnsi" w:cs="Calibri"/>
          <w:color w:val="000000"/>
        </w:rPr>
        <w:t>:</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100</w:t>
            </w:r>
          </w:p>
        </w:tc>
      </w:tr>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 </w:t>
            </w:r>
          </w:p>
        </w:tc>
      </w:tr>
    </w:tbl>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La mediana (punto che lascia alla sua sinistra e alla sua destra lo stesso numero di casi) vale 2.5. Il primo quartile (punto che lascia alla sua sinistra il 25 percento dei casi) vale 2. Il terzo quartile (punto che lascia alla sua sinistra il 75 percento dei casi) vale 3. La differenza interquartilica vale Q3-Q1 vale 1.</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i/>
          <w:iCs/>
          <w:color w:val="000000"/>
        </w:rPr>
        <w:t>Distribuzione di frequenza, indici di sintesi</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Frequenza</w:t>
            </w:r>
            <w:r w:rsidRPr="007B5F52">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Percentuale</w:t>
            </w:r>
            <w:r w:rsidRPr="007B5F52">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Frequenza</w:t>
            </w:r>
            <w:r w:rsidRPr="007B5F52">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Percentuale</w:t>
            </w:r>
            <w:r w:rsidRPr="007B5F52">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Diagramma a barre </w:t>
            </w:r>
            <w:r w:rsidRPr="007B5F52">
              <w:rPr>
                <w:rFonts w:asciiTheme="majorHAnsi" w:eastAsia="Times New Roman" w:hAnsiTheme="majorHAnsi" w:cs="Calibri"/>
                <w:color w:val="000000"/>
              </w:rPr>
              <w:br/>
              <w:t>frequenza semplice</w:t>
            </w:r>
          </w:p>
        </w:tc>
      </w:tr>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noProof/>
                <w:color w:val="000000"/>
              </w:rPr>
              <w:drawing>
                <wp:inline distT="0" distB="0" distL="0" distR="0">
                  <wp:extent cx="236220" cy="99060"/>
                  <wp:effectExtent l="19050" t="0" r="0" b="0"/>
                  <wp:docPr id="3307" name="Immagine 330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7"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noProof/>
                <w:color w:val="000000"/>
              </w:rPr>
              <w:drawing>
                <wp:inline distT="0" distB="0" distL="0" distR="0">
                  <wp:extent cx="716280" cy="99060"/>
                  <wp:effectExtent l="19050" t="0" r="7620" b="0"/>
                  <wp:docPr id="3308" name="Immagine 330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8"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noProof/>
                <w:color w:val="000000"/>
              </w:rPr>
              <w:drawing>
                <wp:inline distT="0" distB="0" distL="0" distR="0">
                  <wp:extent cx="716280" cy="99060"/>
                  <wp:effectExtent l="19050" t="0" r="7620" b="0"/>
                  <wp:docPr id="3309" name="Immagine 330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noProof/>
                <w:color w:val="000000"/>
              </w:rPr>
              <w:drawing>
                <wp:inline distT="0" distB="0" distL="0" distR="0">
                  <wp:extent cx="236220" cy="99060"/>
                  <wp:effectExtent l="19050" t="0" r="0" b="0"/>
                  <wp:docPr id="3310" name="Immagine 331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bl>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Numero di casi= 8</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Indici di tendenza centrale per la variabile V9:</w:t>
      </w:r>
    </w:p>
    <w:p w:rsidR="007B5F52" w:rsidRPr="007B5F52" w:rsidRDefault="007B5F52" w:rsidP="00397BB6">
      <w:pPr>
        <w:numPr>
          <w:ilvl w:val="0"/>
          <w:numId w:val="61"/>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Moda (categoria con la frequenza più alta) = 2; 3</w:t>
      </w:r>
    </w:p>
    <w:p w:rsidR="007B5F52" w:rsidRPr="007B5F52" w:rsidRDefault="007B5F52" w:rsidP="00397BB6">
      <w:pPr>
        <w:numPr>
          <w:ilvl w:val="0"/>
          <w:numId w:val="61"/>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Mediana (punto che divide a metà la distribuzione ordinata) = 2.5</w:t>
      </w:r>
    </w:p>
    <w:p w:rsidR="007B5F52" w:rsidRPr="007B5F52" w:rsidRDefault="007B5F52" w:rsidP="00397BB6">
      <w:pPr>
        <w:numPr>
          <w:ilvl w:val="0"/>
          <w:numId w:val="61"/>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Media </w:t>
      </w:r>
      <w:r w:rsidRPr="007B5F52">
        <w:rPr>
          <w:rFonts w:asciiTheme="majorHAnsi" w:eastAsia="Times New Roman" w:hAnsiTheme="majorHAnsi" w:cs="Calibri"/>
          <w:noProof/>
          <w:color w:val="000000"/>
        </w:rPr>
        <w:drawing>
          <wp:inline distT="0" distB="0" distL="0" distR="0">
            <wp:extent cx="533400" cy="449580"/>
            <wp:effectExtent l="19050" t="0" r="0" b="0"/>
            <wp:docPr id="3311" name="Immagine 331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7B5F52">
        <w:rPr>
          <w:rFonts w:asciiTheme="majorHAnsi" w:eastAsia="Times New Roman" w:hAnsiTheme="majorHAnsi" w:cs="Calibri"/>
          <w:color w:val="000000"/>
        </w:rPr>
        <w:t> = 2.5</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Indici di dispersione (variabilità) per la variabile V9:</w:t>
      </w:r>
    </w:p>
    <w:p w:rsidR="007B5F52" w:rsidRPr="007B5F52" w:rsidRDefault="007B5F52" w:rsidP="00397BB6">
      <w:pPr>
        <w:numPr>
          <w:ilvl w:val="0"/>
          <w:numId w:val="62"/>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Gamma (campo di variazione) = 3</w:t>
      </w:r>
    </w:p>
    <w:p w:rsidR="007B5F52" w:rsidRPr="007B5F52" w:rsidRDefault="007B5F52" w:rsidP="00397BB6">
      <w:pPr>
        <w:numPr>
          <w:ilvl w:val="0"/>
          <w:numId w:val="62"/>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Differenza interquartilica (gamma tra il terzo quartile e il primo quartile) = 1</w:t>
      </w:r>
    </w:p>
    <w:p w:rsidR="007B5F52" w:rsidRDefault="007B5F52" w:rsidP="00397BB6">
      <w:pPr>
        <w:numPr>
          <w:ilvl w:val="0"/>
          <w:numId w:val="62"/>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Scarto tipo (radice quadrata della media delle distanze dei punti dalla media elevate al quadrato) </w:t>
      </w:r>
      <w:r w:rsidRPr="007B5F52">
        <w:rPr>
          <w:rFonts w:asciiTheme="majorHAnsi" w:eastAsia="Times New Roman" w:hAnsiTheme="majorHAnsi" w:cs="Calibri"/>
          <w:noProof/>
          <w:color w:val="000000"/>
        </w:rPr>
        <w:drawing>
          <wp:inline distT="0" distB="0" distL="0" distR="0">
            <wp:extent cx="929640" cy="464820"/>
            <wp:effectExtent l="19050" t="0" r="3810" b="0"/>
            <wp:docPr id="3312" name="Immagine 331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7B5F52">
        <w:rPr>
          <w:rFonts w:asciiTheme="majorHAnsi" w:eastAsia="Times New Roman" w:hAnsiTheme="majorHAnsi" w:cs="Calibri"/>
          <w:color w:val="000000"/>
        </w:rPr>
        <w:t>= 0.87</w:t>
      </w:r>
    </w:p>
    <w:p w:rsidR="005735F2" w:rsidRPr="007B5F52" w:rsidRDefault="00382375" w:rsidP="007B5F52">
      <w:pPr>
        <w:jc w:val="both"/>
        <w:rPr>
          <w:rFonts w:asciiTheme="majorHAnsi" w:eastAsia="Times New Roman" w:hAnsiTheme="majorHAnsi" w:cs="Calibri"/>
          <w:color w:val="000000"/>
        </w:rPr>
      </w:pPr>
      <w:r w:rsidRPr="007B5F52">
        <w:rPr>
          <w:rFonts w:asciiTheme="majorHAnsi" w:eastAsia="Times New Roman" w:hAnsiTheme="majorHAnsi" w:cs="Calibri"/>
          <w:b/>
          <w:color w:val="000000"/>
        </w:rPr>
        <w:lastRenderedPageBreak/>
        <w:t>Variabile V19</w:t>
      </w:r>
    </w:p>
    <w:p w:rsidR="00382375" w:rsidRDefault="00382375" w:rsidP="00E6020C">
      <w:pPr>
        <w:jc w:val="both"/>
        <w:rPr>
          <w:rFonts w:asciiTheme="majorHAnsi" w:eastAsia="Times New Roman" w:hAnsiTheme="majorHAnsi" w:cs="Calibri"/>
          <w:color w:val="000000"/>
        </w:rPr>
      </w:pP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i/>
          <w:iCs/>
          <w:color w:val="000000"/>
        </w:rPr>
        <w:t>Indici posizionali</w:t>
      </w:r>
      <w:r w:rsidRPr="007B5F52">
        <w:rPr>
          <w:rFonts w:asciiTheme="majorHAnsi" w:eastAsia="Times New Roman" w:hAnsiTheme="majorHAnsi" w:cs="Calibri"/>
          <w:color w:val="000000"/>
        </w:rPr>
        <w:t>:</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Variabile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100</w:t>
            </w:r>
          </w:p>
        </w:tc>
      </w:tr>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 </w:t>
            </w:r>
          </w:p>
        </w:tc>
      </w:tr>
    </w:tbl>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3. Il terzo quartile (punto che lascia alla sua sinistra il 75 percento dei casi) vale 4. La differenza interquartilica vale Q3-Q1 vale 1.</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i/>
          <w:iCs/>
          <w:color w:val="000000"/>
        </w:rPr>
        <w:t>Distribuzione di frequenza, indici di sintesi</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Variabile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Frequenza</w:t>
            </w:r>
            <w:r w:rsidRPr="007B5F52">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Percentuale</w:t>
            </w:r>
            <w:r w:rsidRPr="007B5F52">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Frequenza</w:t>
            </w:r>
            <w:r w:rsidRPr="007B5F52">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Percentuale</w:t>
            </w:r>
            <w:r w:rsidRPr="007B5F52">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Diagramma a barre </w:t>
            </w:r>
            <w:r w:rsidRPr="007B5F52">
              <w:rPr>
                <w:rFonts w:asciiTheme="majorHAnsi" w:eastAsia="Times New Roman" w:hAnsiTheme="majorHAnsi" w:cs="Calibri"/>
                <w:color w:val="000000"/>
              </w:rPr>
              <w:br/>
              <w:t>frequenza semplice</w:t>
            </w:r>
          </w:p>
        </w:tc>
      </w:tr>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noProof/>
                <w:color w:val="000000"/>
              </w:rPr>
              <w:drawing>
                <wp:inline distT="0" distB="0" distL="0" distR="0">
                  <wp:extent cx="480060" cy="99060"/>
                  <wp:effectExtent l="19050" t="0" r="0" b="0"/>
                  <wp:docPr id="3806" name="Immagine 380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6"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noProof/>
                <w:color w:val="000000"/>
              </w:rPr>
              <w:drawing>
                <wp:inline distT="0" distB="0" distL="0" distR="0">
                  <wp:extent cx="952500" cy="99060"/>
                  <wp:effectExtent l="19050" t="0" r="0" b="0"/>
                  <wp:docPr id="3807" name="Immagine 380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7"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7B5F52" w:rsidRPr="007B5F52" w:rsidTr="007B5F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B5F52" w:rsidRPr="007B5F52" w:rsidRDefault="007B5F52" w:rsidP="007B5F52">
            <w:pPr>
              <w:rPr>
                <w:rFonts w:asciiTheme="majorHAnsi" w:eastAsia="Times New Roman" w:hAnsiTheme="majorHAnsi" w:cs="Calibri"/>
                <w:color w:val="000000"/>
              </w:rPr>
            </w:pPr>
            <w:r w:rsidRPr="007B5F52">
              <w:rPr>
                <w:rFonts w:asciiTheme="majorHAnsi" w:eastAsia="Times New Roman" w:hAnsiTheme="majorHAnsi" w:cs="Calibri"/>
                <w:noProof/>
                <w:color w:val="000000"/>
              </w:rPr>
              <w:drawing>
                <wp:inline distT="0" distB="0" distL="0" distR="0">
                  <wp:extent cx="480060" cy="99060"/>
                  <wp:effectExtent l="19050" t="0" r="0" b="0"/>
                  <wp:docPr id="3808" name="Immagine 380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8"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Numero di casi= 8</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Indici di tendenza centrale per la variabile V19:</w:t>
      </w:r>
    </w:p>
    <w:p w:rsidR="007B5F52" w:rsidRPr="007B5F52" w:rsidRDefault="007B5F52" w:rsidP="00397BB6">
      <w:pPr>
        <w:numPr>
          <w:ilvl w:val="0"/>
          <w:numId w:val="63"/>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Moda (categoria con la frequenza più alta) = 3</w:t>
      </w:r>
    </w:p>
    <w:p w:rsidR="007B5F52" w:rsidRPr="007B5F52" w:rsidRDefault="007B5F52" w:rsidP="00397BB6">
      <w:pPr>
        <w:numPr>
          <w:ilvl w:val="0"/>
          <w:numId w:val="63"/>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Mediana (punto che divide a metà la distribuzione ordinata) = 3</w:t>
      </w:r>
    </w:p>
    <w:p w:rsidR="007B5F52" w:rsidRPr="007B5F52" w:rsidRDefault="007B5F52" w:rsidP="00397BB6">
      <w:pPr>
        <w:numPr>
          <w:ilvl w:val="0"/>
          <w:numId w:val="63"/>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Media </w:t>
      </w:r>
      <w:r w:rsidRPr="007B5F52">
        <w:rPr>
          <w:rFonts w:asciiTheme="majorHAnsi" w:eastAsia="Times New Roman" w:hAnsiTheme="majorHAnsi" w:cs="Calibri"/>
          <w:noProof/>
          <w:color w:val="000000"/>
        </w:rPr>
        <w:drawing>
          <wp:inline distT="0" distB="0" distL="0" distR="0">
            <wp:extent cx="533400" cy="449580"/>
            <wp:effectExtent l="19050" t="0" r="0" b="0"/>
            <wp:docPr id="3809" name="Immagine 380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9"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7B5F52">
        <w:rPr>
          <w:rFonts w:asciiTheme="majorHAnsi" w:eastAsia="Times New Roman" w:hAnsiTheme="majorHAnsi" w:cs="Calibri"/>
          <w:color w:val="000000"/>
        </w:rPr>
        <w:t> = 3</w:t>
      </w:r>
    </w:p>
    <w:p w:rsidR="007B5F52" w:rsidRPr="007B5F52" w:rsidRDefault="007B5F52" w:rsidP="007B5F52">
      <w:pPr>
        <w:jc w:val="both"/>
        <w:rPr>
          <w:rFonts w:asciiTheme="majorHAnsi" w:eastAsia="Times New Roman" w:hAnsiTheme="majorHAnsi" w:cs="Calibri"/>
          <w:color w:val="000000"/>
        </w:rPr>
      </w:pPr>
      <w:r w:rsidRPr="007B5F52">
        <w:rPr>
          <w:rFonts w:asciiTheme="majorHAnsi" w:eastAsia="Times New Roman" w:hAnsiTheme="majorHAnsi" w:cs="Calibri"/>
          <w:color w:val="000000"/>
        </w:rPr>
        <w:t>Indici di dispersione (variabilità) per la variabile V19:</w:t>
      </w:r>
    </w:p>
    <w:p w:rsidR="007B5F52" w:rsidRPr="007B5F52" w:rsidRDefault="007B5F52" w:rsidP="00397BB6">
      <w:pPr>
        <w:numPr>
          <w:ilvl w:val="0"/>
          <w:numId w:val="64"/>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Gamma (campo di variazione) = 2</w:t>
      </w:r>
    </w:p>
    <w:p w:rsidR="007B5F52" w:rsidRPr="007B5F52" w:rsidRDefault="007B5F52" w:rsidP="00397BB6">
      <w:pPr>
        <w:numPr>
          <w:ilvl w:val="0"/>
          <w:numId w:val="64"/>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Differenza interquartilica (gamma tra il terzo quartile e il primo quartile) = 1</w:t>
      </w:r>
    </w:p>
    <w:p w:rsidR="007B5F52" w:rsidRPr="007B5F52" w:rsidRDefault="007B5F52" w:rsidP="00397BB6">
      <w:pPr>
        <w:numPr>
          <w:ilvl w:val="0"/>
          <w:numId w:val="64"/>
        </w:numPr>
        <w:jc w:val="both"/>
        <w:rPr>
          <w:rFonts w:asciiTheme="majorHAnsi" w:eastAsia="Times New Roman" w:hAnsiTheme="majorHAnsi" w:cs="Calibri"/>
          <w:color w:val="000000"/>
        </w:rPr>
      </w:pPr>
      <w:r w:rsidRPr="007B5F52">
        <w:rPr>
          <w:rFonts w:asciiTheme="majorHAnsi" w:eastAsia="Times New Roman" w:hAnsiTheme="majorHAnsi" w:cs="Calibri"/>
          <w:color w:val="000000"/>
        </w:rPr>
        <w:t>Scarto tipo (radice quadrata della media delle distanze dei punti dalla media elevate al quadrato) </w:t>
      </w:r>
      <w:r w:rsidRPr="007B5F52">
        <w:rPr>
          <w:rFonts w:asciiTheme="majorHAnsi" w:eastAsia="Times New Roman" w:hAnsiTheme="majorHAnsi" w:cs="Calibri"/>
          <w:noProof/>
          <w:color w:val="000000"/>
        </w:rPr>
        <w:drawing>
          <wp:inline distT="0" distB="0" distL="0" distR="0">
            <wp:extent cx="929640" cy="464820"/>
            <wp:effectExtent l="19050" t="0" r="3810" b="0"/>
            <wp:docPr id="3810" name="Immagine 381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0"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7B5F52">
        <w:rPr>
          <w:rFonts w:asciiTheme="majorHAnsi" w:eastAsia="Times New Roman" w:hAnsiTheme="majorHAnsi" w:cs="Calibri"/>
          <w:color w:val="000000"/>
        </w:rPr>
        <w:t>= 0.71</w:t>
      </w:r>
    </w:p>
    <w:p w:rsidR="00382375" w:rsidRDefault="00382375" w:rsidP="00E6020C">
      <w:pPr>
        <w:jc w:val="both"/>
        <w:rPr>
          <w:rFonts w:asciiTheme="majorHAnsi" w:eastAsia="Times New Roman" w:hAnsiTheme="majorHAnsi" w:cs="Calibri"/>
          <w:color w:val="000000"/>
        </w:rPr>
      </w:pPr>
    </w:p>
    <w:p w:rsidR="00AA0E81" w:rsidRDefault="00AA0E81" w:rsidP="00E6020C">
      <w:pPr>
        <w:jc w:val="both"/>
        <w:rPr>
          <w:rFonts w:asciiTheme="majorHAnsi" w:eastAsia="Times New Roman" w:hAnsiTheme="majorHAnsi" w:cs="Calibri"/>
          <w:color w:val="000000"/>
        </w:rPr>
      </w:pPr>
    </w:p>
    <w:p w:rsidR="00AA0E81" w:rsidRPr="00AA0E81" w:rsidRDefault="00AA0E81" w:rsidP="00783F78">
      <w:pPr>
        <w:pStyle w:val="Paragrafoelenco"/>
        <w:numPr>
          <w:ilvl w:val="0"/>
          <w:numId w:val="4"/>
        </w:numPr>
        <w:jc w:val="both"/>
        <w:rPr>
          <w:rFonts w:asciiTheme="majorHAnsi" w:eastAsia="Times New Roman" w:hAnsiTheme="majorHAnsi" w:cs="Calibri"/>
          <w:color w:val="000000"/>
        </w:rPr>
      </w:pPr>
      <w:r w:rsidRPr="00AA0E81">
        <w:rPr>
          <w:rFonts w:asciiTheme="majorHAnsi" w:eastAsia="Times New Roman" w:hAnsiTheme="majorHAnsi" w:cs="Calibri"/>
          <w:b/>
          <w:color w:val="000000"/>
        </w:rPr>
        <w:t xml:space="preserve">Analisi monovariata per il gruppo </w:t>
      </w:r>
      <w:r>
        <w:rPr>
          <w:rFonts w:asciiTheme="majorHAnsi" w:eastAsia="Times New Roman" w:hAnsiTheme="majorHAnsi" w:cs="Calibri"/>
          <w:b/>
          <w:color w:val="000000"/>
        </w:rPr>
        <w:t>di controllo</w:t>
      </w:r>
      <w:r w:rsidRPr="00AA0E81">
        <w:rPr>
          <w:rFonts w:asciiTheme="majorHAnsi" w:eastAsia="Times New Roman" w:hAnsiTheme="majorHAnsi" w:cs="Calibri"/>
          <w:b/>
          <w:color w:val="000000"/>
        </w:rPr>
        <w:t xml:space="preserve"> riguardo alle variabili V5, V9, V19 rilevate dopo la fase sperimentale</w:t>
      </w:r>
    </w:p>
    <w:p w:rsidR="00AA0E81" w:rsidRDefault="00AA0E81" w:rsidP="00AA0E81">
      <w:pPr>
        <w:jc w:val="both"/>
        <w:rPr>
          <w:rFonts w:asciiTheme="majorHAnsi" w:eastAsia="Times New Roman" w:hAnsiTheme="majorHAnsi" w:cs="Calibri"/>
          <w:color w:val="000000"/>
        </w:rPr>
      </w:pPr>
    </w:p>
    <w:p w:rsidR="00020867" w:rsidRDefault="00020867" w:rsidP="00AA0E81">
      <w:pPr>
        <w:jc w:val="both"/>
        <w:rPr>
          <w:rFonts w:asciiTheme="majorHAnsi" w:eastAsia="Times New Roman" w:hAnsiTheme="majorHAnsi" w:cs="Calibri"/>
          <w:b/>
          <w:color w:val="000000"/>
        </w:rPr>
      </w:pPr>
    </w:p>
    <w:p w:rsidR="00020867" w:rsidRDefault="00020867" w:rsidP="00AA0E81">
      <w:pPr>
        <w:jc w:val="both"/>
        <w:rPr>
          <w:rFonts w:asciiTheme="majorHAnsi" w:eastAsia="Times New Roman" w:hAnsiTheme="majorHAnsi" w:cs="Calibri"/>
          <w:b/>
          <w:color w:val="000000"/>
        </w:rPr>
      </w:pPr>
    </w:p>
    <w:p w:rsidR="00AA0E81" w:rsidRPr="00AA0E81" w:rsidRDefault="00AA0E81" w:rsidP="00AA0E81">
      <w:pPr>
        <w:jc w:val="both"/>
        <w:rPr>
          <w:rFonts w:asciiTheme="majorHAnsi" w:eastAsia="Times New Roman" w:hAnsiTheme="majorHAnsi" w:cs="Calibri"/>
          <w:b/>
          <w:color w:val="000000"/>
        </w:rPr>
      </w:pPr>
      <w:r w:rsidRPr="00AA0E81">
        <w:rPr>
          <w:rFonts w:asciiTheme="majorHAnsi" w:eastAsia="Times New Roman" w:hAnsiTheme="majorHAnsi" w:cs="Calibri"/>
          <w:b/>
          <w:color w:val="000000"/>
        </w:rPr>
        <w:lastRenderedPageBreak/>
        <w:t>Variabile V5</w:t>
      </w:r>
    </w:p>
    <w:p w:rsidR="00AA0E81" w:rsidRDefault="00AA0E81" w:rsidP="00AA0E81">
      <w:pPr>
        <w:jc w:val="both"/>
        <w:rPr>
          <w:rFonts w:asciiTheme="majorHAnsi" w:eastAsia="Times New Roman" w:hAnsiTheme="majorHAnsi" w:cs="Calibri"/>
          <w:color w:val="000000"/>
        </w:rPr>
      </w:pPr>
    </w:p>
    <w:p w:rsidR="00020867" w:rsidRPr="00020867" w:rsidRDefault="00020867" w:rsidP="00020867">
      <w:pPr>
        <w:jc w:val="both"/>
        <w:rPr>
          <w:rFonts w:asciiTheme="majorHAnsi" w:eastAsia="Times New Roman" w:hAnsiTheme="majorHAnsi" w:cs="Calibri"/>
          <w:color w:val="000000"/>
        </w:rPr>
      </w:pPr>
      <w:r w:rsidRPr="00020867">
        <w:rPr>
          <w:rFonts w:asciiTheme="majorHAnsi" w:eastAsia="Times New Roman" w:hAnsiTheme="majorHAnsi" w:cs="Calibri"/>
          <w:i/>
          <w:iCs/>
          <w:color w:val="000000"/>
        </w:rPr>
        <w:t>Indici posizionali</w:t>
      </w:r>
      <w:r w:rsidRPr="00020867">
        <w:rPr>
          <w:rFonts w:asciiTheme="majorHAnsi" w:eastAsia="Times New Roman" w:hAnsiTheme="majorHAnsi" w:cs="Calibri"/>
          <w:color w:val="000000"/>
        </w:rPr>
        <w:t>:</w:t>
      </w:r>
    </w:p>
    <w:p w:rsidR="00020867" w:rsidRPr="00020867" w:rsidRDefault="00020867" w:rsidP="00020867">
      <w:pPr>
        <w:jc w:val="both"/>
        <w:rPr>
          <w:rFonts w:asciiTheme="majorHAnsi" w:eastAsia="Times New Roman" w:hAnsiTheme="majorHAnsi" w:cs="Calibri"/>
          <w:color w:val="000000"/>
        </w:rPr>
      </w:pPr>
      <w:r w:rsidRPr="00020867">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020867" w:rsidRPr="00020867" w:rsidRDefault="00020867" w:rsidP="00020867">
      <w:pPr>
        <w:jc w:val="both"/>
        <w:rPr>
          <w:rFonts w:asciiTheme="majorHAnsi" w:eastAsia="Times New Roman" w:hAnsiTheme="majorHAnsi" w:cs="Calibri"/>
          <w:color w:val="000000"/>
        </w:rPr>
      </w:pPr>
      <w:r w:rsidRPr="00020867">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020867" w:rsidRPr="00020867" w:rsidTr="0002086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100</w:t>
            </w:r>
          </w:p>
        </w:tc>
      </w:tr>
      <w:tr w:rsidR="00020867" w:rsidRPr="00020867" w:rsidTr="0002086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 </w:t>
            </w:r>
          </w:p>
        </w:tc>
      </w:tr>
    </w:tbl>
    <w:p w:rsidR="00020867" w:rsidRPr="00020867" w:rsidRDefault="00020867" w:rsidP="00020867">
      <w:pPr>
        <w:jc w:val="both"/>
        <w:rPr>
          <w:rFonts w:asciiTheme="majorHAnsi" w:eastAsia="Times New Roman" w:hAnsiTheme="majorHAnsi" w:cs="Calibri"/>
          <w:color w:val="000000"/>
        </w:rPr>
      </w:pPr>
      <w:r w:rsidRPr="00020867">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3. Il terzo quartile (punto che lascia alla sua sinistra il 75 percento dei casi) vale 4. La differenza interquartilica vale Q3-Q1 vale 1.</w:t>
      </w:r>
    </w:p>
    <w:p w:rsidR="00020867" w:rsidRPr="00020867" w:rsidRDefault="00020867" w:rsidP="00020867">
      <w:pPr>
        <w:jc w:val="both"/>
        <w:rPr>
          <w:rFonts w:asciiTheme="majorHAnsi" w:eastAsia="Times New Roman" w:hAnsiTheme="majorHAnsi" w:cs="Calibri"/>
          <w:color w:val="000000"/>
        </w:rPr>
      </w:pPr>
      <w:r w:rsidRPr="00020867">
        <w:rPr>
          <w:rFonts w:asciiTheme="majorHAnsi" w:eastAsia="Times New Roman" w:hAnsiTheme="majorHAnsi" w:cs="Calibri"/>
          <w:i/>
          <w:iCs/>
          <w:color w:val="000000"/>
        </w:rPr>
        <w:t>Distribuzione di frequenza, indici di sintesi</w:t>
      </w:r>
    </w:p>
    <w:p w:rsidR="00020867" w:rsidRPr="00020867" w:rsidRDefault="00020867" w:rsidP="00020867">
      <w:pPr>
        <w:jc w:val="both"/>
        <w:rPr>
          <w:rFonts w:asciiTheme="majorHAnsi" w:eastAsia="Times New Roman" w:hAnsiTheme="majorHAnsi" w:cs="Calibri"/>
          <w:color w:val="000000"/>
        </w:rPr>
      </w:pPr>
      <w:r w:rsidRPr="00020867">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020867" w:rsidRPr="00020867" w:rsidRDefault="00020867" w:rsidP="00020867">
      <w:pPr>
        <w:jc w:val="both"/>
        <w:rPr>
          <w:rFonts w:asciiTheme="majorHAnsi" w:eastAsia="Times New Roman" w:hAnsiTheme="majorHAnsi" w:cs="Calibri"/>
          <w:color w:val="000000"/>
        </w:rPr>
      </w:pPr>
      <w:r w:rsidRPr="00020867">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020867" w:rsidRPr="00020867" w:rsidTr="0002086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Frequenza</w:t>
            </w:r>
            <w:r w:rsidRPr="00020867">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Percentuale</w:t>
            </w:r>
            <w:r w:rsidRPr="00020867">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Frequenza</w:t>
            </w:r>
            <w:r w:rsidRPr="00020867">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Percentuale</w:t>
            </w:r>
            <w:r w:rsidRPr="00020867">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Diagramma a barre </w:t>
            </w:r>
            <w:r w:rsidRPr="00020867">
              <w:rPr>
                <w:rFonts w:asciiTheme="majorHAnsi" w:eastAsia="Times New Roman" w:hAnsiTheme="majorHAnsi" w:cs="Calibri"/>
                <w:color w:val="000000"/>
              </w:rPr>
              <w:br/>
              <w:t>frequenza semplice</w:t>
            </w:r>
          </w:p>
        </w:tc>
      </w:tr>
      <w:tr w:rsidR="00020867" w:rsidRPr="00020867" w:rsidTr="0002086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noProof/>
                <w:color w:val="000000"/>
              </w:rPr>
              <w:drawing>
                <wp:inline distT="0" distB="0" distL="0" distR="0">
                  <wp:extent cx="480060" cy="99060"/>
                  <wp:effectExtent l="19050" t="0" r="0" b="0"/>
                  <wp:docPr id="4271" name="Immagine 427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1"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020867" w:rsidRPr="00020867" w:rsidTr="0002086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noProof/>
                <w:color w:val="000000"/>
              </w:rPr>
              <w:drawing>
                <wp:inline distT="0" distB="0" distL="0" distR="0">
                  <wp:extent cx="716280" cy="99060"/>
                  <wp:effectExtent l="19050" t="0" r="7620" b="0"/>
                  <wp:docPr id="4272" name="Immagine 42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2"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020867" w:rsidRPr="00020867" w:rsidTr="0002086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20867" w:rsidRPr="00020867" w:rsidRDefault="00020867" w:rsidP="00020867">
            <w:pPr>
              <w:rPr>
                <w:rFonts w:asciiTheme="majorHAnsi" w:eastAsia="Times New Roman" w:hAnsiTheme="majorHAnsi" w:cs="Calibri"/>
                <w:color w:val="000000"/>
              </w:rPr>
            </w:pPr>
            <w:r w:rsidRPr="00020867">
              <w:rPr>
                <w:rFonts w:asciiTheme="majorHAnsi" w:eastAsia="Times New Roman" w:hAnsiTheme="majorHAnsi" w:cs="Calibri"/>
                <w:noProof/>
                <w:color w:val="000000"/>
              </w:rPr>
              <w:drawing>
                <wp:inline distT="0" distB="0" distL="0" distR="0">
                  <wp:extent cx="716280" cy="99060"/>
                  <wp:effectExtent l="19050" t="0" r="7620" b="0"/>
                  <wp:docPr id="4273" name="Immagine 42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3"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bl>
    <w:p w:rsidR="00020867" w:rsidRPr="00020867" w:rsidRDefault="00020867" w:rsidP="00020867">
      <w:pPr>
        <w:jc w:val="both"/>
        <w:rPr>
          <w:rFonts w:asciiTheme="majorHAnsi" w:eastAsia="Times New Roman" w:hAnsiTheme="majorHAnsi" w:cs="Calibri"/>
          <w:color w:val="000000"/>
        </w:rPr>
      </w:pPr>
      <w:r w:rsidRPr="00020867">
        <w:rPr>
          <w:rFonts w:asciiTheme="majorHAnsi" w:eastAsia="Times New Roman" w:hAnsiTheme="majorHAnsi" w:cs="Calibri"/>
          <w:color w:val="000000"/>
        </w:rPr>
        <w:t>Numero di casi= 8</w:t>
      </w:r>
    </w:p>
    <w:p w:rsidR="00020867" w:rsidRPr="00020867" w:rsidRDefault="00020867" w:rsidP="00020867">
      <w:pPr>
        <w:jc w:val="both"/>
        <w:rPr>
          <w:rFonts w:asciiTheme="majorHAnsi" w:eastAsia="Times New Roman" w:hAnsiTheme="majorHAnsi" w:cs="Calibri"/>
          <w:color w:val="000000"/>
        </w:rPr>
      </w:pPr>
      <w:r w:rsidRPr="00020867">
        <w:rPr>
          <w:rFonts w:asciiTheme="majorHAnsi" w:eastAsia="Times New Roman" w:hAnsiTheme="majorHAnsi" w:cs="Calibri"/>
          <w:color w:val="000000"/>
        </w:rPr>
        <w:t>Indici di tendenza centrale per la variabile V5:</w:t>
      </w:r>
    </w:p>
    <w:p w:rsidR="00020867" w:rsidRPr="00020867" w:rsidRDefault="00020867" w:rsidP="00397BB6">
      <w:pPr>
        <w:numPr>
          <w:ilvl w:val="0"/>
          <w:numId w:val="65"/>
        </w:numPr>
        <w:jc w:val="both"/>
        <w:rPr>
          <w:rFonts w:asciiTheme="majorHAnsi" w:eastAsia="Times New Roman" w:hAnsiTheme="majorHAnsi" w:cs="Calibri"/>
          <w:color w:val="000000"/>
        </w:rPr>
      </w:pPr>
      <w:r w:rsidRPr="00020867">
        <w:rPr>
          <w:rFonts w:asciiTheme="majorHAnsi" w:eastAsia="Times New Roman" w:hAnsiTheme="majorHAnsi" w:cs="Calibri"/>
          <w:color w:val="000000"/>
        </w:rPr>
        <w:t>Moda (categoria con la frequenza più alta) = 3; 4</w:t>
      </w:r>
    </w:p>
    <w:p w:rsidR="00020867" w:rsidRPr="00020867" w:rsidRDefault="00020867" w:rsidP="00397BB6">
      <w:pPr>
        <w:numPr>
          <w:ilvl w:val="0"/>
          <w:numId w:val="65"/>
        </w:numPr>
        <w:jc w:val="both"/>
        <w:rPr>
          <w:rFonts w:asciiTheme="majorHAnsi" w:eastAsia="Times New Roman" w:hAnsiTheme="majorHAnsi" w:cs="Calibri"/>
          <w:color w:val="000000"/>
        </w:rPr>
      </w:pPr>
      <w:r w:rsidRPr="00020867">
        <w:rPr>
          <w:rFonts w:asciiTheme="majorHAnsi" w:eastAsia="Times New Roman" w:hAnsiTheme="majorHAnsi" w:cs="Calibri"/>
          <w:color w:val="000000"/>
        </w:rPr>
        <w:t>Mediana (punto che divide a metà la distribuzione ordinata) = 3</w:t>
      </w:r>
    </w:p>
    <w:p w:rsidR="00020867" w:rsidRPr="00020867" w:rsidRDefault="00020867" w:rsidP="00397BB6">
      <w:pPr>
        <w:numPr>
          <w:ilvl w:val="0"/>
          <w:numId w:val="65"/>
        </w:numPr>
        <w:jc w:val="both"/>
        <w:rPr>
          <w:rFonts w:asciiTheme="majorHAnsi" w:eastAsia="Times New Roman" w:hAnsiTheme="majorHAnsi" w:cs="Calibri"/>
          <w:color w:val="000000"/>
        </w:rPr>
      </w:pPr>
      <w:r w:rsidRPr="00020867">
        <w:rPr>
          <w:rFonts w:asciiTheme="majorHAnsi" w:eastAsia="Times New Roman" w:hAnsiTheme="majorHAnsi" w:cs="Calibri"/>
          <w:color w:val="000000"/>
        </w:rPr>
        <w:t>Media </w:t>
      </w:r>
      <w:r w:rsidRPr="00020867">
        <w:rPr>
          <w:rFonts w:asciiTheme="majorHAnsi" w:eastAsia="Times New Roman" w:hAnsiTheme="majorHAnsi" w:cs="Calibri"/>
          <w:noProof/>
          <w:color w:val="000000"/>
        </w:rPr>
        <w:drawing>
          <wp:inline distT="0" distB="0" distL="0" distR="0">
            <wp:extent cx="533400" cy="449580"/>
            <wp:effectExtent l="19050" t="0" r="0" b="0"/>
            <wp:docPr id="4274" name="Immagine 427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4"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020867">
        <w:rPr>
          <w:rFonts w:asciiTheme="majorHAnsi" w:eastAsia="Times New Roman" w:hAnsiTheme="majorHAnsi" w:cs="Calibri"/>
          <w:color w:val="000000"/>
        </w:rPr>
        <w:t> = 3.13</w:t>
      </w:r>
    </w:p>
    <w:p w:rsidR="00020867" w:rsidRPr="00020867" w:rsidRDefault="00020867" w:rsidP="00020867">
      <w:pPr>
        <w:jc w:val="both"/>
        <w:rPr>
          <w:rFonts w:asciiTheme="majorHAnsi" w:eastAsia="Times New Roman" w:hAnsiTheme="majorHAnsi" w:cs="Calibri"/>
          <w:color w:val="000000"/>
        </w:rPr>
      </w:pPr>
      <w:r w:rsidRPr="00020867">
        <w:rPr>
          <w:rFonts w:asciiTheme="majorHAnsi" w:eastAsia="Times New Roman" w:hAnsiTheme="majorHAnsi" w:cs="Calibri"/>
          <w:color w:val="000000"/>
        </w:rPr>
        <w:t>Indici di dispersione (variabilità) per la variabile V5:</w:t>
      </w:r>
    </w:p>
    <w:p w:rsidR="00020867" w:rsidRPr="00020867" w:rsidRDefault="00020867" w:rsidP="00397BB6">
      <w:pPr>
        <w:numPr>
          <w:ilvl w:val="0"/>
          <w:numId w:val="66"/>
        </w:numPr>
        <w:jc w:val="both"/>
        <w:rPr>
          <w:rFonts w:asciiTheme="majorHAnsi" w:eastAsia="Times New Roman" w:hAnsiTheme="majorHAnsi" w:cs="Calibri"/>
          <w:color w:val="000000"/>
        </w:rPr>
      </w:pPr>
      <w:r w:rsidRPr="00020867">
        <w:rPr>
          <w:rFonts w:asciiTheme="majorHAnsi" w:eastAsia="Times New Roman" w:hAnsiTheme="majorHAnsi" w:cs="Calibri"/>
          <w:color w:val="000000"/>
        </w:rPr>
        <w:t>Gamma (campo di variazione) = 2</w:t>
      </w:r>
    </w:p>
    <w:p w:rsidR="00020867" w:rsidRPr="00020867" w:rsidRDefault="00020867" w:rsidP="00397BB6">
      <w:pPr>
        <w:numPr>
          <w:ilvl w:val="0"/>
          <w:numId w:val="66"/>
        </w:numPr>
        <w:jc w:val="both"/>
        <w:rPr>
          <w:rFonts w:asciiTheme="majorHAnsi" w:eastAsia="Times New Roman" w:hAnsiTheme="majorHAnsi" w:cs="Calibri"/>
          <w:color w:val="000000"/>
        </w:rPr>
      </w:pPr>
      <w:r w:rsidRPr="00020867">
        <w:rPr>
          <w:rFonts w:asciiTheme="majorHAnsi" w:eastAsia="Times New Roman" w:hAnsiTheme="majorHAnsi" w:cs="Calibri"/>
          <w:color w:val="000000"/>
        </w:rPr>
        <w:t>Differenza interquartilica (gamma tra il terzo quartile e il primo quartile) = 1</w:t>
      </w:r>
    </w:p>
    <w:p w:rsidR="00020867" w:rsidRPr="00020867" w:rsidRDefault="00020867" w:rsidP="00397BB6">
      <w:pPr>
        <w:numPr>
          <w:ilvl w:val="0"/>
          <w:numId w:val="66"/>
        </w:numPr>
        <w:jc w:val="both"/>
        <w:rPr>
          <w:rFonts w:asciiTheme="majorHAnsi" w:eastAsia="Times New Roman" w:hAnsiTheme="majorHAnsi" w:cs="Calibri"/>
          <w:color w:val="000000"/>
        </w:rPr>
      </w:pPr>
      <w:r w:rsidRPr="00020867">
        <w:rPr>
          <w:rFonts w:asciiTheme="majorHAnsi" w:eastAsia="Times New Roman" w:hAnsiTheme="majorHAnsi" w:cs="Calibri"/>
          <w:color w:val="000000"/>
        </w:rPr>
        <w:t>Scarto tipo (radice quadrata della media delle distanze dei punti dalla media elevate al quadrato) </w:t>
      </w:r>
      <w:r w:rsidRPr="00020867">
        <w:rPr>
          <w:rFonts w:asciiTheme="majorHAnsi" w:eastAsia="Times New Roman" w:hAnsiTheme="majorHAnsi" w:cs="Calibri"/>
          <w:noProof/>
          <w:color w:val="000000"/>
        </w:rPr>
        <w:drawing>
          <wp:inline distT="0" distB="0" distL="0" distR="0">
            <wp:extent cx="929640" cy="464820"/>
            <wp:effectExtent l="19050" t="0" r="3810" b="0"/>
            <wp:docPr id="4275" name="Immagine 427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5"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020867">
        <w:rPr>
          <w:rFonts w:asciiTheme="majorHAnsi" w:eastAsia="Times New Roman" w:hAnsiTheme="majorHAnsi" w:cs="Calibri"/>
          <w:color w:val="000000"/>
        </w:rPr>
        <w:t>= 0.78</w:t>
      </w:r>
    </w:p>
    <w:p w:rsidR="00AA0E81" w:rsidRDefault="00AA0E81" w:rsidP="00AA0E81">
      <w:pPr>
        <w:jc w:val="both"/>
        <w:rPr>
          <w:rFonts w:asciiTheme="majorHAnsi" w:eastAsia="Times New Roman" w:hAnsiTheme="majorHAnsi" w:cs="Calibri"/>
          <w:color w:val="000000"/>
        </w:rPr>
      </w:pPr>
    </w:p>
    <w:p w:rsidR="00AA0E81" w:rsidRDefault="00AA0E81" w:rsidP="00AA0E81">
      <w:pPr>
        <w:jc w:val="both"/>
        <w:rPr>
          <w:rFonts w:asciiTheme="majorHAnsi" w:eastAsia="Times New Roman" w:hAnsiTheme="majorHAnsi" w:cs="Calibri"/>
          <w:color w:val="000000"/>
        </w:rPr>
      </w:pPr>
    </w:p>
    <w:p w:rsidR="00AA0E81" w:rsidRPr="00AA0E81" w:rsidRDefault="00AA0E81" w:rsidP="00AA0E81">
      <w:pPr>
        <w:jc w:val="both"/>
        <w:rPr>
          <w:rFonts w:asciiTheme="majorHAnsi" w:eastAsia="Times New Roman" w:hAnsiTheme="majorHAnsi" w:cs="Calibri"/>
          <w:b/>
          <w:color w:val="000000"/>
        </w:rPr>
      </w:pPr>
      <w:r w:rsidRPr="00AA0E81">
        <w:rPr>
          <w:rFonts w:asciiTheme="majorHAnsi" w:eastAsia="Times New Roman" w:hAnsiTheme="majorHAnsi" w:cs="Calibri"/>
          <w:b/>
          <w:color w:val="000000"/>
        </w:rPr>
        <w:t>Variabile V9</w:t>
      </w:r>
    </w:p>
    <w:p w:rsidR="00AA0E81" w:rsidRDefault="00AA0E81" w:rsidP="00AA0E81">
      <w:pPr>
        <w:jc w:val="both"/>
        <w:rPr>
          <w:rFonts w:asciiTheme="majorHAnsi" w:eastAsia="Times New Roman" w:hAnsiTheme="majorHAnsi" w:cs="Calibri"/>
          <w:color w:val="000000"/>
        </w:rPr>
      </w:pPr>
    </w:p>
    <w:p w:rsidR="00410BBB" w:rsidRPr="00410BBB" w:rsidRDefault="00410BBB" w:rsidP="00410BBB">
      <w:pPr>
        <w:jc w:val="both"/>
        <w:rPr>
          <w:rFonts w:asciiTheme="majorHAnsi" w:eastAsia="Times New Roman" w:hAnsiTheme="majorHAnsi" w:cs="Calibri"/>
          <w:color w:val="000000"/>
        </w:rPr>
      </w:pPr>
      <w:r w:rsidRPr="00410BBB">
        <w:rPr>
          <w:rFonts w:asciiTheme="majorHAnsi" w:eastAsia="Times New Roman" w:hAnsiTheme="majorHAnsi" w:cs="Calibri"/>
          <w:i/>
          <w:iCs/>
          <w:color w:val="000000"/>
        </w:rPr>
        <w:t>Indici posizionali</w:t>
      </w:r>
      <w:r w:rsidRPr="00410BBB">
        <w:rPr>
          <w:rFonts w:asciiTheme="majorHAnsi" w:eastAsia="Times New Roman" w:hAnsiTheme="majorHAnsi" w:cs="Calibri"/>
          <w:color w:val="000000"/>
        </w:rPr>
        <w:t>:</w:t>
      </w:r>
    </w:p>
    <w:p w:rsidR="00410BBB" w:rsidRPr="00410BBB" w:rsidRDefault="00410BBB" w:rsidP="00410BBB">
      <w:pPr>
        <w:jc w:val="both"/>
        <w:rPr>
          <w:rFonts w:asciiTheme="majorHAnsi" w:eastAsia="Times New Roman" w:hAnsiTheme="majorHAnsi" w:cs="Calibri"/>
          <w:color w:val="000000"/>
        </w:rPr>
      </w:pPr>
      <w:r w:rsidRPr="00410BBB">
        <w:rPr>
          <w:rFonts w:asciiTheme="majorHAnsi" w:eastAsia="Times New Roman" w:hAnsiTheme="majorHAnsi" w:cs="Calibri"/>
          <w:color w:val="000000"/>
        </w:rPr>
        <w:t xml:space="preserve">La definizione di indici posizionali ha senso solo quando la variabile in esame è almeno categoriale ordinata (ordinale). La tabella seguente riporta i dati ordinati con il rispettivo </w:t>
      </w:r>
      <w:r w:rsidRPr="00410BBB">
        <w:rPr>
          <w:rFonts w:asciiTheme="majorHAnsi" w:eastAsia="Times New Roman" w:hAnsiTheme="majorHAnsi" w:cs="Calibri"/>
          <w:color w:val="000000"/>
        </w:rPr>
        <w:lastRenderedPageBreak/>
        <w:t>centile (il numero indica il punto corrispondente alla riga a sinistra del dato nella cella della tabella):</w:t>
      </w:r>
    </w:p>
    <w:p w:rsidR="00410BBB" w:rsidRPr="00410BBB" w:rsidRDefault="00410BBB" w:rsidP="00410BBB">
      <w:pPr>
        <w:jc w:val="both"/>
        <w:rPr>
          <w:rFonts w:asciiTheme="majorHAnsi" w:eastAsia="Times New Roman" w:hAnsiTheme="majorHAnsi" w:cs="Calibri"/>
          <w:color w:val="000000"/>
        </w:rPr>
      </w:pPr>
    </w:p>
    <w:p w:rsidR="00410BBB" w:rsidRPr="00410BBB" w:rsidRDefault="00410BBB" w:rsidP="00410BBB">
      <w:pPr>
        <w:jc w:val="both"/>
        <w:rPr>
          <w:rFonts w:asciiTheme="majorHAnsi" w:eastAsia="Times New Roman" w:hAnsiTheme="majorHAnsi" w:cs="Calibri"/>
          <w:color w:val="000000"/>
        </w:rPr>
      </w:pPr>
      <w:r w:rsidRPr="00410BBB">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410BBB" w:rsidRPr="00410BBB" w:rsidTr="00410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100</w:t>
            </w:r>
          </w:p>
        </w:tc>
      </w:tr>
      <w:tr w:rsidR="00410BBB" w:rsidRPr="00410BBB" w:rsidTr="00410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 </w:t>
            </w:r>
          </w:p>
        </w:tc>
      </w:tr>
    </w:tbl>
    <w:p w:rsidR="00410BBB" w:rsidRPr="00410BBB" w:rsidRDefault="00410BBB" w:rsidP="00410BBB">
      <w:pPr>
        <w:jc w:val="both"/>
        <w:rPr>
          <w:rFonts w:asciiTheme="majorHAnsi" w:eastAsia="Times New Roman" w:hAnsiTheme="majorHAnsi" w:cs="Calibri"/>
          <w:color w:val="000000"/>
        </w:rPr>
      </w:pPr>
      <w:r w:rsidRPr="00410BBB">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3. Il terzo quartile (punto che lascia alla sua sinistra il 75 percento dei casi) vale 4. La differenza interquartilica vale Q3-Q1 vale 1.</w:t>
      </w:r>
    </w:p>
    <w:p w:rsidR="00410BBB" w:rsidRPr="00410BBB" w:rsidRDefault="00410BBB" w:rsidP="00410BBB">
      <w:pPr>
        <w:jc w:val="both"/>
        <w:rPr>
          <w:rFonts w:asciiTheme="majorHAnsi" w:eastAsia="Times New Roman" w:hAnsiTheme="majorHAnsi" w:cs="Calibri"/>
          <w:color w:val="000000"/>
        </w:rPr>
      </w:pPr>
      <w:r w:rsidRPr="00410BBB">
        <w:rPr>
          <w:rFonts w:asciiTheme="majorHAnsi" w:eastAsia="Times New Roman" w:hAnsiTheme="majorHAnsi" w:cs="Calibri"/>
          <w:i/>
          <w:iCs/>
          <w:color w:val="000000"/>
        </w:rPr>
        <w:t>Distribuzione di frequenza, indici di sintesi</w:t>
      </w:r>
    </w:p>
    <w:p w:rsidR="00410BBB" w:rsidRPr="00410BBB" w:rsidRDefault="00410BBB" w:rsidP="00410BBB">
      <w:pPr>
        <w:jc w:val="both"/>
        <w:rPr>
          <w:rFonts w:asciiTheme="majorHAnsi" w:eastAsia="Times New Roman" w:hAnsiTheme="majorHAnsi" w:cs="Calibri"/>
          <w:color w:val="000000"/>
        </w:rPr>
      </w:pPr>
      <w:r w:rsidRPr="00410BBB">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410BBB" w:rsidRPr="00410BBB" w:rsidRDefault="00410BBB" w:rsidP="00410BBB">
      <w:pPr>
        <w:jc w:val="both"/>
        <w:rPr>
          <w:rFonts w:asciiTheme="majorHAnsi" w:eastAsia="Times New Roman" w:hAnsiTheme="majorHAnsi" w:cs="Calibri"/>
          <w:color w:val="000000"/>
        </w:rPr>
      </w:pPr>
      <w:r w:rsidRPr="00410BBB">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410BBB" w:rsidRPr="00410BBB" w:rsidTr="00410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Frequenza</w:t>
            </w:r>
            <w:r w:rsidRPr="00410BBB">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Percentuale</w:t>
            </w:r>
            <w:r w:rsidRPr="00410BBB">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Frequenza</w:t>
            </w:r>
            <w:r w:rsidRPr="00410BBB">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Percentuale</w:t>
            </w:r>
            <w:r w:rsidRPr="00410BBB">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Diagramma a barre </w:t>
            </w:r>
            <w:r w:rsidRPr="00410BBB">
              <w:rPr>
                <w:rFonts w:asciiTheme="majorHAnsi" w:eastAsia="Times New Roman" w:hAnsiTheme="majorHAnsi" w:cs="Calibri"/>
                <w:color w:val="000000"/>
              </w:rPr>
              <w:br/>
              <w:t>frequenza semplice</w:t>
            </w:r>
          </w:p>
        </w:tc>
      </w:tr>
      <w:tr w:rsidR="00410BBB" w:rsidRPr="00410BBB" w:rsidTr="00410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noProof/>
                <w:color w:val="000000"/>
              </w:rPr>
              <w:drawing>
                <wp:inline distT="0" distB="0" distL="0" distR="0">
                  <wp:extent cx="236220" cy="99060"/>
                  <wp:effectExtent l="19050" t="0" r="0" b="0"/>
                  <wp:docPr id="4736" name="Immagine 47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6"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410BBB" w:rsidRPr="00410BBB" w:rsidTr="00410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noProof/>
                <w:color w:val="000000"/>
              </w:rPr>
              <w:drawing>
                <wp:inline distT="0" distB="0" distL="0" distR="0">
                  <wp:extent cx="1188720" cy="99060"/>
                  <wp:effectExtent l="19050" t="0" r="0" b="0"/>
                  <wp:docPr id="4737" name="Immagine 47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7" descr="http://www.far.unito.it/trinchero/jsstat/200/barra.gif"/>
                          <pic:cNvPicPr>
                            <a:picLocks noChangeAspect="1" noChangeArrowheads="1"/>
                          </pic:cNvPicPr>
                        </pic:nvPicPr>
                        <pic:blipFill>
                          <a:blip r:embed="rId10"/>
                          <a:srcRect/>
                          <a:stretch>
                            <a:fillRect/>
                          </a:stretch>
                        </pic:blipFill>
                        <pic:spPr bwMode="auto">
                          <a:xfrm>
                            <a:off x="0" y="0"/>
                            <a:ext cx="1188720" cy="99060"/>
                          </a:xfrm>
                          <a:prstGeom prst="rect">
                            <a:avLst/>
                          </a:prstGeom>
                          <a:noFill/>
                          <a:ln w="9525">
                            <a:noFill/>
                            <a:miter lim="800000"/>
                            <a:headEnd/>
                            <a:tailEnd/>
                          </a:ln>
                        </pic:spPr>
                      </pic:pic>
                    </a:graphicData>
                  </a:graphic>
                </wp:inline>
              </w:drawing>
            </w:r>
          </w:p>
        </w:tc>
      </w:tr>
      <w:tr w:rsidR="00410BBB" w:rsidRPr="00410BBB" w:rsidTr="00410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10BBB" w:rsidRPr="00410BBB" w:rsidRDefault="00410BBB" w:rsidP="00410BBB">
            <w:pPr>
              <w:rPr>
                <w:rFonts w:asciiTheme="majorHAnsi" w:eastAsia="Times New Roman" w:hAnsiTheme="majorHAnsi" w:cs="Calibri"/>
                <w:color w:val="000000"/>
              </w:rPr>
            </w:pPr>
            <w:r w:rsidRPr="00410BBB">
              <w:rPr>
                <w:rFonts w:asciiTheme="majorHAnsi" w:eastAsia="Times New Roman" w:hAnsiTheme="majorHAnsi" w:cs="Calibri"/>
                <w:noProof/>
                <w:color w:val="000000"/>
              </w:rPr>
              <w:drawing>
                <wp:inline distT="0" distB="0" distL="0" distR="0">
                  <wp:extent cx="480060" cy="99060"/>
                  <wp:effectExtent l="19050" t="0" r="0" b="0"/>
                  <wp:docPr id="4738" name="Immagine 473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8"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410BBB" w:rsidRPr="00410BBB" w:rsidRDefault="00410BBB" w:rsidP="00410BBB">
      <w:pPr>
        <w:jc w:val="both"/>
        <w:rPr>
          <w:rFonts w:asciiTheme="majorHAnsi" w:eastAsia="Times New Roman" w:hAnsiTheme="majorHAnsi" w:cs="Calibri"/>
          <w:color w:val="000000"/>
        </w:rPr>
      </w:pPr>
      <w:r w:rsidRPr="00410BBB">
        <w:rPr>
          <w:rFonts w:asciiTheme="majorHAnsi" w:eastAsia="Times New Roman" w:hAnsiTheme="majorHAnsi" w:cs="Calibri"/>
          <w:color w:val="000000"/>
        </w:rPr>
        <w:t>Numero di casi= 8</w:t>
      </w:r>
    </w:p>
    <w:p w:rsidR="00410BBB" w:rsidRPr="00410BBB" w:rsidRDefault="00410BBB" w:rsidP="00410BBB">
      <w:pPr>
        <w:jc w:val="both"/>
        <w:rPr>
          <w:rFonts w:asciiTheme="majorHAnsi" w:eastAsia="Times New Roman" w:hAnsiTheme="majorHAnsi" w:cs="Calibri"/>
          <w:color w:val="000000"/>
        </w:rPr>
      </w:pPr>
      <w:r w:rsidRPr="00410BBB">
        <w:rPr>
          <w:rFonts w:asciiTheme="majorHAnsi" w:eastAsia="Times New Roman" w:hAnsiTheme="majorHAnsi" w:cs="Calibri"/>
          <w:color w:val="000000"/>
        </w:rPr>
        <w:t>Indici di tendenza centrale per la variabile V9:</w:t>
      </w:r>
    </w:p>
    <w:p w:rsidR="00410BBB" w:rsidRPr="00410BBB" w:rsidRDefault="00410BBB" w:rsidP="00397BB6">
      <w:pPr>
        <w:numPr>
          <w:ilvl w:val="0"/>
          <w:numId w:val="67"/>
        </w:numPr>
        <w:jc w:val="both"/>
        <w:rPr>
          <w:rFonts w:asciiTheme="majorHAnsi" w:eastAsia="Times New Roman" w:hAnsiTheme="majorHAnsi" w:cs="Calibri"/>
          <w:color w:val="000000"/>
        </w:rPr>
      </w:pPr>
      <w:r w:rsidRPr="00410BBB">
        <w:rPr>
          <w:rFonts w:asciiTheme="majorHAnsi" w:eastAsia="Times New Roman" w:hAnsiTheme="majorHAnsi" w:cs="Calibri"/>
          <w:color w:val="000000"/>
        </w:rPr>
        <w:t>Moda (categoria con la frequenza più alta) = 3</w:t>
      </w:r>
    </w:p>
    <w:p w:rsidR="00410BBB" w:rsidRPr="00410BBB" w:rsidRDefault="00410BBB" w:rsidP="00397BB6">
      <w:pPr>
        <w:numPr>
          <w:ilvl w:val="0"/>
          <w:numId w:val="67"/>
        </w:numPr>
        <w:jc w:val="both"/>
        <w:rPr>
          <w:rFonts w:asciiTheme="majorHAnsi" w:eastAsia="Times New Roman" w:hAnsiTheme="majorHAnsi" w:cs="Calibri"/>
          <w:color w:val="000000"/>
        </w:rPr>
      </w:pPr>
      <w:r w:rsidRPr="00410BBB">
        <w:rPr>
          <w:rFonts w:asciiTheme="majorHAnsi" w:eastAsia="Times New Roman" w:hAnsiTheme="majorHAnsi" w:cs="Calibri"/>
          <w:color w:val="000000"/>
        </w:rPr>
        <w:t>Mediana (punto che divide a metà la distribuzione ordinata) = 3</w:t>
      </w:r>
    </w:p>
    <w:p w:rsidR="00410BBB" w:rsidRPr="00410BBB" w:rsidRDefault="00410BBB" w:rsidP="00397BB6">
      <w:pPr>
        <w:numPr>
          <w:ilvl w:val="0"/>
          <w:numId w:val="67"/>
        </w:numPr>
        <w:jc w:val="both"/>
        <w:rPr>
          <w:rFonts w:asciiTheme="majorHAnsi" w:eastAsia="Times New Roman" w:hAnsiTheme="majorHAnsi" w:cs="Calibri"/>
          <w:color w:val="000000"/>
        </w:rPr>
      </w:pPr>
      <w:r w:rsidRPr="00410BBB">
        <w:rPr>
          <w:rFonts w:asciiTheme="majorHAnsi" w:eastAsia="Times New Roman" w:hAnsiTheme="majorHAnsi" w:cs="Calibri"/>
          <w:color w:val="000000"/>
        </w:rPr>
        <w:t>Media </w:t>
      </w:r>
      <w:r w:rsidRPr="00410BBB">
        <w:rPr>
          <w:rFonts w:asciiTheme="majorHAnsi" w:eastAsia="Times New Roman" w:hAnsiTheme="majorHAnsi" w:cs="Calibri"/>
          <w:noProof/>
          <w:color w:val="000000"/>
        </w:rPr>
        <w:drawing>
          <wp:inline distT="0" distB="0" distL="0" distR="0">
            <wp:extent cx="533400" cy="449580"/>
            <wp:effectExtent l="19050" t="0" r="0" b="0"/>
            <wp:docPr id="4739" name="Immagine 473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9"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410BBB">
        <w:rPr>
          <w:rFonts w:asciiTheme="majorHAnsi" w:eastAsia="Times New Roman" w:hAnsiTheme="majorHAnsi" w:cs="Calibri"/>
          <w:color w:val="000000"/>
        </w:rPr>
        <w:t> = 3.13</w:t>
      </w:r>
    </w:p>
    <w:p w:rsidR="00410BBB" w:rsidRPr="00410BBB" w:rsidRDefault="00410BBB" w:rsidP="00410BBB">
      <w:pPr>
        <w:jc w:val="both"/>
        <w:rPr>
          <w:rFonts w:asciiTheme="majorHAnsi" w:eastAsia="Times New Roman" w:hAnsiTheme="majorHAnsi" w:cs="Calibri"/>
          <w:color w:val="000000"/>
        </w:rPr>
      </w:pPr>
      <w:r w:rsidRPr="00410BBB">
        <w:rPr>
          <w:rFonts w:asciiTheme="majorHAnsi" w:eastAsia="Times New Roman" w:hAnsiTheme="majorHAnsi" w:cs="Calibri"/>
          <w:color w:val="000000"/>
        </w:rPr>
        <w:t>Indici di dispersione (variabilità) per la variabile V9:</w:t>
      </w:r>
    </w:p>
    <w:p w:rsidR="00410BBB" w:rsidRPr="00410BBB" w:rsidRDefault="00410BBB" w:rsidP="00397BB6">
      <w:pPr>
        <w:numPr>
          <w:ilvl w:val="0"/>
          <w:numId w:val="68"/>
        </w:numPr>
        <w:jc w:val="both"/>
        <w:rPr>
          <w:rFonts w:asciiTheme="majorHAnsi" w:eastAsia="Times New Roman" w:hAnsiTheme="majorHAnsi" w:cs="Calibri"/>
          <w:color w:val="000000"/>
        </w:rPr>
      </w:pPr>
      <w:r w:rsidRPr="00410BBB">
        <w:rPr>
          <w:rFonts w:asciiTheme="majorHAnsi" w:eastAsia="Times New Roman" w:hAnsiTheme="majorHAnsi" w:cs="Calibri"/>
          <w:color w:val="000000"/>
        </w:rPr>
        <w:t>Gamma (campo di variazione) = 2</w:t>
      </w:r>
    </w:p>
    <w:p w:rsidR="00410BBB" w:rsidRPr="00410BBB" w:rsidRDefault="00410BBB" w:rsidP="00397BB6">
      <w:pPr>
        <w:numPr>
          <w:ilvl w:val="0"/>
          <w:numId w:val="68"/>
        </w:numPr>
        <w:jc w:val="both"/>
        <w:rPr>
          <w:rFonts w:asciiTheme="majorHAnsi" w:eastAsia="Times New Roman" w:hAnsiTheme="majorHAnsi" w:cs="Calibri"/>
          <w:color w:val="000000"/>
        </w:rPr>
      </w:pPr>
      <w:r w:rsidRPr="00410BBB">
        <w:rPr>
          <w:rFonts w:asciiTheme="majorHAnsi" w:eastAsia="Times New Roman" w:hAnsiTheme="majorHAnsi" w:cs="Calibri"/>
          <w:color w:val="000000"/>
        </w:rPr>
        <w:t>Differenza interquartilica (gamma tra il terzo quartile e il primo quartile) = 1</w:t>
      </w:r>
    </w:p>
    <w:p w:rsidR="00410BBB" w:rsidRPr="00410BBB" w:rsidRDefault="00410BBB" w:rsidP="00397BB6">
      <w:pPr>
        <w:numPr>
          <w:ilvl w:val="0"/>
          <w:numId w:val="68"/>
        </w:numPr>
        <w:jc w:val="both"/>
        <w:rPr>
          <w:rFonts w:asciiTheme="majorHAnsi" w:eastAsia="Times New Roman" w:hAnsiTheme="majorHAnsi" w:cs="Calibri"/>
          <w:color w:val="000000"/>
        </w:rPr>
      </w:pPr>
      <w:r w:rsidRPr="00410BBB">
        <w:rPr>
          <w:rFonts w:asciiTheme="majorHAnsi" w:eastAsia="Times New Roman" w:hAnsiTheme="majorHAnsi" w:cs="Calibri"/>
          <w:color w:val="000000"/>
        </w:rPr>
        <w:t>Scarto tipo (radice quadrata della media delle distanze dei punti dalla media elevate al quadrato) </w:t>
      </w:r>
      <w:r w:rsidRPr="00410BBB">
        <w:rPr>
          <w:rFonts w:asciiTheme="majorHAnsi" w:eastAsia="Times New Roman" w:hAnsiTheme="majorHAnsi" w:cs="Calibri"/>
          <w:noProof/>
          <w:color w:val="000000"/>
        </w:rPr>
        <w:drawing>
          <wp:inline distT="0" distB="0" distL="0" distR="0">
            <wp:extent cx="929640" cy="464820"/>
            <wp:effectExtent l="19050" t="0" r="3810" b="0"/>
            <wp:docPr id="4740" name="Immagine 474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0"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410BBB">
        <w:rPr>
          <w:rFonts w:asciiTheme="majorHAnsi" w:eastAsia="Times New Roman" w:hAnsiTheme="majorHAnsi" w:cs="Calibri"/>
          <w:color w:val="000000"/>
        </w:rPr>
        <w:t>= 0.6</w:t>
      </w:r>
    </w:p>
    <w:p w:rsidR="00AA0E81" w:rsidRDefault="00AA0E81" w:rsidP="00AA0E81">
      <w:pPr>
        <w:jc w:val="both"/>
        <w:rPr>
          <w:rFonts w:asciiTheme="majorHAnsi" w:eastAsia="Times New Roman" w:hAnsiTheme="majorHAnsi" w:cs="Calibri"/>
          <w:color w:val="000000"/>
        </w:rPr>
      </w:pPr>
    </w:p>
    <w:p w:rsidR="00AA0E81" w:rsidRDefault="00AA0E81" w:rsidP="00AA0E81">
      <w:pPr>
        <w:jc w:val="both"/>
        <w:rPr>
          <w:rFonts w:asciiTheme="majorHAnsi" w:eastAsia="Times New Roman" w:hAnsiTheme="majorHAnsi" w:cs="Calibri"/>
          <w:color w:val="000000"/>
        </w:rPr>
      </w:pPr>
    </w:p>
    <w:p w:rsidR="00AA0E81" w:rsidRPr="00AA0E81" w:rsidRDefault="00AA0E81" w:rsidP="00AA0E81">
      <w:pPr>
        <w:jc w:val="both"/>
        <w:rPr>
          <w:rFonts w:asciiTheme="majorHAnsi" w:eastAsia="Times New Roman" w:hAnsiTheme="majorHAnsi" w:cs="Calibri"/>
          <w:b/>
          <w:color w:val="000000"/>
        </w:rPr>
      </w:pPr>
      <w:r w:rsidRPr="00AA0E81">
        <w:rPr>
          <w:rFonts w:asciiTheme="majorHAnsi" w:eastAsia="Times New Roman" w:hAnsiTheme="majorHAnsi" w:cs="Calibri"/>
          <w:b/>
          <w:color w:val="000000"/>
        </w:rPr>
        <w:t>Variabile V19</w:t>
      </w:r>
    </w:p>
    <w:p w:rsidR="00AA0E81" w:rsidRDefault="00AA0E81" w:rsidP="00AA0E81">
      <w:pPr>
        <w:jc w:val="both"/>
        <w:rPr>
          <w:rFonts w:asciiTheme="majorHAnsi" w:eastAsia="Times New Roman" w:hAnsiTheme="majorHAnsi" w:cs="Calibri"/>
          <w:color w:val="000000"/>
        </w:rPr>
      </w:pPr>
    </w:p>
    <w:p w:rsidR="00470CAE" w:rsidRPr="00470CAE" w:rsidRDefault="00470CAE" w:rsidP="00470CAE">
      <w:pPr>
        <w:jc w:val="both"/>
        <w:rPr>
          <w:rFonts w:asciiTheme="majorHAnsi" w:eastAsia="Times New Roman" w:hAnsiTheme="majorHAnsi" w:cs="Calibri"/>
          <w:color w:val="000000"/>
        </w:rPr>
      </w:pPr>
      <w:r w:rsidRPr="00470CAE">
        <w:rPr>
          <w:rFonts w:asciiTheme="majorHAnsi" w:eastAsia="Times New Roman" w:hAnsiTheme="majorHAnsi" w:cs="Calibri"/>
          <w:i/>
          <w:iCs/>
          <w:color w:val="000000"/>
        </w:rPr>
        <w:t>Indici posizionali</w:t>
      </w:r>
      <w:r w:rsidRPr="00470CAE">
        <w:rPr>
          <w:rFonts w:asciiTheme="majorHAnsi" w:eastAsia="Times New Roman" w:hAnsiTheme="majorHAnsi" w:cs="Calibri"/>
          <w:color w:val="000000"/>
        </w:rPr>
        <w:t>:</w:t>
      </w:r>
    </w:p>
    <w:p w:rsidR="00470CAE" w:rsidRPr="00470CAE" w:rsidRDefault="00470CAE" w:rsidP="00470CAE">
      <w:pPr>
        <w:jc w:val="both"/>
        <w:rPr>
          <w:rFonts w:asciiTheme="majorHAnsi" w:eastAsia="Times New Roman" w:hAnsiTheme="majorHAnsi" w:cs="Calibri"/>
          <w:color w:val="000000"/>
        </w:rPr>
      </w:pPr>
      <w:r w:rsidRPr="00470CAE">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470CAE" w:rsidRPr="00470CAE" w:rsidRDefault="00470CAE" w:rsidP="00470CAE">
      <w:pPr>
        <w:jc w:val="both"/>
        <w:rPr>
          <w:rFonts w:asciiTheme="majorHAnsi" w:eastAsia="Times New Roman" w:hAnsiTheme="majorHAnsi" w:cs="Calibri"/>
          <w:color w:val="000000"/>
        </w:rPr>
      </w:pPr>
      <w:r w:rsidRPr="00470CAE">
        <w:rPr>
          <w:rFonts w:asciiTheme="majorHAnsi" w:eastAsia="Times New Roman" w:hAnsiTheme="majorHAnsi" w:cs="Calibri"/>
          <w:color w:val="000000"/>
        </w:rPr>
        <w:t>Variabile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470CAE" w:rsidRPr="00470CAE" w:rsidTr="00470C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lastRenderedPageBreak/>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100</w:t>
            </w:r>
          </w:p>
        </w:tc>
      </w:tr>
      <w:tr w:rsidR="00470CAE" w:rsidRPr="00470CAE" w:rsidTr="00470C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 </w:t>
            </w:r>
          </w:p>
        </w:tc>
      </w:tr>
    </w:tbl>
    <w:p w:rsidR="00470CAE" w:rsidRPr="00470CAE" w:rsidRDefault="00470CAE" w:rsidP="00470CAE">
      <w:pPr>
        <w:jc w:val="both"/>
        <w:rPr>
          <w:rFonts w:asciiTheme="majorHAnsi" w:eastAsia="Times New Roman" w:hAnsiTheme="majorHAnsi" w:cs="Calibri"/>
          <w:color w:val="000000"/>
        </w:rPr>
      </w:pPr>
      <w:r w:rsidRPr="00470CAE">
        <w:rPr>
          <w:rFonts w:asciiTheme="majorHAnsi" w:eastAsia="Times New Roman" w:hAnsiTheme="majorHAnsi" w:cs="Calibri"/>
          <w:color w:val="000000"/>
        </w:rPr>
        <w:t>La mediana (punto che lascia alla sua sinistra e alla sua destra lo stesso numero di casi) vale 3.5. Il primo quartile (punto che lascia alla sua sinistra il 25 percento dei casi) vale 3. Il terzo quartile (punto che lascia alla sua sinistra il 75 percento dei casi) vale 4. La differenza interquartilica vale Q3-Q1 vale 1.</w:t>
      </w:r>
    </w:p>
    <w:p w:rsidR="00470CAE" w:rsidRPr="00470CAE" w:rsidRDefault="00470CAE" w:rsidP="00470CAE">
      <w:pPr>
        <w:jc w:val="both"/>
        <w:rPr>
          <w:rFonts w:asciiTheme="majorHAnsi" w:eastAsia="Times New Roman" w:hAnsiTheme="majorHAnsi" w:cs="Calibri"/>
          <w:color w:val="000000"/>
        </w:rPr>
      </w:pPr>
      <w:r w:rsidRPr="00470CAE">
        <w:rPr>
          <w:rFonts w:asciiTheme="majorHAnsi" w:eastAsia="Times New Roman" w:hAnsiTheme="majorHAnsi" w:cs="Calibri"/>
          <w:i/>
          <w:iCs/>
          <w:color w:val="000000"/>
        </w:rPr>
        <w:t>Distribuzione di frequenza, indici di sintesi</w:t>
      </w:r>
    </w:p>
    <w:p w:rsidR="00470CAE" w:rsidRPr="00470CAE" w:rsidRDefault="00470CAE" w:rsidP="00470CAE">
      <w:pPr>
        <w:jc w:val="both"/>
        <w:rPr>
          <w:rFonts w:asciiTheme="majorHAnsi" w:eastAsia="Times New Roman" w:hAnsiTheme="majorHAnsi" w:cs="Calibri"/>
          <w:color w:val="000000"/>
        </w:rPr>
      </w:pPr>
      <w:r w:rsidRPr="00470CAE">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470CAE" w:rsidRPr="00470CAE" w:rsidRDefault="00470CAE" w:rsidP="00470CAE">
      <w:pPr>
        <w:jc w:val="both"/>
        <w:rPr>
          <w:rFonts w:asciiTheme="majorHAnsi" w:eastAsia="Times New Roman" w:hAnsiTheme="majorHAnsi" w:cs="Calibri"/>
          <w:color w:val="000000"/>
        </w:rPr>
      </w:pPr>
      <w:r w:rsidRPr="00470CAE">
        <w:rPr>
          <w:rFonts w:asciiTheme="majorHAnsi" w:eastAsia="Times New Roman" w:hAnsiTheme="majorHAnsi" w:cs="Calibri"/>
          <w:color w:val="000000"/>
        </w:rPr>
        <w:t>Variabile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470CAE" w:rsidRPr="00470CAE" w:rsidTr="00470C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Frequenza</w:t>
            </w:r>
            <w:r w:rsidRPr="00470CAE">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Percentuale</w:t>
            </w:r>
            <w:r w:rsidRPr="00470CAE">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Frequenza</w:t>
            </w:r>
            <w:r w:rsidRPr="00470CAE">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Percentuale</w:t>
            </w:r>
            <w:r w:rsidRPr="00470CAE">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Diagramma a barre </w:t>
            </w:r>
            <w:r w:rsidRPr="00470CAE">
              <w:rPr>
                <w:rFonts w:asciiTheme="majorHAnsi" w:eastAsia="Times New Roman" w:hAnsiTheme="majorHAnsi" w:cs="Calibri"/>
                <w:color w:val="000000"/>
              </w:rPr>
              <w:br/>
              <w:t>frequenza semplice</w:t>
            </w:r>
          </w:p>
        </w:tc>
      </w:tr>
      <w:tr w:rsidR="00470CAE" w:rsidRPr="00470CAE" w:rsidTr="00470C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noProof/>
                <w:color w:val="000000"/>
              </w:rPr>
              <w:drawing>
                <wp:inline distT="0" distB="0" distL="0" distR="0">
                  <wp:extent cx="236220" cy="99060"/>
                  <wp:effectExtent l="19050" t="0" r="0" b="0"/>
                  <wp:docPr id="5201" name="Immagine 520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1"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470CAE" w:rsidRPr="00470CAE" w:rsidTr="00470C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noProof/>
                <w:color w:val="000000"/>
              </w:rPr>
              <w:drawing>
                <wp:inline distT="0" distB="0" distL="0" distR="0">
                  <wp:extent cx="716280" cy="99060"/>
                  <wp:effectExtent l="19050" t="0" r="7620" b="0"/>
                  <wp:docPr id="5202" name="Immagine 520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2"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470CAE" w:rsidRPr="00470CAE" w:rsidTr="00470C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70CAE" w:rsidRPr="00470CAE" w:rsidRDefault="00470CAE" w:rsidP="00470CAE">
            <w:pPr>
              <w:rPr>
                <w:rFonts w:asciiTheme="majorHAnsi" w:eastAsia="Times New Roman" w:hAnsiTheme="majorHAnsi" w:cs="Calibri"/>
                <w:color w:val="000000"/>
              </w:rPr>
            </w:pPr>
            <w:r w:rsidRPr="00470CAE">
              <w:rPr>
                <w:rFonts w:asciiTheme="majorHAnsi" w:eastAsia="Times New Roman" w:hAnsiTheme="majorHAnsi" w:cs="Calibri"/>
                <w:noProof/>
                <w:color w:val="000000"/>
              </w:rPr>
              <w:drawing>
                <wp:inline distT="0" distB="0" distL="0" distR="0">
                  <wp:extent cx="952500" cy="99060"/>
                  <wp:effectExtent l="19050" t="0" r="0" b="0"/>
                  <wp:docPr id="5203" name="Immagine 520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3"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bl>
    <w:p w:rsidR="00470CAE" w:rsidRPr="00470CAE" w:rsidRDefault="00470CAE" w:rsidP="00470CAE">
      <w:pPr>
        <w:jc w:val="both"/>
        <w:rPr>
          <w:rFonts w:asciiTheme="majorHAnsi" w:eastAsia="Times New Roman" w:hAnsiTheme="majorHAnsi" w:cs="Calibri"/>
          <w:color w:val="000000"/>
        </w:rPr>
      </w:pPr>
      <w:r w:rsidRPr="00470CAE">
        <w:rPr>
          <w:rFonts w:asciiTheme="majorHAnsi" w:eastAsia="Times New Roman" w:hAnsiTheme="majorHAnsi" w:cs="Calibri"/>
          <w:color w:val="000000"/>
        </w:rPr>
        <w:t>Numero di casi= 8</w:t>
      </w:r>
    </w:p>
    <w:p w:rsidR="00470CAE" w:rsidRPr="00470CAE" w:rsidRDefault="00470CAE" w:rsidP="00470CAE">
      <w:pPr>
        <w:jc w:val="both"/>
        <w:rPr>
          <w:rFonts w:asciiTheme="majorHAnsi" w:eastAsia="Times New Roman" w:hAnsiTheme="majorHAnsi" w:cs="Calibri"/>
          <w:color w:val="000000"/>
        </w:rPr>
      </w:pPr>
      <w:r w:rsidRPr="00470CAE">
        <w:rPr>
          <w:rFonts w:asciiTheme="majorHAnsi" w:eastAsia="Times New Roman" w:hAnsiTheme="majorHAnsi" w:cs="Calibri"/>
          <w:color w:val="000000"/>
        </w:rPr>
        <w:t>Indici di tendenza centrale per la variabile V19:</w:t>
      </w:r>
    </w:p>
    <w:p w:rsidR="00470CAE" w:rsidRPr="00470CAE" w:rsidRDefault="00470CAE" w:rsidP="00397BB6">
      <w:pPr>
        <w:numPr>
          <w:ilvl w:val="0"/>
          <w:numId w:val="69"/>
        </w:numPr>
        <w:jc w:val="both"/>
        <w:rPr>
          <w:rFonts w:asciiTheme="majorHAnsi" w:eastAsia="Times New Roman" w:hAnsiTheme="majorHAnsi" w:cs="Calibri"/>
          <w:color w:val="000000"/>
        </w:rPr>
      </w:pPr>
      <w:r w:rsidRPr="00470CAE">
        <w:rPr>
          <w:rFonts w:asciiTheme="majorHAnsi" w:eastAsia="Times New Roman" w:hAnsiTheme="majorHAnsi" w:cs="Calibri"/>
          <w:color w:val="000000"/>
        </w:rPr>
        <w:t>Moda (categoria con la frequenza più alta) = 4</w:t>
      </w:r>
    </w:p>
    <w:p w:rsidR="00470CAE" w:rsidRPr="00470CAE" w:rsidRDefault="00470CAE" w:rsidP="00397BB6">
      <w:pPr>
        <w:numPr>
          <w:ilvl w:val="0"/>
          <w:numId w:val="69"/>
        </w:numPr>
        <w:jc w:val="both"/>
        <w:rPr>
          <w:rFonts w:asciiTheme="majorHAnsi" w:eastAsia="Times New Roman" w:hAnsiTheme="majorHAnsi" w:cs="Calibri"/>
          <w:color w:val="000000"/>
        </w:rPr>
      </w:pPr>
      <w:r w:rsidRPr="00470CAE">
        <w:rPr>
          <w:rFonts w:asciiTheme="majorHAnsi" w:eastAsia="Times New Roman" w:hAnsiTheme="majorHAnsi" w:cs="Calibri"/>
          <w:color w:val="000000"/>
        </w:rPr>
        <w:t>Mediana (punto che divide a metà la distribuzione ordinata) = 3.5</w:t>
      </w:r>
    </w:p>
    <w:p w:rsidR="00470CAE" w:rsidRPr="00470CAE" w:rsidRDefault="00470CAE" w:rsidP="00397BB6">
      <w:pPr>
        <w:numPr>
          <w:ilvl w:val="0"/>
          <w:numId w:val="69"/>
        </w:numPr>
        <w:jc w:val="both"/>
        <w:rPr>
          <w:rFonts w:asciiTheme="majorHAnsi" w:eastAsia="Times New Roman" w:hAnsiTheme="majorHAnsi" w:cs="Calibri"/>
          <w:color w:val="000000"/>
        </w:rPr>
      </w:pPr>
      <w:r w:rsidRPr="00470CAE">
        <w:rPr>
          <w:rFonts w:asciiTheme="majorHAnsi" w:eastAsia="Times New Roman" w:hAnsiTheme="majorHAnsi" w:cs="Calibri"/>
          <w:color w:val="000000"/>
        </w:rPr>
        <w:t>Media </w:t>
      </w:r>
      <w:r w:rsidRPr="00470CAE">
        <w:rPr>
          <w:rFonts w:asciiTheme="majorHAnsi" w:eastAsia="Times New Roman" w:hAnsiTheme="majorHAnsi" w:cs="Calibri"/>
          <w:noProof/>
          <w:color w:val="000000"/>
        </w:rPr>
        <w:drawing>
          <wp:inline distT="0" distB="0" distL="0" distR="0">
            <wp:extent cx="533400" cy="449580"/>
            <wp:effectExtent l="19050" t="0" r="0" b="0"/>
            <wp:docPr id="5204" name="Immagine 520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4"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470CAE">
        <w:rPr>
          <w:rFonts w:asciiTheme="majorHAnsi" w:eastAsia="Times New Roman" w:hAnsiTheme="majorHAnsi" w:cs="Calibri"/>
          <w:color w:val="000000"/>
        </w:rPr>
        <w:t> = 3.38</w:t>
      </w:r>
    </w:p>
    <w:p w:rsidR="00470CAE" w:rsidRPr="00470CAE" w:rsidRDefault="00470CAE" w:rsidP="00470CAE">
      <w:pPr>
        <w:jc w:val="both"/>
        <w:rPr>
          <w:rFonts w:asciiTheme="majorHAnsi" w:eastAsia="Times New Roman" w:hAnsiTheme="majorHAnsi" w:cs="Calibri"/>
          <w:color w:val="000000"/>
        </w:rPr>
      </w:pPr>
      <w:r w:rsidRPr="00470CAE">
        <w:rPr>
          <w:rFonts w:asciiTheme="majorHAnsi" w:eastAsia="Times New Roman" w:hAnsiTheme="majorHAnsi" w:cs="Calibri"/>
          <w:color w:val="000000"/>
        </w:rPr>
        <w:t>Indici di dispersione (variabilità) per la variabile V19:</w:t>
      </w:r>
    </w:p>
    <w:p w:rsidR="00470CAE" w:rsidRPr="00470CAE" w:rsidRDefault="00470CAE" w:rsidP="00397BB6">
      <w:pPr>
        <w:numPr>
          <w:ilvl w:val="0"/>
          <w:numId w:val="70"/>
        </w:numPr>
        <w:jc w:val="both"/>
        <w:rPr>
          <w:rFonts w:asciiTheme="majorHAnsi" w:eastAsia="Times New Roman" w:hAnsiTheme="majorHAnsi" w:cs="Calibri"/>
          <w:color w:val="000000"/>
        </w:rPr>
      </w:pPr>
      <w:r w:rsidRPr="00470CAE">
        <w:rPr>
          <w:rFonts w:asciiTheme="majorHAnsi" w:eastAsia="Times New Roman" w:hAnsiTheme="majorHAnsi" w:cs="Calibri"/>
          <w:color w:val="000000"/>
        </w:rPr>
        <w:t>Gamma (campo di variazione) = 2</w:t>
      </w:r>
    </w:p>
    <w:p w:rsidR="00470CAE" w:rsidRPr="00470CAE" w:rsidRDefault="00470CAE" w:rsidP="00397BB6">
      <w:pPr>
        <w:numPr>
          <w:ilvl w:val="0"/>
          <w:numId w:val="70"/>
        </w:numPr>
        <w:jc w:val="both"/>
        <w:rPr>
          <w:rFonts w:asciiTheme="majorHAnsi" w:eastAsia="Times New Roman" w:hAnsiTheme="majorHAnsi" w:cs="Calibri"/>
          <w:color w:val="000000"/>
        </w:rPr>
      </w:pPr>
      <w:r w:rsidRPr="00470CAE">
        <w:rPr>
          <w:rFonts w:asciiTheme="majorHAnsi" w:eastAsia="Times New Roman" w:hAnsiTheme="majorHAnsi" w:cs="Calibri"/>
          <w:color w:val="000000"/>
        </w:rPr>
        <w:t>Differenza interquartilica (gamma tra il terzo quartile e il primo quartile) = 1</w:t>
      </w:r>
    </w:p>
    <w:p w:rsidR="00470CAE" w:rsidRPr="00470CAE" w:rsidRDefault="00470CAE" w:rsidP="00397BB6">
      <w:pPr>
        <w:numPr>
          <w:ilvl w:val="0"/>
          <w:numId w:val="70"/>
        </w:numPr>
        <w:jc w:val="both"/>
        <w:rPr>
          <w:rFonts w:asciiTheme="majorHAnsi" w:eastAsia="Times New Roman" w:hAnsiTheme="majorHAnsi" w:cs="Calibri"/>
          <w:color w:val="000000"/>
        </w:rPr>
      </w:pPr>
      <w:r w:rsidRPr="00470CAE">
        <w:rPr>
          <w:rFonts w:asciiTheme="majorHAnsi" w:eastAsia="Times New Roman" w:hAnsiTheme="majorHAnsi" w:cs="Calibri"/>
          <w:color w:val="000000"/>
        </w:rPr>
        <w:t>Scarto tipo (radice quadrata della media delle distanze dei punti dalla media elevate al quadrato) </w:t>
      </w:r>
      <w:r w:rsidRPr="00470CAE">
        <w:rPr>
          <w:rFonts w:asciiTheme="majorHAnsi" w:eastAsia="Times New Roman" w:hAnsiTheme="majorHAnsi" w:cs="Calibri"/>
          <w:noProof/>
          <w:color w:val="000000"/>
        </w:rPr>
        <w:drawing>
          <wp:inline distT="0" distB="0" distL="0" distR="0">
            <wp:extent cx="929640" cy="464820"/>
            <wp:effectExtent l="19050" t="0" r="3810" b="0"/>
            <wp:docPr id="5205" name="Immagine 520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5"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470CAE">
        <w:rPr>
          <w:rFonts w:asciiTheme="majorHAnsi" w:eastAsia="Times New Roman" w:hAnsiTheme="majorHAnsi" w:cs="Calibri"/>
          <w:color w:val="000000"/>
        </w:rPr>
        <w:t>= 0.7</w:t>
      </w:r>
    </w:p>
    <w:p w:rsidR="00AA0E81" w:rsidRDefault="00AA0E81" w:rsidP="00AA0E81">
      <w:pPr>
        <w:jc w:val="both"/>
        <w:rPr>
          <w:rFonts w:asciiTheme="majorHAnsi" w:eastAsia="Times New Roman" w:hAnsiTheme="majorHAnsi" w:cs="Calibri"/>
          <w:color w:val="000000"/>
        </w:rPr>
      </w:pPr>
    </w:p>
    <w:p w:rsidR="00AA0E81" w:rsidRDefault="00AA0E81" w:rsidP="00AA0E81">
      <w:pPr>
        <w:jc w:val="both"/>
        <w:rPr>
          <w:rFonts w:asciiTheme="majorHAnsi" w:eastAsia="Times New Roman" w:hAnsiTheme="majorHAnsi" w:cs="Calibri"/>
          <w:color w:val="000000"/>
        </w:rPr>
      </w:pPr>
    </w:p>
    <w:p w:rsidR="00AA0E81" w:rsidRPr="00165702" w:rsidRDefault="00165702" w:rsidP="00AA0E81">
      <w:pPr>
        <w:jc w:val="both"/>
        <w:rPr>
          <w:rFonts w:asciiTheme="majorHAnsi" w:eastAsia="Times New Roman" w:hAnsiTheme="majorHAnsi" w:cs="Calibri"/>
          <w:b/>
          <w:color w:val="000000"/>
        </w:rPr>
      </w:pPr>
      <w:r w:rsidRPr="00165702">
        <w:rPr>
          <w:rFonts w:asciiTheme="majorHAnsi" w:eastAsia="Times New Roman" w:hAnsiTheme="majorHAnsi" w:cs="Calibri"/>
          <w:b/>
          <w:color w:val="000000"/>
        </w:rPr>
        <w:t>Analisi della varianza</w:t>
      </w:r>
    </w:p>
    <w:p w:rsidR="00165702" w:rsidRDefault="00165702" w:rsidP="00AA0E81">
      <w:pPr>
        <w:jc w:val="both"/>
        <w:rPr>
          <w:rFonts w:asciiTheme="majorHAnsi" w:eastAsia="Times New Roman" w:hAnsiTheme="majorHAnsi" w:cs="Calibri"/>
          <w:color w:val="000000"/>
        </w:rPr>
      </w:pPr>
    </w:p>
    <w:p w:rsidR="004E0086" w:rsidRDefault="00165702" w:rsidP="00AA0E81">
      <w:pPr>
        <w:jc w:val="both"/>
        <w:rPr>
          <w:rFonts w:asciiTheme="majorHAnsi" w:eastAsia="Times New Roman" w:hAnsiTheme="majorHAnsi" w:cs="Calibri"/>
          <w:color w:val="000000"/>
        </w:rPr>
      </w:pPr>
      <w:r w:rsidRPr="00165702">
        <w:rPr>
          <w:rFonts w:asciiTheme="majorHAnsi" w:eastAsia="Times New Roman" w:hAnsiTheme="majorHAnsi" w:cs="Calibri"/>
          <w:color w:val="000000"/>
        </w:rPr>
        <w:t>L'analisi della varianza serve a rilevare la presenza di una relazione tra una variabile categoriale (nominale o ordinale) e una variabile cardinale. Essa si basa sul confronto tra le medie dei vari gruppi, rilevando se tra queste esiste una differenza significativa sulla base della scomposizione della devianza totale della variabile cardinale nel campione, indicata con TSS (Total Sum Of Squares, la somma della differenza al quadrato tra il valore della variabile per ogni caso e la media del campione </w:t>
      </w:r>
      <w:r w:rsidRPr="00165702">
        <w:rPr>
          <w:rFonts w:asciiTheme="majorHAnsi" w:eastAsia="Times New Roman" w:hAnsiTheme="majorHAnsi" w:cs="Calibri"/>
          <w:noProof/>
          <w:color w:val="000000"/>
        </w:rPr>
        <w:drawing>
          <wp:inline distT="0" distB="0" distL="0" distR="0">
            <wp:extent cx="624840" cy="304800"/>
            <wp:effectExtent l="19050" t="0" r="3810" b="0"/>
            <wp:docPr id="17419" name="Immagine 17419" descr="http://www.far.unito.it/trinchero/jsstat/200/devianz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9" descr="http://www.far.unito.it/trinchero/jsstat/200/devianza.gif"/>
                    <pic:cNvPicPr>
                      <a:picLocks noChangeAspect="1" noChangeArrowheads="1"/>
                    </pic:cNvPicPr>
                  </pic:nvPicPr>
                  <pic:blipFill>
                    <a:blip r:embed="rId13"/>
                    <a:srcRect/>
                    <a:stretch>
                      <a:fillRect/>
                    </a:stretch>
                  </pic:blipFill>
                  <pic:spPr bwMode="auto">
                    <a:xfrm>
                      <a:off x="0" y="0"/>
                      <a:ext cx="624840" cy="304800"/>
                    </a:xfrm>
                    <a:prstGeom prst="rect">
                      <a:avLst/>
                    </a:prstGeom>
                    <a:noFill/>
                    <a:ln w="9525">
                      <a:noFill/>
                      <a:miter lim="800000"/>
                      <a:headEnd/>
                      <a:tailEnd/>
                    </a:ln>
                  </pic:spPr>
                </pic:pic>
              </a:graphicData>
            </a:graphic>
          </wp:inline>
        </w:drawing>
      </w:r>
      <w:r w:rsidRPr="00165702">
        <w:rPr>
          <w:rFonts w:asciiTheme="majorHAnsi" w:eastAsia="Times New Roman" w:hAnsiTheme="majorHAnsi" w:cs="Calibri"/>
          <w:color w:val="000000"/>
        </w:rPr>
        <w:t xml:space="preserve">), in due componenti, una imputabile alla presenza della variabile categoriale, detta BSS (Between Sum of Squares) o devianza esterna e una non imputabile alla presenza di tale variabile detta WSS (Within Sum of Squares) o devianza interna, dovuta alle variazioni dei dati all'interno delle singole categorie. </w:t>
      </w:r>
    </w:p>
    <w:p w:rsidR="004E0086" w:rsidRDefault="004E0086" w:rsidP="00AA0E81">
      <w:pPr>
        <w:jc w:val="both"/>
        <w:rPr>
          <w:rFonts w:asciiTheme="majorHAnsi" w:eastAsia="Times New Roman" w:hAnsiTheme="majorHAnsi" w:cs="Calibri"/>
          <w:color w:val="000000"/>
        </w:rPr>
      </w:pPr>
    </w:p>
    <w:tbl>
      <w:tblPr>
        <w:tblStyle w:val="Grigliatabella"/>
        <w:tblW w:w="0" w:type="auto"/>
        <w:tblLook w:val="04A0"/>
      </w:tblPr>
      <w:tblGrid>
        <w:gridCol w:w="1955"/>
        <w:gridCol w:w="1955"/>
        <w:gridCol w:w="1956"/>
        <w:gridCol w:w="1956"/>
        <w:gridCol w:w="1956"/>
      </w:tblGrid>
      <w:tr w:rsidR="004E0086" w:rsidTr="00627284">
        <w:tc>
          <w:tcPr>
            <w:tcW w:w="1955" w:type="dxa"/>
            <w:vAlign w:val="center"/>
          </w:tcPr>
          <w:p w:rsidR="004E0086" w:rsidRDefault="004E0086" w:rsidP="00627284">
            <w:pPr>
              <w:jc w:val="center"/>
              <w:rPr>
                <w:rFonts w:asciiTheme="majorHAnsi" w:eastAsia="Times New Roman" w:hAnsiTheme="majorHAnsi" w:cs="Calibri"/>
                <w:color w:val="000000"/>
              </w:rPr>
            </w:pPr>
            <w:r>
              <w:rPr>
                <w:rFonts w:asciiTheme="majorHAnsi" w:eastAsia="Times New Roman" w:hAnsiTheme="majorHAnsi" w:cs="Calibri"/>
                <w:color w:val="000000"/>
              </w:rPr>
              <w:lastRenderedPageBreak/>
              <w:t>Categoria</w:t>
            </w:r>
          </w:p>
        </w:tc>
        <w:tc>
          <w:tcPr>
            <w:tcW w:w="1955" w:type="dxa"/>
            <w:vAlign w:val="center"/>
          </w:tcPr>
          <w:p w:rsidR="004E0086" w:rsidRDefault="004E0086" w:rsidP="00627284">
            <w:pPr>
              <w:jc w:val="center"/>
              <w:rPr>
                <w:rFonts w:asciiTheme="majorHAnsi" w:eastAsia="Times New Roman" w:hAnsiTheme="majorHAnsi" w:cs="Calibri"/>
                <w:color w:val="000000"/>
              </w:rPr>
            </w:pPr>
            <w:r>
              <w:rPr>
                <w:rFonts w:asciiTheme="majorHAnsi" w:eastAsia="Times New Roman" w:hAnsiTheme="majorHAnsi" w:cs="Calibri"/>
                <w:color w:val="000000"/>
              </w:rPr>
              <w:t>Numero di casi</w:t>
            </w:r>
          </w:p>
        </w:tc>
        <w:tc>
          <w:tcPr>
            <w:tcW w:w="1956" w:type="dxa"/>
            <w:vAlign w:val="center"/>
          </w:tcPr>
          <w:p w:rsidR="004E0086" w:rsidRDefault="004E0086" w:rsidP="00627284">
            <w:pPr>
              <w:jc w:val="center"/>
              <w:rPr>
                <w:rFonts w:asciiTheme="majorHAnsi" w:eastAsia="Times New Roman" w:hAnsiTheme="majorHAnsi" w:cs="Calibri"/>
                <w:color w:val="000000"/>
              </w:rPr>
            </w:pPr>
            <w:r>
              <w:rPr>
                <w:rFonts w:asciiTheme="majorHAnsi" w:eastAsia="Times New Roman" w:hAnsiTheme="majorHAnsi" w:cs="Calibri"/>
                <w:color w:val="000000"/>
              </w:rPr>
              <w:t>Media</w:t>
            </w:r>
          </w:p>
        </w:tc>
        <w:tc>
          <w:tcPr>
            <w:tcW w:w="1956" w:type="dxa"/>
            <w:vAlign w:val="center"/>
          </w:tcPr>
          <w:p w:rsidR="004E0086" w:rsidRDefault="004E0086" w:rsidP="00627284">
            <w:pPr>
              <w:jc w:val="center"/>
              <w:rPr>
                <w:rFonts w:asciiTheme="majorHAnsi" w:eastAsia="Times New Roman" w:hAnsiTheme="majorHAnsi" w:cs="Calibri"/>
                <w:color w:val="000000"/>
              </w:rPr>
            </w:pPr>
            <w:r>
              <w:rPr>
                <w:rFonts w:asciiTheme="majorHAnsi" w:eastAsia="Times New Roman" w:hAnsiTheme="majorHAnsi" w:cs="Calibri"/>
                <w:color w:val="000000"/>
              </w:rPr>
              <w:t>Devianza</w:t>
            </w:r>
          </w:p>
        </w:tc>
        <w:tc>
          <w:tcPr>
            <w:tcW w:w="1956" w:type="dxa"/>
            <w:vAlign w:val="center"/>
          </w:tcPr>
          <w:p w:rsidR="004E0086" w:rsidRDefault="004E0086" w:rsidP="00627284">
            <w:pPr>
              <w:jc w:val="center"/>
              <w:rPr>
                <w:rFonts w:asciiTheme="majorHAnsi" w:eastAsia="Times New Roman" w:hAnsiTheme="majorHAnsi" w:cs="Calibri"/>
                <w:color w:val="000000"/>
              </w:rPr>
            </w:pPr>
            <w:r>
              <w:rPr>
                <w:rFonts w:asciiTheme="majorHAnsi" w:eastAsia="Times New Roman" w:hAnsiTheme="majorHAnsi" w:cs="Calibri"/>
                <w:color w:val="000000"/>
              </w:rPr>
              <w:t>Scarto tipo</w:t>
            </w:r>
          </w:p>
        </w:tc>
      </w:tr>
      <w:tr w:rsidR="00627284" w:rsidTr="00627284">
        <w:tc>
          <w:tcPr>
            <w:tcW w:w="1955" w:type="dxa"/>
            <w:vAlign w:val="center"/>
          </w:tcPr>
          <w:p w:rsidR="00627284" w:rsidRDefault="00627284" w:rsidP="00627284">
            <w:pPr>
              <w:jc w:val="center"/>
              <w:rPr>
                <w:rFonts w:asciiTheme="majorHAnsi" w:eastAsia="Times New Roman" w:hAnsiTheme="majorHAnsi" w:cs="Calibri"/>
                <w:color w:val="000000"/>
              </w:rPr>
            </w:pPr>
            <w:r>
              <w:rPr>
                <w:rFonts w:asciiTheme="majorHAnsi" w:eastAsia="Times New Roman" w:hAnsiTheme="majorHAnsi" w:cs="Calibri"/>
                <w:color w:val="000000"/>
              </w:rPr>
              <w:t>Gruppo sperimentale</w:t>
            </w:r>
          </w:p>
        </w:tc>
        <w:tc>
          <w:tcPr>
            <w:tcW w:w="1955" w:type="dxa"/>
            <w:vAlign w:val="center"/>
          </w:tcPr>
          <w:p w:rsidR="00627284" w:rsidRDefault="00364F77" w:rsidP="00627284">
            <w:pPr>
              <w:jc w:val="center"/>
              <w:rPr>
                <w:rFonts w:ascii="Calibri" w:hAnsi="Calibri" w:cs="Calibri"/>
                <w:color w:val="000000"/>
              </w:rPr>
            </w:pPr>
            <w:r>
              <w:rPr>
                <w:rFonts w:ascii="Calibri" w:hAnsi="Calibri" w:cs="Calibri"/>
                <w:color w:val="000000"/>
              </w:rPr>
              <w:t>20</w:t>
            </w:r>
          </w:p>
        </w:tc>
        <w:tc>
          <w:tcPr>
            <w:tcW w:w="1956" w:type="dxa"/>
            <w:vAlign w:val="center"/>
          </w:tcPr>
          <w:p w:rsidR="00627284" w:rsidRDefault="00627284" w:rsidP="00627284">
            <w:pPr>
              <w:jc w:val="center"/>
              <w:rPr>
                <w:rFonts w:ascii="Calibri" w:hAnsi="Calibri" w:cs="Calibri"/>
                <w:color w:val="000000"/>
              </w:rPr>
            </w:pPr>
            <w:r>
              <w:rPr>
                <w:rFonts w:ascii="Calibri" w:hAnsi="Calibri" w:cs="Calibri"/>
                <w:color w:val="000000"/>
              </w:rPr>
              <w:t>0,23125</w:t>
            </w:r>
          </w:p>
        </w:tc>
        <w:tc>
          <w:tcPr>
            <w:tcW w:w="1956" w:type="dxa"/>
            <w:vAlign w:val="center"/>
          </w:tcPr>
          <w:p w:rsidR="00627284" w:rsidRDefault="00627284" w:rsidP="00627284">
            <w:pPr>
              <w:jc w:val="center"/>
              <w:rPr>
                <w:rFonts w:ascii="Calibri" w:hAnsi="Calibri" w:cs="Calibri"/>
                <w:color w:val="000000"/>
              </w:rPr>
            </w:pPr>
            <w:r>
              <w:rPr>
                <w:rFonts w:ascii="Calibri" w:hAnsi="Calibri" w:cs="Calibri"/>
                <w:color w:val="000000"/>
              </w:rPr>
              <w:t>0,765625</w:t>
            </w:r>
          </w:p>
        </w:tc>
        <w:tc>
          <w:tcPr>
            <w:tcW w:w="1956" w:type="dxa"/>
            <w:vAlign w:val="center"/>
          </w:tcPr>
          <w:p w:rsidR="00627284" w:rsidRDefault="00627284" w:rsidP="00627284">
            <w:pPr>
              <w:jc w:val="center"/>
              <w:rPr>
                <w:rFonts w:ascii="Calibri" w:hAnsi="Calibri" w:cs="Calibri"/>
                <w:color w:val="000000"/>
              </w:rPr>
            </w:pPr>
            <w:r>
              <w:rPr>
                <w:rFonts w:ascii="Calibri" w:hAnsi="Calibri" w:cs="Calibri"/>
                <w:color w:val="000000"/>
              </w:rPr>
              <w:t>0,195656</w:t>
            </w:r>
          </w:p>
        </w:tc>
      </w:tr>
      <w:tr w:rsidR="00627284" w:rsidTr="00627284">
        <w:tc>
          <w:tcPr>
            <w:tcW w:w="1955" w:type="dxa"/>
            <w:vAlign w:val="center"/>
          </w:tcPr>
          <w:p w:rsidR="00627284" w:rsidRDefault="00627284" w:rsidP="00627284">
            <w:pPr>
              <w:jc w:val="center"/>
              <w:rPr>
                <w:rFonts w:asciiTheme="majorHAnsi" w:eastAsia="Times New Roman" w:hAnsiTheme="majorHAnsi" w:cs="Calibri"/>
                <w:color w:val="000000"/>
              </w:rPr>
            </w:pPr>
            <w:r>
              <w:rPr>
                <w:rFonts w:asciiTheme="majorHAnsi" w:eastAsia="Times New Roman" w:hAnsiTheme="majorHAnsi" w:cs="Calibri"/>
                <w:color w:val="000000"/>
              </w:rPr>
              <w:t>Gruppo di controllo</w:t>
            </w:r>
          </w:p>
        </w:tc>
        <w:tc>
          <w:tcPr>
            <w:tcW w:w="1955" w:type="dxa"/>
            <w:vAlign w:val="center"/>
          </w:tcPr>
          <w:p w:rsidR="00627284" w:rsidRDefault="00364F77" w:rsidP="00627284">
            <w:pPr>
              <w:jc w:val="center"/>
              <w:rPr>
                <w:rFonts w:ascii="Calibri" w:hAnsi="Calibri" w:cs="Calibri"/>
                <w:color w:val="000000"/>
              </w:rPr>
            </w:pPr>
            <w:r>
              <w:rPr>
                <w:rFonts w:ascii="Calibri" w:hAnsi="Calibri" w:cs="Calibri"/>
                <w:color w:val="000000"/>
              </w:rPr>
              <w:t>20</w:t>
            </w:r>
          </w:p>
        </w:tc>
        <w:tc>
          <w:tcPr>
            <w:tcW w:w="1956" w:type="dxa"/>
            <w:vAlign w:val="center"/>
          </w:tcPr>
          <w:p w:rsidR="00627284" w:rsidRDefault="00627284" w:rsidP="00627284">
            <w:pPr>
              <w:jc w:val="center"/>
              <w:rPr>
                <w:rFonts w:ascii="Calibri" w:hAnsi="Calibri" w:cs="Calibri"/>
                <w:color w:val="000000"/>
              </w:rPr>
            </w:pPr>
            <w:r>
              <w:rPr>
                <w:rFonts w:ascii="Calibri" w:hAnsi="Calibri" w:cs="Calibri"/>
                <w:color w:val="000000"/>
              </w:rPr>
              <w:t>0,1125</w:t>
            </w:r>
          </w:p>
        </w:tc>
        <w:tc>
          <w:tcPr>
            <w:tcW w:w="1956" w:type="dxa"/>
            <w:vAlign w:val="center"/>
          </w:tcPr>
          <w:p w:rsidR="00627284" w:rsidRDefault="00627284" w:rsidP="00627284">
            <w:pPr>
              <w:jc w:val="center"/>
              <w:rPr>
                <w:rFonts w:ascii="Calibri" w:hAnsi="Calibri" w:cs="Calibri"/>
                <w:color w:val="000000"/>
              </w:rPr>
            </w:pPr>
            <w:r>
              <w:rPr>
                <w:rFonts w:ascii="Calibri" w:hAnsi="Calibri" w:cs="Calibri"/>
                <w:color w:val="000000"/>
              </w:rPr>
              <w:t>0,391447</w:t>
            </w:r>
          </w:p>
        </w:tc>
        <w:tc>
          <w:tcPr>
            <w:tcW w:w="1956" w:type="dxa"/>
            <w:vAlign w:val="center"/>
          </w:tcPr>
          <w:p w:rsidR="00627284" w:rsidRDefault="00627284" w:rsidP="00627284">
            <w:pPr>
              <w:jc w:val="center"/>
              <w:rPr>
                <w:rFonts w:ascii="Calibri" w:hAnsi="Calibri" w:cs="Calibri"/>
                <w:color w:val="000000"/>
              </w:rPr>
            </w:pPr>
            <w:r>
              <w:rPr>
                <w:rFonts w:ascii="Calibri" w:hAnsi="Calibri" w:cs="Calibri"/>
                <w:color w:val="000000"/>
              </w:rPr>
              <w:t>0,139901</w:t>
            </w:r>
          </w:p>
        </w:tc>
      </w:tr>
      <w:tr w:rsidR="00627284" w:rsidTr="00627284">
        <w:tc>
          <w:tcPr>
            <w:tcW w:w="1955" w:type="dxa"/>
            <w:vAlign w:val="center"/>
          </w:tcPr>
          <w:p w:rsidR="00627284" w:rsidRDefault="00627284" w:rsidP="00627284">
            <w:pPr>
              <w:jc w:val="center"/>
              <w:rPr>
                <w:rFonts w:asciiTheme="majorHAnsi" w:eastAsia="Times New Roman" w:hAnsiTheme="majorHAnsi" w:cs="Calibri"/>
                <w:color w:val="000000"/>
              </w:rPr>
            </w:pPr>
            <w:r>
              <w:rPr>
                <w:rFonts w:asciiTheme="majorHAnsi" w:eastAsia="Times New Roman" w:hAnsiTheme="majorHAnsi" w:cs="Calibri"/>
                <w:color w:val="000000"/>
              </w:rPr>
              <w:t>Intero campione</w:t>
            </w:r>
          </w:p>
        </w:tc>
        <w:tc>
          <w:tcPr>
            <w:tcW w:w="1955" w:type="dxa"/>
            <w:vAlign w:val="center"/>
          </w:tcPr>
          <w:p w:rsidR="00627284" w:rsidRDefault="00364F77" w:rsidP="00627284">
            <w:pPr>
              <w:jc w:val="center"/>
              <w:rPr>
                <w:rFonts w:ascii="Calibri" w:hAnsi="Calibri" w:cs="Calibri"/>
                <w:color w:val="000000"/>
              </w:rPr>
            </w:pPr>
            <w:r>
              <w:rPr>
                <w:rFonts w:ascii="Calibri" w:hAnsi="Calibri" w:cs="Calibri"/>
                <w:color w:val="000000"/>
              </w:rPr>
              <w:t>40</w:t>
            </w:r>
          </w:p>
        </w:tc>
        <w:tc>
          <w:tcPr>
            <w:tcW w:w="1956" w:type="dxa"/>
            <w:vAlign w:val="center"/>
          </w:tcPr>
          <w:p w:rsidR="00627284" w:rsidRDefault="00627284" w:rsidP="00627284">
            <w:pPr>
              <w:jc w:val="center"/>
              <w:rPr>
                <w:rFonts w:ascii="Calibri" w:hAnsi="Calibri" w:cs="Calibri"/>
                <w:color w:val="000000"/>
              </w:rPr>
            </w:pPr>
            <w:r>
              <w:rPr>
                <w:rFonts w:ascii="Calibri" w:hAnsi="Calibri" w:cs="Calibri"/>
                <w:color w:val="000000"/>
              </w:rPr>
              <w:t>0,171875</w:t>
            </w:r>
          </w:p>
        </w:tc>
        <w:tc>
          <w:tcPr>
            <w:tcW w:w="1956" w:type="dxa"/>
            <w:vAlign w:val="center"/>
          </w:tcPr>
          <w:p w:rsidR="00627284" w:rsidRDefault="00627284" w:rsidP="00627284">
            <w:pPr>
              <w:jc w:val="center"/>
              <w:rPr>
                <w:rFonts w:ascii="Calibri" w:hAnsi="Calibri" w:cs="Calibri"/>
                <w:color w:val="000000"/>
              </w:rPr>
            </w:pPr>
            <w:r>
              <w:rPr>
                <w:rFonts w:ascii="Calibri" w:hAnsi="Calibri" w:cs="Calibri"/>
                <w:color w:val="000000"/>
              </w:rPr>
              <w:t>1,272035</w:t>
            </w:r>
          </w:p>
        </w:tc>
        <w:tc>
          <w:tcPr>
            <w:tcW w:w="1956" w:type="dxa"/>
            <w:vAlign w:val="center"/>
          </w:tcPr>
          <w:p w:rsidR="00627284" w:rsidRDefault="00627284" w:rsidP="00627284">
            <w:pPr>
              <w:jc w:val="center"/>
              <w:rPr>
                <w:rFonts w:ascii="Calibri" w:hAnsi="Calibri" w:cs="Calibri"/>
                <w:color w:val="000000"/>
              </w:rPr>
            </w:pPr>
            <w:r>
              <w:rPr>
                <w:rFonts w:ascii="Calibri" w:hAnsi="Calibri" w:cs="Calibri"/>
                <w:color w:val="000000"/>
              </w:rPr>
              <w:t>0,178328</w:t>
            </w:r>
          </w:p>
        </w:tc>
      </w:tr>
    </w:tbl>
    <w:p w:rsidR="004E0086" w:rsidRDefault="004E0086" w:rsidP="00AA0E81">
      <w:pPr>
        <w:jc w:val="both"/>
        <w:rPr>
          <w:rFonts w:asciiTheme="majorHAnsi" w:eastAsia="Times New Roman" w:hAnsiTheme="majorHAnsi" w:cs="Calibri"/>
          <w:color w:val="000000"/>
        </w:rPr>
      </w:pPr>
    </w:p>
    <w:p w:rsidR="00627284" w:rsidRPr="00627284" w:rsidRDefault="00A41E4C" w:rsidP="00627284">
      <w:pPr>
        <w:jc w:val="both"/>
        <w:rPr>
          <w:rFonts w:ascii="Calibri" w:eastAsia="Times New Roman" w:hAnsi="Calibri" w:cs="Calibri"/>
          <w:color w:val="000000"/>
          <w:sz w:val="22"/>
          <w:szCs w:val="22"/>
        </w:rPr>
      </w:pPr>
      <w:r w:rsidRPr="00A41E4C">
        <w:rPr>
          <w:rFonts w:asciiTheme="majorHAnsi" w:eastAsia="Times New Roman" w:hAnsiTheme="majorHAnsi" w:cs="Calibri"/>
          <w:color w:val="000000"/>
        </w:rPr>
        <w:t>Eta</w:t>
      </w:r>
      <w:r w:rsidR="00627284">
        <w:rPr>
          <w:rFonts w:asciiTheme="majorHAnsi" w:eastAsia="Times New Roman" w:hAnsiTheme="majorHAnsi" w:cs="Calibri"/>
          <w:color w:val="000000"/>
        </w:rPr>
        <w:t xml:space="preserve"> quadro = </w:t>
      </w:r>
      <w:r w:rsidRPr="00A41E4C">
        <w:rPr>
          <w:rFonts w:asciiTheme="majorHAnsi" w:eastAsia="Times New Roman" w:hAnsiTheme="majorHAnsi" w:cs="Calibri"/>
          <w:color w:val="000000"/>
        </w:rPr>
        <w:tab/>
      </w:r>
      <w:r w:rsidR="00627284" w:rsidRPr="00627284">
        <w:rPr>
          <w:rFonts w:ascii="Calibri" w:eastAsia="Times New Roman" w:hAnsi="Calibri" w:cs="Calibri"/>
          <w:color w:val="000000"/>
          <w:sz w:val="22"/>
          <w:szCs w:val="22"/>
        </w:rPr>
        <w:t>0,090377</w:t>
      </w:r>
      <w:r w:rsidR="00627284">
        <w:rPr>
          <w:rFonts w:ascii="Calibri" w:eastAsia="Times New Roman" w:hAnsi="Calibri" w:cs="Calibri"/>
          <w:color w:val="000000"/>
          <w:sz w:val="22"/>
          <w:szCs w:val="22"/>
        </w:rPr>
        <w:tab/>
      </w:r>
      <w:r w:rsidR="00627284">
        <w:rPr>
          <w:rFonts w:ascii="Calibri" w:eastAsia="Times New Roman" w:hAnsi="Calibri" w:cs="Calibri"/>
          <w:color w:val="000000"/>
          <w:sz w:val="22"/>
          <w:szCs w:val="22"/>
        </w:rPr>
        <w:tab/>
      </w:r>
      <w:r w:rsidRPr="00A41E4C">
        <w:rPr>
          <w:rFonts w:asciiTheme="majorHAnsi" w:eastAsia="Times New Roman" w:hAnsiTheme="majorHAnsi" w:cs="Calibri"/>
          <w:color w:val="000000"/>
        </w:rPr>
        <w:t xml:space="preserve">Significatività = </w:t>
      </w:r>
      <w:r w:rsidR="00627284" w:rsidRPr="00627284">
        <w:rPr>
          <w:rFonts w:ascii="Calibri" w:eastAsia="Times New Roman" w:hAnsi="Calibri" w:cs="Calibri"/>
          <w:color w:val="000000"/>
          <w:sz w:val="22"/>
          <w:szCs w:val="22"/>
        </w:rPr>
        <w:t>0,059442</w:t>
      </w:r>
    </w:p>
    <w:p w:rsidR="00190B39" w:rsidRPr="00627284" w:rsidRDefault="00190B39" w:rsidP="00AA0E81">
      <w:pPr>
        <w:jc w:val="both"/>
        <w:rPr>
          <w:rFonts w:ascii="Calibri" w:eastAsia="Times New Roman" w:hAnsi="Calibri" w:cs="Calibri"/>
          <w:color w:val="000000"/>
          <w:sz w:val="22"/>
          <w:szCs w:val="22"/>
        </w:rPr>
      </w:pPr>
    </w:p>
    <w:p w:rsidR="000F533F" w:rsidRDefault="000F533F" w:rsidP="00AA0E81">
      <w:pPr>
        <w:jc w:val="both"/>
        <w:rPr>
          <w:rFonts w:asciiTheme="majorHAnsi" w:eastAsia="Times New Roman" w:hAnsiTheme="majorHAnsi" w:cs="Calibri"/>
          <w:color w:val="000000"/>
        </w:rPr>
      </w:pPr>
    </w:p>
    <w:p w:rsidR="000F533F" w:rsidRDefault="000F533F" w:rsidP="00AA0E81">
      <w:pPr>
        <w:jc w:val="both"/>
        <w:rPr>
          <w:rFonts w:asciiTheme="majorHAnsi" w:eastAsia="Times New Roman" w:hAnsiTheme="majorHAnsi" w:cs="Calibri"/>
          <w:color w:val="000000"/>
        </w:rPr>
      </w:pPr>
    </w:p>
    <w:p w:rsidR="000F533F" w:rsidRDefault="000F533F" w:rsidP="00AA0E81">
      <w:pPr>
        <w:jc w:val="both"/>
        <w:rPr>
          <w:rFonts w:asciiTheme="majorHAnsi" w:eastAsia="Times New Roman" w:hAnsiTheme="majorHAnsi" w:cs="Calibri"/>
          <w:color w:val="000000"/>
        </w:rPr>
      </w:pPr>
    </w:p>
    <w:p w:rsidR="00A41E4C" w:rsidRPr="007B1B96" w:rsidRDefault="007B1B96" w:rsidP="007B1B96">
      <w:pPr>
        <w:ind w:firstLine="567"/>
        <w:jc w:val="both"/>
        <w:rPr>
          <w:rFonts w:asciiTheme="majorHAnsi" w:eastAsia="Times New Roman" w:hAnsiTheme="majorHAnsi" w:cs="Calibri"/>
          <w:b/>
          <w:color w:val="000000"/>
        </w:rPr>
      </w:pPr>
      <w:r w:rsidRPr="007B1B96">
        <w:rPr>
          <w:rFonts w:asciiTheme="majorHAnsi" w:eastAsia="Times New Roman" w:hAnsiTheme="majorHAnsi" w:cs="Calibri"/>
          <w:b/>
          <w:color w:val="000000"/>
        </w:rPr>
        <w:t>Test n. 2</w:t>
      </w:r>
    </w:p>
    <w:p w:rsidR="007B1B96" w:rsidRDefault="007B1B96" w:rsidP="007B1B96">
      <w:pPr>
        <w:jc w:val="both"/>
        <w:rPr>
          <w:rFonts w:asciiTheme="majorHAnsi" w:eastAsia="Times New Roman" w:hAnsiTheme="majorHAnsi" w:cs="Calibri"/>
          <w:color w:val="000000"/>
        </w:rPr>
      </w:pPr>
    </w:p>
    <w:p w:rsidR="007B1B96" w:rsidRPr="007B1B96" w:rsidRDefault="007B1B96" w:rsidP="00397BB6">
      <w:pPr>
        <w:pStyle w:val="Paragrafoelenco"/>
        <w:numPr>
          <w:ilvl w:val="0"/>
          <w:numId w:val="5"/>
        </w:numPr>
        <w:jc w:val="both"/>
        <w:rPr>
          <w:rFonts w:asciiTheme="majorHAnsi" w:eastAsia="Times New Roman" w:hAnsiTheme="majorHAnsi" w:cs="Calibri"/>
          <w:color w:val="000000"/>
        </w:rPr>
      </w:pPr>
      <w:r w:rsidRPr="007B1B96">
        <w:rPr>
          <w:rFonts w:asciiTheme="majorHAnsi" w:eastAsia="Times New Roman" w:hAnsiTheme="majorHAnsi" w:cs="Calibri"/>
          <w:b/>
          <w:color w:val="000000"/>
        </w:rPr>
        <w:t xml:space="preserve">Analisi monovariata per il gruppo sperimentale </w:t>
      </w:r>
      <w:r w:rsidR="00EF0EC6">
        <w:rPr>
          <w:rFonts w:asciiTheme="majorHAnsi" w:eastAsia="Times New Roman" w:hAnsiTheme="majorHAnsi" w:cs="Calibri"/>
          <w:b/>
          <w:color w:val="000000"/>
        </w:rPr>
        <w:t>riguardo alle variabili V1, V5, V</w:t>
      </w:r>
      <w:r w:rsidRPr="007B1B96">
        <w:rPr>
          <w:rFonts w:asciiTheme="majorHAnsi" w:eastAsia="Times New Roman" w:hAnsiTheme="majorHAnsi" w:cs="Calibri"/>
          <w:b/>
          <w:color w:val="000000"/>
        </w:rPr>
        <w:t>9</w:t>
      </w:r>
      <w:r w:rsidR="00EF0EC6">
        <w:rPr>
          <w:rFonts w:asciiTheme="majorHAnsi" w:eastAsia="Times New Roman" w:hAnsiTheme="majorHAnsi" w:cs="Calibri"/>
          <w:b/>
          <w:color w:val="000000"/>
        </w:rPr>
        <w:t>, V11, V17, V22, V28</w:t>
      </w:r>
      <w:r w:rsidRPr="007B1B96">
        <w:rPr>
          <w:rFonts w:asciiTheme="majorHAnsi" w:eastAsia="Times New Roman" w:hAnsiTheme="majorHAnsi" w:cs="Calibri"/>
          <w:b/>
          <w:color w:val="000000"/>
        </w:rPr>
        <w:t xml:space="preserve"> rilevate prima della fase sperimentale</w:t>
      </w:r>
    </w:p>
    <w:p w:rsidR="007B1B96" w:rsidRDefault="007B1B96" w:rsidP="007B1B96">
      <w:pPr>
        <w:jc w:val="both"/>
        <w:rPr>
          <w:rFonts w:asciiTheme="majorHAnsi" w:eastAsia="Times New Roman" w:hAnsiTheme="majorHAnsi" w:cs="Calibri"/>
          <w:color w:val="000000"/>
        </w:rPr>
      </w:pPr>
    </w:p>
    <w:p w:rsidR="00464985" w:rsidRPr="00CC42D6" w:rsidRDefault="00CC42D6" w:rsidP="007B1B96">
      <w:pPr>
        <w:jc w:val="both"/>
        <w:rPr>
          <w:rFonts w:asciiTheme="majorHAnsi" w:eastAsia="Times New Roman" w:hAnsiTheme="majorHAnsi" w:cs="Calibri"/>
          <w:b/>
          <w:color w:val="000000"/>
        </w:rPr>
      </w:pPr>
      <w:r w:rsidRPr="00CC42D6">
        <w:rPr>
          <w:rFonts w:asciiTheme="majorHAnsi" w:eastAsia="Times New Roman" w:hAnsiTheme="majorHAnsi" w:cs="Calibri"/>
          <w:b/>
          <w:color w:val="000000"/>
        </w:rPr>
        <w:t>Variabile V1</w:t>
      </w:r>
    </w:p>
    <w:p w:rsidR="00CC42D6" w:rsidRDefault="00CC42D6" w:rsidP="007B1B96">
      <w:pPr>
        <w:jc w:val="both"/>
        <w:rPr>
          <w:rFonts w:asciiTheme="majorHAnsi" w:eastAsia="Times New Roman" w:hAnsiTheme="majorHAnsi" w:cs="Calibri"/>
          <w:color w:val="000000"/>
        </w:rPr>
      </w:pP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i/>
          <w:iCs/>
          <w:color w:val="000000"/>
        </w:rPr>
        <w:t>Indici posizionali</w:t>
      </w:r>
      <w:r w:rsidRPr="008526BB">
        <w:rPr>
          <w:rFonts w:asciiTheme="majorHAnsi" w:eastAsia="Times New Roman" w:hAnsiTheme="majorHAnsi" w:cs="Calibri"/>
          <w:color w:val="000000"/>
        </w:rPr>
        <w:t>:</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8526BB" w:rsidRPr="008526BB" w:rsidTr="008526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100</w:t>
            </w:r>
          </w:p>
        </w:tc>
      </w:tr>
      <w:tr w:rsidR="008526BB" w:rsidRPr="008526BB" w:rsidTr="008526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 </w:t>
            </w:r>
          </w:p>
        </w:tc>
      </w:tr>
    </w:tbl>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La mediana (punto che lascia alla sua sinistra e alla sua destra lo stesso numero di casi) vale 2.5. Il primo quartile (punto che lascia alla sua sinistra il 25 percento dei casi) vale 2. Il terzo quartile (punto che lascia alla sua sinistra il 75 percento dei casi) vale 3. La differenza interquartilica vale Q3-Q1 vale 1.</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i/>
          <w:iCs/>
          <w:color w:val="000000"/>
        </w:rPr>
        <w:t>Distribuzione di frequenza, indici di sintesi</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8526BB" w:rsidRPr="008526BB" w:rsidTr="008526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Frequenza</w:t>
            </w:r>
            <w:r w:rsidRPr="008526BB">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Percentuale</w:t>
            </w:r>
            <w:r w:rsidRPr="008526BB">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Frequenza</w:t>
            </w:r>
            <w:r w:rsidRPr="008526BB">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Percentuale</w:t>
            </w:r>
            <w:r w:rsidRPr="008526BB">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Diagramma a barre </w:t>
            </w:r>
            <w:r w:rsidRPr="008526BB">
              <w:rPr>
                <w:rFonts w:asciiTheme="majorHAnsi" w:eastAsia="Times New Roman" w:hAnsiTheme="majorHAnsi" w:cs="Calibri"/>
                <w:color w:val="000000"/>
              </w:rPr>
              <w:br/>
              <w:t>frequenza semplice</w:t>
            </w:r>
          </w:p>
        </w:tc>
      </w:tr>
      <w:tr w:rsidR="008526BB" w:rsidRPr="008526BB" w:rsidTr="008526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noProof/>
                <w:color w:val="000000"/>
              </w:rPr>
              <w:drawing>
                <wp:inline distT="0" distB="0" distL="0" distR="0">
                  <wp:extent cx="952500" cy="99060"/>
                  <wp:effectExtent l="19050" t="0" r="0" b="0"/>
                  <wp:docPr id="5666" name="Immagine 566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6"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8526BB" w:rsidRPr="008526BB" w:rsidTr="008526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noProof/>
                <w:color w:val="000000"/>
              </w:rPr>
              <w:drawing>
                <wp:inline distT="0" distB="0" distL="0" distR="0">
                  <wp:extent cx="716280" cy="99060"/>
                  <wp:effectExtent l="19050" t="0" r="7620" b="0"/>
                  <wp:docPr id="5667" name="Immagine 566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7"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8526BB" w:rsidRPr="008526BB" w:rsidTr="008526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noProof/>
                <w:color w:val="000000"/>
              </w:rPr>
              <w:drawing>
                <wp:inline distT="0" distB="0" distL="0" distR="0">
                  <wp:extent cx="236220" cy="99060"/>
                  <wp:effectExtent l="19050" t="0" r="0" b="0"/>
                  <wp:docPr id="5668" name="Immagine 566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8"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bl>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Numero di casi= 8</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Indici di tendenza centrale per la variabile V1:</w:t>
      </w:r>
    </w:p>
    <w:p w:rsidR="008526BB" w:rsidRPr="008526BB" w:rsidRDefault="008526BB" w:rsidP="00397BB6">
      <w:pPr>
        <w:numPr>
          <w:ilvl w:val="0"/>
          <w:numId w:val="71"/>
        </w:numPr>
        <w:jc w:val="both"/>
        <w:rPr>
          <w:rFonts w:asciiTheme="majorHAnsi" w:eastAsia="Times New Roman" w:hAnsiTheme="majorHAnsi" w:cs="Calibri"/>
          <w:color w:val="000000"/>
        </w:rPr>
      </w:pPr>
      <w:r w:rsidRPr="008526BB">
        <w:rPr>
          <w:rFonts w:asciiTheme="majorHAnsi" w:eastAsia="Times New Roman" w:hAnsiTheme="majorHAnsi" w:cs="Calibri"/>
          <w:color w:val="000000"/>
        </w:rPr>
        <w:t>Moda (categoria con la frequenza più alta) = 2</w:t>
      </w:r>
    </w:p>
    <w:p w:rsidR="008526BB" w:rsidRPr="008526BB" w:rsidRDefault="008526BB" w:rsidP="00397BB6">
      <w:pPr>
        <w:numPr>
          <w:ilvl w:val="0"/>
          <w:numId w:val="71"/>
        </w:numPr>
        <w:jc w:val="both"/>
        <w:rPr>
          <w:rFonts w:asciiTheme="majorHAnsi" w:eastAsia="Times New Roman" w:hAnsiTheme="majorHAnsi" w:cs="Calibri"/>
          <w:color w:val="000000"/>
        </w:rPr>
      </w:pPr>
      <w:r w:rsidRPr="008526BB">
        <w:rPr>
          <w:rFonts w:asciiTheme="majorHAnsi" w:eastAsia="Times New Roman" w:hAnsiTheme="majorHAnsi" w:cs="Calibri"/>
          <w:color w:val="000000"/>
        </w:rPr>
        <w:t>Mediana (punto che divide a metà la distribuzione ordinata) = 2.5</w:t>
      </w:r>
    </w:p>
    <w:p w:rsidR="008526BB" w:rsidRPr="008526BB" w:rsidRDefault="008526BB" w:rsidP="00397BB6">
      <w:pPr>
        <w:numPr>
          <w:ilvl w:val="0"/>
          <w:numId w:val="71"/>
        </w:numPr>
        <w:jc w:val="both"/>
        <w:rPr>
          <w:rFonts w:asciiTheme="majorHAnsi" w:eastAsia="Times New Roman" w:hAnsiTheme="majorHAnsi" w:cs="Calibri"/>
          <w:color w:val="000000"/>
        </w:rPr>
      </w:pPr>
      <w:r w:rsidRPr="008526BB">
        <w:rPr>
          <w:rFonts w:asciiTheme="majorHAnsi" w:eastAsia="Times New Roman" w:hAnsiTheme="majorHAnsi" w:cs="Calibri"/>
          <w:color w:val="000000"/>
        </w:rPr>
        <w:lastRenderedPageBreak/>
        <w:t>Media </w:t>
      </w:r>
      <w:r w:rsidRPr="008526BB">
        <w:rPr>
          <w:rFonts w:asciiTheme="majorHAnsi" w:eastAsia="Times New Roman" w:hAnsiTheme="majorHAnsi" w:cs="Calibri"/>
          <w:noProof/>
          <w:color w:val="000000"/>
        </w:rPr>
        <w:drawing>
          <wp:inline distT="0" distB="0" distL="0" distR="0">
            <wp:extent cx="533400" cy="449580"/>
            <wp:effectExtent l="19050" t="0" r="0" b="0"/>
            <wp:docPr id="5669" name="Immagine 566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9"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8526BB">
        <w:rPr>
          <w:rFonts w:asciiTheme="majorHAnsi" w:eastAsia="Times New Roman" w:hAnsiTheme="majorHAnsi" w:cs="Calibri"/>
          <w:color w:val="000000"/>
        </w:rPr>
        <w:t> = 2.63</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Indici di dispersione (variabilità) per la variabile V1:</w:t>
      </w:r>
    </w:p>
    <w:p w:rsidR="008526BB" w:rsidRPr="008526BB" w:rsidRDefault="008526BB" w:rsidP="00397BB6">
      <w:pPr>
        <w:numPr>
          <w:ilvl w:val="0"/>
          <w:numId w:val="72"/>
        </w:numPr>
        <w:jc w:val="both"/>
        <w:rPr>
          <w:rFonts w:asciiTheme="majorHAnsi" w:eastAsia="Times New Roman" w:hAnsiTheme="majorHAnsi" w:cs="Calibri"/>
          <w:color w:val="000000"/>
        </w:rPr>
      </w:pPr>
      <w:r w:rsidRPr="008526BB">
        <w:rPr>
          <w:rFonts w:asciiTheme="majorHAnsi" w:eastAsia="Times New Roman" w:hAnsiTheme="majorHAnsi" w:cs="Calibri"/>
          <w:color w:val="000000"/>
        </w:rPr>
        <w:t>Gamma (campo di variazione) = 2</w:t>
      </w:r>
    </w:p>
    <w:p w:rsidR="008526BB" w:rsidRPr="008526BB" w:rsidRDefault="008526BB" w:rsidP="00397BB6">
      <w:pPr>
        <w:numPr>
          <w:ilvl w:val="0"/>
          <w:numId w:val="72"/>
        </w:numPr>
        <w:jc w:val="both"/>
        <w:rPr>
          <w:rFonts w:asciiTheme="majorHAnsi" w:eastAsia="Times New Roman" w:hAnsiTheme="majorHAnsi" w:cs="Calibri"/>
          <w:color w:val="000000"/>
        </w:rPr>
      </w:pPr>
      <w:r w:rsidRPr="008526BB">
        <w:rPr>
          <w:rFonts w:asciiTheme="majorHAnsi" w:eastAsia="Times New Roman" w:hAnsiTheme="majorHAnsi" w:cs="Calibri"/>
          <w:color w:val="000000"/>
        </w:rPr>
        <w:t>Differenza interquartilica (gamma tra il terzo quartile e il primo quartile) = 1</w:t>
      </w:r>
    </w:p>
    <w:p w:rsidR="008526BB" w:rsidRPr="008526BB" w:rsidRDefault="008526BB" w:rsidP="00397BB6">
      <w:pPr>
        <w:numPr>
          <w:ilvl w:val="0"/>
          <w:numId w:val="72"/>
        </w:numPr>
        <w:jc w:val="both"/>
        <w:rPr>
          <w:rFonts w:asciiTheme="majorHAnsi" w:eastAsia="Times New Roman" w:hAnsiTheme="majorHAnsi" w:cs="Calibri"/>
          <w:color w:val="000000"/>
        </w:rPr>
      </w:pPr>
      <w:r w:rsidRPr="008526BB">
        <w:rPr>
          <w:rFonts w:asciiTheme="majorHAnsi" w:eastAsia="Times New Roman" w:hAnsiTheme="majorHAnsi" w:cs="Calibri"/>
          <w:color w:val="000000"/>
        </w:rPr>
        <w:t>Scarto tipo (radice quadrata della media delle distanze dei punti dalla media elevate al quadrato) </w:t>
      </w:r>
      <w:r w:rsidRPr="008526BB">
        <w:rPr>
          <w:rFonts w:asciiTheme="majorHAnsi" w:eastAsia="Times New Roman" w:hAnsiTheme="majorHAnsi" w:cs="Calibri"/>
          <w:noProof/>
          <w:color w:val="000000"/>
        </w:rPr>
        <w:drawing>
          <wp:inline distT="0" distB="0" distL="0" distR="0">
            <wp:extent cx="929640" cy="464820"/>
            <wp:effectExtent l="19050" t="0" r="3810" b="0"/>
            <wp:docPr id="5670" name="Immagine 567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0"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8526BB">
        <w:rPr>
          <w:rFonts w:asciiTheme="majorHAnsi" w:eastAsia="Times New Roman" w:hAnsiTheme="majorHAnsi" w:cs="Calibri"/>
          <w:color w:val="000000"/>
        </w:rPr>
        <w:t>= 0.7</w:t>
      </w:r>
    </w:p>
    <w:p w:rsidR="00CC42D6" w:rsidRDefault="00CC42D6" w:rsidP="007B1B96">
      <w:pPr>
        <w:jc w:val="both"/>
        <w:rPr>
          <w:rFonts w:asciiTheme="majorHAnsi" w:eastAsia="Times New Roman" w:hAnsiTheme="majorHAnsi" w:cs="Calibri"/>
          <w:color w:val="000000"/>
        </w:rPr>
      </w:pPr>
    </w:p>
    <w:p w:rsidR="00CC42D6" w:rsidRDefault="00CC42D6" w:rsidP="007B1B96">
      <w:pPr>
        <w:jc w:val="both"/>
        <w:rPr>
          <w:rFonts w:asciiTheme="majorHAnsi" w:eastAsia="Times New Roman" w:hAnsiTheme="majorHAnsi" w:cs="Calibri"/>
          <w:color w:val="000000"/>
        </w:rPr>
      </w:pPr>
    </w:p>
    <w:p w:rsidR="00CC42D6" w:rsidRPr="00CC42D6" w:rsidRDefault="00CC42D6" w:rsidP="007B1B96">
      <w:pPr>
        <w:jc w:val="both"/>
        <w:rPr>
          <w:rFonts w:asciiTheme="majorHAnsi" w:eastAsia="Times New Roman" w:hAnsiTheme="majorHAnsi" w:cs="Calibri"/>
          <w:b/>
          <w:color w:val="000000"/>
        </w:rPr>
      </w:pPr>
      <w:r w:rsidRPr="00CC42D6">
        <w:rPr>
          <w:rFonts w:asciiTheme="majorHAnsi" w:eastAsia="Times New Roman" w:hAnsiTheme="majorHAnsi" w:cs="Calibri"/>
          <w:b/>
          <w:color w:val="000000"/>
        </w:rPr>
        <w:t>Variabile V5</w:t>
      </w:r>
    </w:p>
    <w:p w:rsidR="00CC42D6" w:rsidRDefault="00CC42D6" w:rsidP="007B1B96">
      <w:pPr>
        <w:jc w:val="both"/>
        <w:rPr>
          <w:rFonts w:asciiTheme="majorHAnsi" w:eastAsia="Times New Roman" w:hAnsiTheme="majorHAnsi" w:cs="Calibri"/>
          <w:color w:val="000000"/>
        </w:rPr>
      </w:pP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i/>
          <w:iCs/>
          <w:color w:val="000000"/>
        </w:rPr>
        <w:t>Indici posizionali</w:t>
      </w:r>
      <w:r w:rsidRPr="008526BB">
        <w:rPr>
          <w:rFonts w:asciiTheme="majorHAnsi" w:eastAsia="Times New Roman" w:hAnsiTheme="majorHAnsi" w:cs="Calibri"/>
          <w:color w:val="000000"/>
        </w:rPr>
        <w:t>:</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8526BB" w:rsidRPr="008526BB" w:rsidTr="008526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100</w:t>
            </w:r>
          </w:p>
        </w:tc>
      </w:tr>
      <w:tr w:rsidR="008526BB" w:rsidRPr="008526BB" w:rsidTr="008526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 </w:t>
            </w:r>
          </w:p>
        </w:tc>
      </w:tr>
    </w:tbl>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2. Il terzo quartile (punto che lascia alla sua sinistra il 75 percento dei casi) vale 4. La differenza interquartilica vale Q3-Q1 vale 2.</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i/>
          <w:iCs/>
          <w:color w:val="000000"/>
        </w:rPr>
        <w:t>Distribuzione di frequenza, indici di sintesi</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8526BB" w:rsidRPr="008526BB" w:rsidTr="008526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Frequenza</w:t>
            </w:r>
            <w:r w:rsidRPr="008526BB">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Percentuale</w:t>
            </w:r>
            <w:r w:rsidRPr="008526BB">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Frequenza</w:t>
            </w:r>
            <w:r w:rsidRPr="008526BB">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Percentuale</w:t>
            </w:r>
            <w:r w:rsidRPr="008526BB">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Diagramma a barre </w:t>
            </w:r>
            <w:r w:rsidRPr="008526BB">
              <w:rPr>
                <w:rFonts w:asciiTheme="majorHAnsi" w:eastAsia="Times New Roman" w:hAnsiTheme="majorHAnsi" w:cs="Calibri"/>
                <w:color w:val="000000"/>
              </w:rPr>
              <w:br/>
              <w:t>frequenza semplice</w:t>
            </w:r>
          </w:p>
        </w:tc>
      </w:tr>
      <w:tr w:rsidR="008526BB" w:rsidRPr="008526BB" w:rsidTr="008526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noProof/>
                <w:color w:val="000000"/>
              </w:rPr>
              <w:drawing>
                <wp:inline distT="0" distB="0" distL="0" distR="0">
                  <wp:extent cx="236220" cy="99060"/>
                  <wp:effectExtent l="19050" t="0" r="0" b="0"/>
                  <wp:docPr id="6136" name="Immagine 61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6"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8526BB" w:rsidRPr="008526BB" w:rsidTr="008526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noProof/>
                <w:color w:val="000000"/>
              </w:rPr>
              <w:drawing>
                <wp:inline distT="0" distB="0" distL="0" distR="0">
                  <wp:extent cx="480060" cy="99060"/>
                  <wp:effectExtent l="19050" t="0" r="0" b="0"/>
                  <wp:docPr id="6137" name="Immagine 61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7"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8526BB" w:rsidRPr="008526BB" w:rsidTr="008526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noProof/>
                <w:color w:val="000000"/>
              </w:rPr>
              <w:drawing>
                <wp:inline distT="0" distB="0" distL="0" distR="0">
                  <wp:extent cx="716280" cy="99060"/>
                  <wp:effectExtent l="19050" t="0" r="7620" b="0"/>
                  <wp:docPr id="6138" name="Immagine 613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8"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8526BB" w:rsidRPr="008526BB" w:rsidTr="008526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6BB" w:rsidRPr="008526BB" w:rsidRDefault="008526BB" w:rsidP="008526BB">
            <w:pPr>
              <w:rPr>
                <w:rFonts w:asciiTheme="majorHAnsi" w:eastAsia="Times New Roman" w:hAnsiTheme="majorHAnsi" w:cs="Calibri"/>
                <w:color w:val="000000"/>
              </w:rPr>
            </w:pPr>
            <w:r w:rsidRPr="008526BB">
              <w:rPr>
                <w:rFonts w:asciiTheme="majorHAnsi" w:eastAsia="Times New Roman" w:hAnsiTheme="majorHAnsi" w:cs="Calibri"/>
                <w:noProof/>
                <w:color w:val="000000"/>
              </w:rPr>
              <w:drawing>
                <wp:inline distT="0" distB="0" distL="0" distR="0">
                  <wp:extent cx="480060" cy="99060"/>
                  <wp:effectExtent l="19050" t="0" r="0" b="0"/>
                  <wp:docPr id="6139" name="Immagine 613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9"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Numero di casi= 8</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Indici di tendenza centrale per la variabile V5:</w:t>
      </w:r>
    </w:p>
    <w:p w:rsidR="008526BB" w:rsidRPr="008526BB" w:rsidRDefault="008526BB" w:rsidP="00397BB6">
      <w:pPr>
        <w:numPr>
          <w:ilvl w:val="0"/>
          <w:numId w:val="73"/>
        </w:numPr>
        <w:jc w:val="both"/>
        <w:rPr>
          <w:rFonts w:asciiTheme="majorHAnsi" w:eastAsia="Times New Roman" w:hAnsiTheme="majorHAnsi" w:cs="Calibri"/>
          <w:color w:val="000000"/>
        </w:rPr>
      </w:pPr>
      <w:r w:rsidRPr="008526BB">
        <w:rPr>
          <w:rFonts w:asciiTheme="majorHAnsi" w:eastAsia="Times New Roman" w:hAnsiTheme="majorHAnsi" w:cs="Calibri"/>
          <w:color w:val="000000"/>
        </w:rPr>
        <w:t>Moda (categoria con la frequenza più alta) = 3</w:t>
      </w:r>
    </w:p>
    <w:p w:rsidR="008526BB" w:rsidRPr="008526BB" w:rsidRDefault="008526BB" w:rsidP="00397BB6">
      <w:pPr>
        <w:numPr>
          <w:ilvl w:val="0"/>
          <w:numId w:val="73"/>
        </w:numPr>
        <w:jc w:val="both"/>
        <w:rPr>
          <w:rFonts w:asciiTheme="majorHAnsi" w:eastAsia="Times New Roman" w:hAnsiTheme="majorHAnsi" w:cs="Calibri"/>
          <w:color w:val="000000"/>
        </w:rPr>
      </w:pPr>
      <w:r w:rsidRPr="008526BB">
        <w:rPr>
          <w:rFonts w:asciiTheme="majorHAnsi" w:eastAsia="Times New Roman" w:hAnsiTheme="majorHAnsi" w:cs="Calibri"/>
          <w:color w:val="000000"/>
        </w:rPr>
        <w:t>Mediana (punto che divide a metà la distribuzione ordinata) = 3</w:t>
      </w:r>
    </w:p>
    <w:p w:rsidR="008526BB" w:rsidRPr="008526BB" w:rsidRDefault="008526BB" w:rsidP="00397BB6">
      <w:pPr>
        <w:numPr>
          <w:ilvl w:val="0"/>
          <w:numId w:val="73"/>
        </w:numPr>
        <w:jc w:val="both"/>
        <w:rPr>
          <w:rFonts w:asciiTheme="majorHAnsi" w:eastAsia="Times New Roman" w:hAnsiTheme="majorHAnsi" w:cs="Calibri"/>
          <w:color w:val="000000"/>
        </w:rPr>
      </w:pPr>
      <w:r w:rsidRPr="008526BB">
        <w:rPr>
          <w:rFonts w:asciiTheme="majorHAnsi" w:eastAsia="Times New Roman" w:hAnsiTheme="majorHAnsi" w:cs="Calibri"/>
          <w:color w:val="000000"/>
        </w:rPr>
        <w:t>Media </w:t>
      </w:r>
      <w:r w:rsidRPr="008526BB">
        <w:rPr>
          <w:rFonts w:asciiTheme="majorHAnsi" w:eastAsia="Times New Roman" w:hAnsiTheme="majorHAnsi" w:cs="Calibri"/>
          <w:noProof/>
          <w:color w:val="000000"/>
        </w:rPr>
        <w:drawing>
          <wp:inline distT="0" distB="0" distL="0" distR="0">
            <wp:extent cx="533400" cy="449580"/>
            <wp:effectExtent l="19050" t="0" r="0" b="0"/>
            <wp:docPr id="6140" name="Immagine 614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0"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8526BB">
        <w:rPr>
          <w:rFonts w:asciiTheme="majorHAnsi" w:eastAsia="Times New Roman" w:hAnsiTheme="majorHAnsi" w:cs="Calibri"/>
          <w:color w:val="000000"/>
        </w:rPr>
        <w:t> = 2.75</w:t>
      </w:r>
    </w:p>
    <w:p w:rsidR="008526BB" w:rsidRPr="008526BB" w:rsidRDefault="008526BB" w:rsidP="008526BB">
      <w:pPr>
        <w:jc w:val="both"/>
        <w:rPr>
          <w:rFonts w:asciiTheme="majorHAnsi" w:eastAsia="Times New Roman" w:hAnsiTheme="majorHAnsi" w:cs="Calibri"/>
          <w:color w:val="000000"/>
        </w:rPr>
      </w:pPr>
      <w:r w:rsidRPr="008526BB">
        <w:rPr>
          <w:rFonts w:asciiTheme="majorHAnsi" w:eastAsia="Times New Roman" w:hAnsiTheme="majorHAnsi" w:cs="Calibri"/>
          <w:color w:val="000000"/>
        </w:rPr>
        <w:t>Indici di dispersione (variabilità) per la variabile V5:</w:t>
      </w:r>
    </w:p>
    <w:p w:rsidR="008526BB" w:rsidRPr="008526BB" w:rsidRDefault="008526BB" w:rsidP="00397BB6">
      <w:pPr>
        <w:numPr>
          <w:ilvl w:val="0"/>
          <w:numId w:val="74"/>
        </w:numPr>
        <w:jc w:val="both"/>
        <w:rPr>
          <w:rFonts w:asciiTheme="majorHAnsi" w:eastAsia="Times New Roman" w:hAnsiTheme="majorHAnsi" w:cs="Calibri"/>
          <w:color w:val="000000"/>
        </w:rPr>
      </w:pPr>
      <w:r w:rsidRPr="008526BB">
        <w:rPr>
          <w:rFonts w:asciiTheme="majorHAnsi" w:eastAsia="Times New Roman" w:hAnsiTheme="majorHAnsi" w:cs="Calibri"/>
          <w:color w:val="000000"/>
        </w:rPr>
        <w:lastRenderedPageBreak/>
        <w:t>Gamma (campo di variazione) = 3</w:t>
      </w:r>
    </w:p>
    <w:p w:rsidR="008526BB" w:rsidRPr="008526BB" w:rsidRDefault="008526BB" w:rsidP="00397BB6">
      <w:pPr>
        <w:numPr>
          <w:ilvl w:val="0"/>
          <w:numId w:val="74"/>
        </w:numPr>
        <w:jc w:val="both"/>
        <w:rPr>
          <w:rFonts w:asciiTheme="majorHAnsi" w:eastAsia="Times New Roman" w:hAnsiTheme="majorHAnsi" w:cs="Calibri"/>
          <w:color w:val="000000"/>
        </w:rPr>
      </w:pPr>
      <w:r w:rsidRPr="008526BB">
        <w:rPr>
          <w:rFonts w:asciiTheme="majorHAnsi" w:eastAsia="Times New Roman" w:hAnsiTheme="majorHAnsi" w:cs="Calibri"/>
          <w:color w:val="000000"/>
        </w:rPr>
        <w:t>Differenza interquartilica (gamma tra il terzo quartile e il primo quartile) = 2</w:t>
      </w:r>
    </w:p>
    <w:p w:rsidR="008526BB" w:rsidRPr="008526BB" w:rsidRDefault="008526BB" w:rsidP="00397BB6">
      <w:pPr>
        <w:numPr>
          <w:ilvl w:val="0"/>
          <w:numId w:val="74"/>
        </w:numPr>
        <w:jc w:val="both"/>
        <w:rPr>
          <w:rFonts w:asciiTheme="majorHAnsi" w:eastAsia="Times New Roman" w:hAnsiTheme="majorHAnsi" w:cs="Calibri"/>
          <w:color w:val="000000"/>
        </w:rPr>
      </w:pPr>
      <w:r w:rsidRPr="008526BB">
        <w:rPr>
          <w:rFonts w:asciiTheme="majorHAnsi" w:eastAsia="Times New Roman" w:hAnsiTheme="majorHAnsi" w:cs="Calibri"/>
          <w:color w:val="000000"/>
        </w:rPr>
        <w:t>Scarto tipo (radice quadrata della media delle distanze dei punti dalla media elevate al quadrato) </w:t>
      </w:r>
      <w:r w:rsidRPr="008526BB">
        <w:rPr>
          <w:rFonts w:asciiTheme="majorHAnsi" w:eastAsia="Times New Roman" w:hAnsiTheme="majorHAnsi" w:cs="Calibri"/>
          <w:noProof/>
          <w:color w:val="000000"/>
        </w:rPr>
        <w:drawing>
          <wp:inline distT="0" distB="0" distL="0" distR="0">
            <wp:extent cx="929640" cy="464820"/>
            <wp:effectExtent l="19050" t="0" r="3810" b="0"/>
            <wp:docPr id="6141" name="Immagine 614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1"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8526BB">
        <w:rPr>
          <w:rFonts w:asciiTheme="majorHAnsi" w:eastAsia="Times New Roman" w:hAnsiTheme="majorHAnsi" w:cs="Calibri"/>
          <w:color w:val="000000"/>
        </w:rPr>
        <w:t>= 0.97</w:t>
      </w:r>
    </w:p>
    <w:p w:rsidR="00CC42D6" w:rsidRDefault="00CC42D6" w:rsidP="007B1B96">
      <w:pPr>
        <w:jc w:val="both"/>
        <w:rPr>
          <w:rFonts w:asciiTheme="majorHAnsi" w:eastAsia="Times New Roman" w:hAnsiTheme="majorHAnsi" w:cs="Calibri"/>
          <w:color w:val="000000"/>
        </w:rPr>
      </w:pPr>
    </w:p>
    <w:p w:rsidR="00CC42D6" w:rsidRDefault="00CC42D6" w:rsidP="007B1B96">
      <w:pPr>
        <w:jc w:val="both"/>
        <w:rPr>
          <w:rFonts w:asciiTheme="majorHAnsi" w:eastAsia="Times New Roman" w:hAnsiTheme="majorHAnsi" w:cs="Calibri"/>
          <w:color w:val="000000"/>
        </w:rPr>
      </w:pPr>
    </w:p>
    <w:p w:rsidR="00CC42D6" w:rsidRPr="00CC42D6" w:rsidRDefault="00CC42D6" w:rsidP="007B1B96">
      <w:pPr>
        <w:jc w:val="both"/>
        <w:rPr>
          <w:rFonts w:asciiTheme="majorHAnsi" w:eastAsia="Times New Roman" w:hAnsiTheme="majorHAnsi" w:cs="Calibri"/>
          <w:b/>
          <w:color w:val="000000"/>
        </w:rPr>
      </w:pPr>
      <w:r w:rsidRPr="00CC42D6">
        <w:rPr>
          <w:rFonts w:asciiTheme="majorHAnsi" w:eastAsia="Times New Roman" w:hAnsiTheme="majorHAnsi" w:cs="Calibri"/>
          <w:b/>
          <w:color w:val="000000"/>
        </w:rPr>
        <w:t>Variabile V9</w:t>
      </w:r>
    </w:p>
    <w:p w:rsidR="00CC42D6" w:rsidRDefault="00CC42D6" w:rsidP="007B1B96">
      <w:pPr>
        <w:jc w:val="both"/>
        <w:rPr>
          <w:rFonts w:asciiTheme="majorHAnsi" w:eastAsia="Times New Roman" w:hAnsiTheme="majorHAnsi" w:cs="Calibri"/>
          <w:color w:val="000000"/>
        </w:rPr>
      </w:pPr>
    </w:p>
    <w:p w:rsidR="00CC42D6" w:rsidRPr="00CC42D6" w:rsidRDefault="00CC42D6" w:rsidP="00CC42D6">
      <w:pPr>
        <w:jc w:val="both"/>
        <w:rPr>
          <w:rFonts w:asciiTheme="majorHAnsi" w:eastAsia="Times New Roman" w:hAnsiTheme="majorHAnsi" w:cs="Calibri"/>
          <w:color w:val="000000"/>
        </w:rPr>
      </w:pPr>
      <w:r w:rsidRPr="00CC42D6">
        <w:rPr>
          <w:rFonts w:asciiTheme="majorHAnsi" w:eastAsia="Times New Roman" w:hAnsiTheme="majorHAnsi" w:cs="Calibri"/>
          <w:i/>
          <w:iCs/>
          <w:color w:val="000000"/>
        </w:rPr>
        <w:t>Indici posizionali</w:t>
      </w:r>
      <w:r w:rsidRPr="00CC42D6">
        <w:rPr>
          <w:rFonts w:asciiTheme="majorHAnsi" w:eastAsia="Times New Roman" w:hAnsiTheme="majorHAnsi" w:cs="Calibri"/>
          <w:color w:val="000000"/>
        </w:rPr>
        <w:t>:</w:t>
      </w:r>
    </w:p>
    <w:p w:rsidR="00CC42D6" w:rsidRPr="00CC42D6" w:rsidRDefault="00CC42D6" w:rsidP="00CC42D6">
      <w:pPr>
        <w:jc w:val="both"/>
        <w:rPr>
          <w:rFonts w:asciiTheme="majorHAnsi" w:eastAsia="Times New Roman" w:hAnsiTheme="majorHAnsi" w:cs="Calibri"/>
          <w:color w:val="000000"/>
        </w:rPr>
      </w:pPr>
      <w:r w:rsidRPr="00CC42D6">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CC42D6" w:rsidRPr="00CC42D6" w:rsidRDefault="00CC42D6" w:rsidP="00CC42D6">
      <w:pPr>
        <w:jc w:val="both"/>
        <w:rPr>
          <w:rFonts w:asciiTheme="majorHAnsi" w:eastAsia="Times New Roman" w:hAnsiTheme="majorHAnsi" w:cs="Calibri"/>
          <w:color w:val="000000"/>
        </w:rPr>
      </w:pPr>
      <w:r w:rsidRPr="00CC42D6">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CC42D6" w:rsidRPr="00CC42D6" w:rsidTr="00CC4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100</w:t>
            </w:r>
          </w:p>
        </w:tc>
      </w:tr>
      <w:tr w:rsidR="00CC42D6" w:rsidRPr="00CC42D6" w:rsidTr="00CC4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 </w:t>
            </w:r>
          </w:p>
        </w:tc>
      </w:tr>
    </w:tbl>
    <w:p w:rsidR="00CC42D6" w:rsidRPr="00CC42D6" w:rsidRDefault="00CC42D6" w:rsidP="00CC42D6">
      <w:pPr>
        <w:jc w:val="both"/>
        <w:rPr>
          <w:rFonts w:asciiTheme="majorHAnsi" w:eastAsia="Times New Roman" w:hAnsiTheme="majorHAnsi" w:cs="Calibri"/>
          <w:color w:val="000000"/>
        </w:rPr>
      </w:pPr>
      <w:r w:rsidRPr="00CC42D6">
        <w:rPr>
          <w:rFonts w:asciiTheme="majorHAnsi" w:eastAsia="Times New Roman" w:hAnsiTheme="majorHAnsi" w:cs="Calibri"/>
          <w:color w:val="000000"/>
        </w:rPr>
        <w:t>La mediana (punto che lascia alla sua sinistra e alla sua destra lo stesso numero di casi) vale 3.5. Il primo quartile (punto che lascia alla sua sinistra il 25 percento dei casi) vale 3. Il terzo quartile (punto che lascia alla sua sinistra il 75 percento dei casi) vale 4. La differenza interquartilica vale Q3-Q1 vale 1.</w:t>
      </w:r>
    </w:p>
    <w:p w:rsidR="00CC42D6" w:rsidRPr="00CC42D6" w:rsidRDefault="00CC42D6" w:rsidP="00CC42D6">
      <w:pPr>
        <w:jc w:val="both"/>
        <w:rPr>
          <w:rFonts w:asciiTheme="majorHAnsi" w:eastAsia="Times New Roman" w:hAnsiTheme="majorHAnsi" w:cs="Calibri"/>
          <w:color w:val="000000"/>
        </w:rPr>
      </w:pPr>
      <w:r w:rsidRPr="00CC42D6">
        <w:rPr>
          <w:rFonts w:asciiTheme="majorHAnsi" w:eastAsia="Times New Roman" w:hAnsiTheme="majorHAnsi" w:cs="Calibri"/>
          <w:i/>
          <w:iCs/>
          <w:color w:val="000000"/>
        </w:rPr>
        <w:t>Distribuzione di frequenza, indici di sintesi</w:t>
      </w:r>
    </w:p>
    <w:p w:rsidR="00CC42D6" w:rsidRPr="00CC42D6" w:rsidRDefault="00CC42D6" w:rsidP="00CC42D6">
      <w:pPr>
        <w:jc w:val="both"/>
        <w:rPr>
          <w:rFonts w:asciiTheme="majorHAnsi" w:eastAsia="Times New Roman" w:hAnsiTheme="majorHAnsi" w:cs="Calibri"/>
          <w:color w:val="000000"/>
        </w:rPr>
      </w:pPr>
      <w:r w:rsidRPr="00CC42D6">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96046E" w:rsidRPr="00CC42D6">
        <w:rPr>
          <w:rFonts w:asciiTheme="majorHAnsi" w:eastAsia="Times New Roman" w:hAnsiTheme="majorHAnsi" w:cs="Calibri"/>
          <w:color w:val="000000"/>
        </w:rPr>
        <w:t>percentuali</w:t>
      </w:r>
      <w:r w:rsidRPr="00CC42D6">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CC42D6" w:rsidRPr="00CC42D6" w:rsidRDefault="00CC42D6" w:rsidP="00CC42D6">
      <w:pPr>
        <w:jc w:val="both"/>
        <w:rPr>
          <w:rFonts w:asciiTheme="majorHAnsi" w:eastAsia="Times New Roman" w:hAnsiTheme="majorHAnsi" w:cs="Calibri"/>
          <w:color w:val="000000"/>
        </w:rPr>
      </w:pPr>
      <w:r w:rsidRPr="00CC42D6">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CC42D6" w:rsidRPr="00CC42D6" w:rsidTr="00CC4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Frequenza</w:t>
            </w:r>
            <w:r w:rsidRPr="00CC42D6">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Percentuale</w:t>
            </w:r>
            <w:r w:rsidRPr="00CC42D6">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Frequenza</w:t>
            </w:r>
            <w:r w:rsidRPr="00CC42D6">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Percentuale</w:t>
            </w:r>
            <w:r w:rsidRPr="00CC42D6">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Diagramma a barre </w:t>
            </w:r>
            <w:r w:rsidRPr="00CC42D6">
              <w:rPr>
                <w:rFonts w:asciiTheme="majorHAnsi" w:eastAsia="Times New Roman" w:hAnsiTheme="majorHAnsi" w:cs="Calibri"/>
                <w:color w:val="000000"/>
              </w:rPr>
              <w:br/>
              <w:t>frequenza semplice</w:t>
            </w:r>
          </w:p>
        </w:tc>
      </w:tr>
      <w:tr w:rsidR="00CC42D6" w:rsidRPr="00CC42D6" w:rsidTr="00CC4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noProof/>
                <w:color w:val="000000"/>
              </w:rPr>
              <w:drawing>
                <wp:inline distT="0" distB="0" distL="0" distR="0">
                  <wp:extent cx="480060" cy="99060"/>
                  <wp:effectExtent l="19050" t="0" r="0" b="0"/>
                  <wp:docPr id="18478" name="Immagine 1847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8"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CC42D6" w:rsidRPr="00CC42D6" w:rsidTr="00CC4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noProof/>
                <w:color w:val="000000"/>
              </w:rPr>
              <w:drawing>
                <wp:inline distT="0" distB="0" distL="0" distR="0">
                  <wp:extent cx="480060" cy="99060"/>
                  <wp:effectExtent l="19050" t="0" r="0" b="0"/>
                  <wp:docPr id="18479" name="Immagine 1847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9"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CC42D6" w:rsidRPr="00CC42D6" w:rsidTr="00CC4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C42D6" w:rsidRPr="00CC42D6" w:rsidRDefault="00CC42D6" w:rsidP="00CC42D6">
            <w:pPr>
              <w:rPr>
                <w:rFonts w:asciiTheme="majorHAnsi" w:eastAsia="Times New Roman" w:hAnsiTheme="majorHAnsi" w:cs="Calibri"/>
                <w:color w:val="000000"/>
              </w:rPr>
            </w:pPr>
            <w:r w:rsidRPr="00CC42D6">
              <w:rPr>
                <w:rFonts w:asciiTheme="majorHAnsi" w:eastAsia="Times New Roman" w:hAnsiTheme="majorHAnsi" w:cs="Calibri"/>
                <w:noProof/>
                <w:color w:val="000000"/>
              </w:rPr>
              <w:drawing>
                <wp:inline distT="0" distB="0" distL="0" distR="0">
                  <wp:extent cx="952500" cy="99060"/>
                  <wp:effectExtent l="19050" t="0" r="0" b="0"/>
                  <wp:docPr id="18480" name="Immagine 1848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0"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bl>
    <w:p w:rsidR="00CC42D6" w:rsidRPr="00CC42D6" w:rsidRDefault="00CC42D6" w:rsidP="00CC42D6">
      <w:pPr>
        <w:jc w:val="both"/>
        <w:rPr>
          <w:rFonts w:asciiTheme="majorHAnsi" w:eastAsia="Times New Roman" w:hAnsiTheme="majorHAnsi" w:cs="Calibri"/>
          <w:color w:val="000000"/>
        </w:rPr>
      </w:pPr>
      <w:r w:rsidRPr="00CC42D6">
        <w:rPr>
          <w:rFonts w:asciiTheme="majorHAnsi" w:eastAsia="Times New Roman" w:hAnsiTheme="majorHAnsi" w:cs="Calibri"/>
          <w:color w:val="000000"/>
        </w:rPr>
        <w:t>Numero di casi= 8</w:t>
      </w:r>
    </w:p>
    <w:p w:rsidR="00CC42D6" w:rsidRPr="00CC42D6" w:rsidRDefault="00CC42D6" w:rsidP="00CC42D6">
      <w:pPr>
        <w:jc w:val="both"/>
        <w:rPr>
          <w:rFonts w:asciiTheme="majorHAnsi" w:eastAsia="Times New Roman" w:hAnsiTheme="majorHAnsi" w:cs="Calibri"/>
          <w:color w:val="000000"/>
        </w:rPr>
      </w:pPr>
      <w:r w:rsidRPr="00CC42D6">
        <w:rPr>
          <w:rFonts w:asciiTheme="majorHAnsi" w:eastAsia="Times New Roman" w:hAnsiTheme="majorHAnsi" w:cs="Calibri"/>
          <w:color w:val="000000"/>
        </w:rPr>
        <w:t>Indici di tendenza centrale per la variabile V9:</w:t>
      </w:r>
    </w:p>
    <w:p w:rsidR="00CC42D6" w:rsidRPr="00CC42D6" w:rsidRDefault="00CC42D6" w:rsidP="00397BB6">
      <w:pPr>
        <w:numPr>
          <w:ilvl w:val="0"/>
          <w:numId w:val="6"/>
        </w:numPr>
        <w:jc w:val="both"/>
        <w:rPr>
          <w:rFonts w:asciiTheme="majorHAnsi" w:eastAsia="Times New Roman" w:hAnsiTheme="majorHAnsi" w:cs="Calibri"/>
          <w:color w:val="000000"/>
        </w:rPr>
      </w:pPr>
      <w:r w:rsidRPr="00CC42D6">
        <w:rPr>
          <w:rFonts w:asciiTheme="majorHAnsi" w:eastAsia="Times New Roman" w:hAnsiTheme="majorHAnsi" w:cs="Calibri"/>
          <w:color w:val="000000"/>
        </w:rPr>
        <w:t>Moda (categoria con la frequenza più alta) = 4</w:t>
      </w:r>
    </w:p>
    <w:p w:rsidR="00CC42D6" w:rsidRPr="00CC42D6" w:rsidRDefault="00CC42D6" w:rsidP="00397BB6">
      <w:pPr>
        <w:numPr>
          <w:ilvl w:val="0"/>
          <w:numId w:val="6"/>
        </w:numPr>
        <w:jc w:val="both"/>
        <w:rPr>
          <w:rFonts w:asciiTheme="majorHAnsi" w:eastAsia="Times New Roman" w:hAnsiTheme="majorHAnsi" w:cs="Calibri"/>
          <w:color w:val="000000"/>
        </w:rPr>
      </w:pPr>
      <w:r w:rsidRPr="00CC42D6">
        <w:rPr>
          <w:rFonts w:asciiTheme="majorHAnsi" w:eastAsia="Times New Roman" w:hAnsiTheme="majorHAnsi" w:cs="Calibri"/>
          <w:color w:val="000000"/>
        </w:rPr>
        <w:t>Mediana (punto che divide a metà la distribuzione ordinata) = 3.5</w:t>
      </w:r>
    </w:p>
    <w:p w:rsidR="00CC42D6" w:rsidRPr="00CC42D6" w:rsidRDefault="00CC42D6" w:rsidP="00397BB6">
      <w:pPr>
        <w:numPr>
          <w:ilvl w:val="0"/>
          <w:numId w:val="6"/>
        </w:numPr>
        <w:jc w:val="both"/>
        <w:rPr>
          <w:rFonts w:asciiTheme="majorHAnsi" w:eastAsia="Times New Roman" w:hAnsiTheme="majorHAnsi" w:cs="Calibri"/>
          <w:color w:val="000000"/>
        </w:rPr>
      </w:pPr>
      <w:r w:rsidRPr="00CC42D6">
        <w:rPr>
          <w:rFonts w:asciiTheme="majorHAnsi" w:eastAsia="Times New Roman" w:hAnsiTheme="majorHAnsi" w:cs="Calibri"/>
          <w:color w:val="000000"/>
        </w:rPr>
        <w:t>Media </w:t>
      </w:r>
      <w:r w:rsidRPr="00CC42D6">
        <w:rPr>
          <w:rFonts w:asciiTheme="majorHAnsi" w:eastAsia="Times New Roman" w:hAnsiTheme="majorHAnsi" w:cs="Calibri"/>
          <w:noProof/>
          <w:color w:val="000000"/>
        </w:rPr>
        <w:drawing>
          <wp:inline distT="0" distB="0" distL="0" distR="0">
            <wp:extent cx="533400" cy="449580"/>
            <wp:effectExtent l="19050" t="0" r="0" b="0"/>
            <wp:docPr id="18481" name="Immagine 1848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1"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CC42D6">
        <w:rPr>
          <w:rFonts w:asciiTheme="majorHAnsi" w:eastAsia="Times New Roman" w:hAnsiTheme="majorHAnsi" w:cs="Calibri"/>
          <w:color w:val="000000"/>
        </w:rPr>
        <w:t> = 3.25</w:t>
      </w:r>
    </w:p>
    <w:p w:rsidR="00CC42D6" w:rsidRPr="00CC42D6" w:rsidRDefault="00CC42D6" w:rsidP="00CC42D6">
      <w:pPr>
        <w:jc w:val="both"/>
        <w:rPr>
          <w:rFonts w:asciiTheme="majorHAnsi" w:eastAsia="Times New Roman" w:hAnsiTheme="majorHAnsi" w:cs="Calibri"/>
          <w:color w:val="000000"/>
        </w:rPr>
      </w:pPr>
      <w:r w:rsidRPr="00CC42D6">
        <w:rPr>
          <w:rFonts w:asciiTheme="majorHAnsi" w:eastAsia="Times New Roman" w:hAnsiTheme="majorHAnsi" w:cs="Calibri"/>
          <w:color w:val="000000"/>
        </w:rPr>
        <w:t>Indici di dispersione (variabilità) per la variabile V9:</w:t>
      </w:r>
    </w:p>
    <w:p w:rsidR="00CC42D6" w:rsidRPr="00CC42D6" w:rsidRDefault="00CC42D6" w:rsidP="00397BB6">
      <w:pPr>
        <w:numPr>
          <w:ilvl w:val="0"/>
          <w:numId w:val="7"/>
        </w:numPr>
        <w:jc w:val="both"/>
        <w:rPr>
          <w:rFonts w:asciiTheme="majorHAnsi" w:eastAsia="Times New Roman" w:hAnsiTheme="majorHAnsi" w:cs="Calibri"/>
          <w:color w:val="000000"/>
        </w:rPr>
      </w:pPr>
      <w:r w:rsidRPr="00CC42D6">
        <w:rPr>
          <w:rFonts w:asciiTheme="majorHAnsi" w:eastAsia="Times New Roman" w:hAnsiTheme="majorHAnsi" w:cs="Calibri"/>
          <w:color w:val="000000"/>
        </w:rPr>
        <w:t>Gamma (campo di variazione) = 2</w:t>
      </w:r>
    </w:p>
    <w:p w:rsidR="00CC42D6" w:rsidRPr="00CC42D6" w:rsidRDefault="00CC42D6" w:rsidP="00397BB6">
      <w:pPr>
        <w:numPr>
          <w:ilvl w:val="0"/>
          <w:numId w:val="7"/>
        </w:numPr>
        <w:jc w:val="both"/>
        <w:rPr>
          <w:rFonts w:asciiTheme="majorHAnsi" w:eastAsia="Times New Roman" w:hAnsiTheme="majorHAnsi" w:cs="Calibri"/>
          <w:color w:val="000000"/>
        </w:rPr>
      </w:pPr>
      <w:r w:rsidRPr="00CC42D6">
        <w:rPr>
          <w:rFonts w:asciiTheme="majorHAnsi" w:eastAsia="Times New Roman" w:hAnsiTheme="majorHAnsi" w:cs="Calibri"/>
          <w:color w:val="000000"/>
        </w:rPr>
        <w:t>Differenza interquartilica (gamma tra il terzo quartile e il primo quartile) = 1</w:t>
      </w:r>
    </w:p>
    <w:p w:rsidR="00CC42D6" w:rsidRPr="00CC42D6" w:rsidRDefault="00CC42D6" w:rsidP="00397BB6">
      <w:pPr>
        <w:numPr>
          <w:ilvl w:val="0"/>
          <w:numId w:val="7"/>
        </w:numPr>
        <w:jc w:val="both"/>
        <w:rPr>
          <w:rFonts w:asciiTheme="majorHAnsi" w:eastAsia="Times New Roman" w:hAnsiTheme="majorHAnsi" w:cs="Calibri"/>
          <w:color w:val="000000"/>
        </w:rPr>
      </w:pPr>
      <w:r w:rsidRPr="00CC42D6">
        <w:rPr>
          <w:rFonts w:asciiTheme="majorHAnsi" w:eastAsia="Times New Roman" w:hAnsiTheme="majorHAnsi" w:cs="Calibri"/>
          <w:color w:val="000000"/>
        </w:rPr>
        <w:lastRenderedPageBreak/>
        <w:t>Scarto tipo (radice quadrata della media delle distanze dei punti dalla media elevate al quadrato) </w:t>
      </w:r>
      <w:r w:rsidRPr="00CC42D6">
        <w:rPr>
          <w:rFonts w:asciiTheme="majorHAnsi" w:eastAsia="Times New Roman" w:hAnsiTheme="majorHAnsi" w:cs="Calibri"/>
          <w:noProof/>
          <w:color w:val="000000"/>
        </w:rPr>
        <w:drawing>
          <wp:inline distT="0" distB="0" distL="0" distR="0">
            <wp:extent cx="929640" cy="464820"/>
            <wp:effectExtent l="19050" t="0" r="3810" b="0"/>
            <wp:docPr id="18482" name="Immagine 1848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2"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CC42D6">
        <w:rPr>
          <w:rFonts w:asciiTheme="majorHAnsi" w:eastAsia="Times New Roman" w:hAnsiTheme="majorHAnsi" w:cs="Calibri"/>
          <w:color w:val="000000"/>
        </w:rPr>
        <w:t>= 0.83</w:t>
      </w:r>
    </w:p>
    <w:p w:rsidR="00CC42D6" w:rsidRDefault="00CC42D6" w:rsidP="007B1B96">
      <w:pPr>
        <w:jc w:val="both"/>
        <w:rPr>
          <w:rFonts w:asciiTheme="majorHAnsi" w:eastAsia="Times New Roman" w:hAnsiTheme="majorHAnsi" w:cs="Calibri"/>
          <w:color w:val="000000"/>
        </w:rPr>
      </w:pPr>
    </w:p>
    <w:p w:rsidR="00CC42D6" w:rsidRDefault="00CC42D6" w:rsidP="007B1B96">
      <w:pPr>
        <w:jc w:val="both"/>
        <w:rPr>
          <w:rFonts w:asciiTheme="majorHAnsi" w:eastAsia="Times New Roman" w:hAnsiTheme="majorHAnsi" w:cs="Calibri"/>
          <w:color w:val="000000"/>
        </w:rPr>
      </w:pPr>
    </w:p>
    <w:p w:rsidR="00CC42D6" w:rsidRPr="00844110" w:rsidRDefault="00844110" w:rsidP="007B1B96">
      <w:pPr>
        <w:jc w:val="both"/>
        <w:rPr>
          <w:rFonts w:asciiTheme="majorHAnsi" w:eastAsia="Times New Roman" w:hAnsiTheme="majorHAnsi" w:cs="Calibri"/>
          <w:b/>
          <w:color w:val="000000"/>
        </w:rPr>
      </w:pPr>
      <w:r w:rsidRPr="00844110">
        <w:rPr>
          <w:rFonts w:asciiTheme="majorHAnsi" w:eastAsia="Times New Roman" w:hAnsiTheme="majorHAnsi" w:cs="Calibri"/>
          <w:b/>
          <w:color w:val="000000"/>
        </w:rPr>
        <w:t>Variabile V11</w:t>
      </w:r>
    </w:p>
    <w:p w:rsidR="00844110" w:rsidRDefault="00844110" w:rsidP="007B1B96">
      <w:pPr>
        <w:jc w:val="both"/>
        <w:rPr>
          <w:rFonts w:asciiTheme="majorHAnsi" w:eastAsia="Times New Roman" w:hAnsiTheme="majorHAnsi" w:cs="Calibri"/>
          <w:color w:val="000000"/>
        </w:rPr>
      </w:pPr>
    </w:p>
    <w:p w:rsidR="00844110" w:rsidRPr="00844110" w:rsidRDefault="00844110" w:rsidP="00844110">
      <w:pPr>
        <w:jc w:val="both"/>
        <w:rPr>
          <w:rFonts w:asciiTheme="majorHAnsi" w:eastAsia="Times New Roman" w:hAnsiTheme="majorHAnsi" w:cs="Calibri"/>
          <w:color w:val="000000"/>
        </w:rPr>
      </w:pPr>
      <w:r w:rsidRPr="00844110">
        <w:rPr>
          <w:rFonts w:asciiTheme="majorHAnsi" w:eastAsia="Times New Roman" w:hAnsiTheme="majorHAnsi" w:cs="Calibri"/>
          <w:i/>
          <w:iCs/>
          <w:color w:val="000000"/>
        </w:rPr>
        <w:t>Indici posizionali</w:t>
      </w:r>
      <w:r w:rsidRPr="00844110">
        <w:rPr>
          <w:rFonts w:asciiTheme="majorHAnsi" w:eastAsia="Times New Roman" w:hAnsiTheme="majorHAnsi" w:cs="Calibri"/>
          <w:color w:val="000000"/>
        </w:rPr>
        <w:t>:</w:t>
      </w:r>
    </w:p>
    <w:p w:rsidR="00844110" w:rsidRPr="00844110" w:rsidRDefault="00844110" w:rsidP="00844110">
      <w:pPr>
        <w:jc w:val="both"/>
        <w:rPr>
          <w:rFonts w:asciiTheme="majorHAnsi" w:eastAsia="Times New Roman" w:hAnsiTheme="majorHAnsi" w:cs="Calibri"/>
          <w:color w:val="000000"/>
        </w:rPr>
      </w:pPr>
      <w:r w:rsidRPr="00844110">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844110" w:rsidRPr="00844110" w:rsidRDefault="00844110" w:rsidP="00844110">
      <w:pPr>
        <w:jc w:val="both"/>
        <w:rPr>
          <w:rFonts w:asciiTheme="majorHAnsi" w:eastAsia="Times New Roman" w:hAnsiTheme="majorHAnsi" w:cs="Calibri"/>
          <w:color w:val="000000"/>
        </w:rPr>
      </w:pPr>
    </w:p>
    <w:p w:rsidR="00844110" w:rsidRPr="00844110" w:rsidRDefault="00844110" w:rsidP="00844110">
      <w:pPr>
        <w:jc w:val="both"/>
        <w:rPr>
          <w:rFonts w:asciiTheme="majorHAnsi" w:eastAsia="Times New Roman" w:hAnsiTheme="majorHAnsi" w:cs="Calibri"/>
          <w:color w:val="000000"/>
        </w:rPr>
      </w:pPr>
      <w:r w:rsidRPr="00844110">
        <w:rPr>
          <w:rFonts w:asciiTheme="majorHAnsi" w:eastAsia="Times New Roman" w:hAnsiTheme="majorHAnsi" w:cs="Calibri"/>
          <w:color w:val="000000"/>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844110" w:rsidRPr="00844110" w:rsidTr="00844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100</w:t>
            </w:r>
          </w:p>
        </w:tc>
      </w:tr>
      <w:tr w:rsidR="00844110" w:rsidRPr="00844110" w:rsidTr="00844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 </w:t>
            </w:r>
          </w:p>
        </w:tc>
      </w:tr>
    </w:tbl>
    <w:p w:rsidR="00844110" w:rsidRPr="00844110" w:rsidRDefault="00844110" w:rsidP="00844110">
      <w:pPr>
        <w:jc w:val="both"/>
        <w:rPr>
          <w:rFonts w:asciiTheme="majorHAnsi" w:eastAsia="Times New Roman" w:hAnsiTheme="majorHAnsi" w:cs="Calibri"/>
          <w:color w:val="000000"/>
        </w:rPr>
      </w:pPr>
      <w:r w:rsidRPr="00844110">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2. Il terzo quartile (punto che lascia alla sua sinistra il 75 percento dei casi) vale 4. La differenza interquartilica vale Q3-Q1 vale 2.</w:t>
      </w:r>
    </w:p>
    <w:p w:rsidR="00844110" w:rsidRPr="00844110" w:rsidRDefault="00844110" w:rsidP="00844110">
      <w:pPr>
        <w:jc w:val="both"/>
        <w:rPr>
          <w:rFonts w:asciiTheme="majorHAnsi" w:eastAsia="Times New Roman" w:hAnsiTheme="majorHAnsi" w:cs="Calibri"/>
          <w:color w:val="000000"/>
        </w:rPr>
      </w:pPr>
      <w:r w:rsidRPr="00844110">
        <w:rPr>
          <w:rFonts w:asciiTheme="majorHAnsi" w:eastAsia="Times New Roman" w:hAnsiTheme="majorHAnsi" w:cs="Calibri"/>
          <w:i/>
          <w:iCs/>
          <w:color w:val="000000"/>
        </w:rPr>
        <w:t>Distribuzione di frequenza, indici di sintesi</w:t>
      </w:r>
    </w:p>
    <w:p w:rsidR="00844110" w:rsidRPr="00844110" w:rsidRDefault="00844110" w:rsidP="00844110">
      <w:pPr>
        <w:jc w:val="both"/>
        <w:rPr>
          <w:rFonts w:asciiTheme="majorHAnsi" w:eastAsia="Times New Roman" w:hAnsiTheme="majorHAnsi" w:cs="Calibri"/>
          <w:color w:val="000000"/>
        </w:rPr>
      </w:pPr>
      <w:r w:rsidRPr="00844110">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96046E" w:rsidRPr="00844110">
        <w:rPr>
          <w:rFonts w:asciiTheme="majorHAnsi" w:eastAsia="Times New Roman" w:hAnsiTheme="majorHAnsi" w:cs="Calibri"/>
          <w:color w:val="000000"/>
        </w:rPr>
        <w:t>percentuali</w:t>
      </w:r>
      <w:r w:rsidRPr="00844110">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844110" w:rsidRPr="00844110" w:rsidRDefault="00844110" w:rsidP="00844110">
      <w:pPr>
        <w:jc w:val="both"/>
        <w:rPr>
          <w:rFonts w:asciiTheme="majorHAnsi" w:eastAsia="Times New Roman" w:hAnsiTheme="majorHAnsi" w:cs="Calibri"/>
          <w:color w:val="000000"/>
        </w:rPr>
      </w:pPr>
      <w:r w:rsidRPr="00844110">
        <w:rPr>
          <w:rFonts w:asciiTheme="majorHAnsi" w:eastAsia="Times New Roman" w:hAnsiTheme="majorHAnsi" w:cs="Calibri"/>
          <w:color w:val="000000"/>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844110" w:rsidRPr="00844110" w:rsidTr="00844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Frequenza</w:t>
            </w:r>
            <w:r w:rsidRPr="00844110">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Percentuale</w:t>
            </w:r>
            <w:r w:rsidRPr="00844110">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Frequenza</w:t>
            </w:r>
            <w:r w:rsidRPr="00844110">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Percentuale</w:t>
            </w:r>
            <w:r w:rsidRPr="00844110">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Diagramma a barre </w:t>
            </w:r>
            <w:r w:rsidRPr="00844110">
              <w:rPr>
                <w:rFonts w:asciiTheme="majorHAnsi" w:eastAsia="Times New Roman" w:hAnsiTheme="majorHAnsi" w:cs="Calibri"/>
                <w:color w:val="000000"/>
              </w:rPr>
              <w:br/>
              <w:t>frequenza semplice</w:t>
            </w:r>
          </w:p>
        </w:tc>
      </w:tr>
      <w:tr w:rsidR="00844110" w:rsidRPr="00844110" w:rsidTr="00844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noProof/>
                <w:color w:val="000000"/>
              </w:rPr>
              <w:drawing>
                <wp:inline distT="0" distB="0" distL="0" distR="0">
                  <wp:extent cx="236220" cy="99060"/>
                  <wp:effectExtent l="19050" t="0" r="0" b="0"/>
                  <wp:docPr id="18948" name="Immagine 1894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8"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844110" w:rsidRPr="00844110" w:rsidTr="00844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noProof/>
                <w:color w:val="000000"/>
              </w:rPr>
              <w:drawing>
                <wp:inline distT="0" distB="0" distL="0" distR="0">
                  <wp:extent cx="480060" cy="99060"/>
                  <wp:effectExtent l="19050" t="0" r="0" b="0"/>
                  <wp:docPr id="18949" name="Immagine 1894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9"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844110" w:rsidRPr="00844110" w:rsidTr="00844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noProof/>
                <w:color w:val="000000"/>
              </w:rPr>
              <w:drawing>
                <wp:inline distT="0" distB="0" distL="0" distR="0">
                  <wp:extent cx="716280" cy="99060"/>
                  <wp:effectExtent l="19050" t="0" r="7620" b="0"/>
                  <wp:docPr id="18950" name="Immagine 1895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0"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844110" w:rsidRPr="00844110" w:rsidTr="00844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4110" w:rsidRPr="00844110" w:rsidRDefault="00844110" w:rsidP="00844110">
            <w:pPr>
              <w:rPr>
                <w:rFonts w:asciiTheme="majorHAnsi" w:eastAsia="Times New Roman" w:hAnsiTheme="majorHAnsi" w:cs="Calibri"/>
                <w:color w:val="000000"/>
              </w:rPr>
            </w:pPr>
            <w:r w:rsidRPr="00844110">
              <w:rPr>
                <w:rFonts w:asciiTheme="majorHAnsi" w:eastAsia="Times New Roman" w:hAnsiTheme="majorHAnsi" w:cs="Calibri"/>
                <w:noProof/>
                <w:color w:val="000000"/>
              </w:rPr>
              <w:drawing>
                <wp:inline distT="0" distB="0" distL="0" distR="0">
                  <wp:extent cx="480060" cy="99060"/>
                  <wp:effectExtent l="19050" t="0" r="0" b="0"/>
                  <wp:docPr id="18951" name="Immagine 1895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1"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844110" w:rsidRPr="00844110" w:rsidRDefault="00844110" w:rsidP="00844110">
      <w:pPr>
        <w:jc w:val="both"/>
        <w:rPr>
          <w:rFonts w:asciiTheme="majorHAnsi" w:eastAsia="Times New Roman" w:hAnsiTheme="majorHAnsi" w:cs="Calibri"/>
          <w:color w:val="000000"/>
        </w:rPr>
      </w:pPr>
      <w:r w:rsidRPr="00844110">
        <w:rPr>
          <w:rFonts w:asciiTheme="majorHAnsi" w:eastAsia="Times New Roman" w:hAnsiTheme="majorHAnsi" w:cs="Calibri"/>
          <w:color w:val="000000"/>
        </w:rPr>
        <w:t>Numero di casi= 8</w:t>
      </w:r>
    </w:p>
    <w:p w:rsidR="00844110" w:rsidRPr="00844110" w:rsidRDefault="00844110" w:rsidP="00844110">
      <w:pPr>
        <w:jc w:val="both"/>
        <w:rPr>
          <w:rFonts w:asciiTheme="majorHAnsi" w:eastAsia="Times New Roman" w:hAnsiTheme="majorHAnsi" w:cs="Calibri"/>
          <w:color w:val="000000"/>
        </w:rPr>
      </w:pPr>
      <w:r w:rsidRPr="00844110">
        <w:rPr>
          <w:rFonts w:asciiTheme="majorHAnsi" w:eastAsia="Times New Roman" w:hAnsiTheme="majorHAnsi" w:cs="Calibri"/>
          <w:color w:val="000000"/>
        </w:rPr>
        <w:t>Indici di tendenza centrale per la variabile V11:</w:t>
      </w:r>
    </w:p>
    <w:p w:rsidR="00844110" w:rsidRPr="00844110" w:rsidRDefault="00844110" w:rsidP="00397BB6">
      <w:pPr>
        <w:numPr>
          <w:ilvl w:val="0"/>
          <w:numId w:val="8"/>
        </w:numPr>
        <w:jc w:val="both"/>
        <w:rPr>
          <w:rFonts w:asciiTheme="majorHAnsi" w:eastAsia="Times New Roman" w:hAnsiTheme="majorHAnsi" w:cs="Calibri"/>
          <w:color w:val="000000"/>
        </w:rPr>
      </w:pPr>
      <w:r w:rsidRPr="00844110">
        <w:rPr>
          <w:rFonts w:asciiTheme="majorHAnsi" w:eastAsia="Times New Roman" w:hAnsiTheme="majorHAnsi" w:cs="Calibri"/>
          <w:color w:val="000000"/>
        </w:rPr>
        <w:t>Moda (categoria con la frequenza più alta) = 3</w:t>
      </w:r>
    </w:p>
    <w:p w:rsidR="00844110" w:rsidRPr="00844110" w:rsidRDefault="00844110" w:rsidP="00397BB6">
      <w:pPr>
        <w:numPr>
          <w:ilvl w:val="0"/>
          <w:numId w:val="8"/>
        </w:numPr>
        <w:jc w:val="both"/>
        <w:rPr>
          <w:rFonts w:asciiTheme="majorHAnsi" w:eastAsia="Times New Roman" w:hAnsiTheme="majorHAnsi" w:cs="Calibri"/>
          <w:color w:val="000000"/>
        </w:rPr>
      </w:pPr>
      <w:r w:rsidRPr="00844110">
        <w:rPr>
          <w:rFonts w:asciiTheme="majorHAnsi" w:eastAsia="Times New Roman" w:hAnsiTheme="majorHAnsi" w:cs="Calibri"/>
          <w:color w:val="000000"/>
        </w:rPr>
        <w:t>Mediana (punto che divide a metà la distribuzione ordinata) = 3</w:t>
      </w:r>
    </w:p>
    <w:p w:rsidR="00844110" w:rsidRPr="00844110" w:rsidRDefault="00844110" w:rsidP="00397BB6">
      <w:pPr>
        <w:numPr>
          <w:ilvl w:val="0"/>
          <w:numId w:val="8"/>
        </w:numPr>
        <w:jc w:val="both"/>
        <w:rPr>
          <w:rFonts w:asciiTheme="majorHAnsi" w:eastAsia="Times New Roman" w:hAnsiTheme="majorHAnsi" w:cs="Calibri"/>
          <w:color w:val="000000"/>
        </w:rPr>
      </w:pPr>
      <w:r w:rsidRPr="00844110">
        <w:rPr>
          <w:rFonts w:asciiTheme="majorHAnsi" w:eastAsia="Times New Roman" w:hAnsiTheme="majorHAnsi" w:cs="Calibri"/>
          <w:color w:val="000000"/>
        </w:rPr>
        <w:t>Media </w:t>
      </w:r>
      <w:r w:rsidRPr="00844110">
        <w:rPr>
          <w:rFonts w:asciiTheme="majorHAnsi" w:eastAsia="Times New Roman" w:hAnsiTheme="majorHAnsi" w:cs="Calibri"/>
          <w:noProof/>
          <w:color w:val="000000"/>
        </w:rPr>
        <w:drawing>
          <wp:inline distT="0" distB="0" distL="0" distR="0">
            <wp:extent cx="533400" cy="449580"/>
            <wp:effectExtent l="19050" t="0" r="0" b="0"/>
            <wp:docPr id="18952" name="Immagine 1895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2"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844110">
        <w:rPr>
          <w:rFonts w:asciiTheme="majorHAnsi" w:eastAsia="Times New Roman" w:hAnsiTheme="majorHAnsi" w:cs="Calibri"/>
          <w:color w:val="000000"/>
        </w:rPr>
        <w:t> = 2.75</w:t>
      </w:r>
    </w:p>
    <w:p w:rsidR="00844110" w:rsidRPr="00844110" w:rsidRDefault="00844110" w:rsidP="00844110">
      <w:pPr>
        <w:jc w:val="both"/>
        <w:rPr>
          <w:rFonts w:asciiTheme="majorHAnsi" w:eastAsia="Times New Roman" w:hAnsiTheme="majorHAnsi" w:cs="Calibri"/>
          <w:color w:val="000000"/>
        </w:rPr>
      </w:pPr>
      <w:r w:rsidRPr="00844110">
        <w:rPr>
          <w:rFonts w:asciiTheme="majorHAnsi" w:eastAsia="Times New Roman" w:hAnsiTheme="majorHAnsi" w:cs="Calibri"/>
          <w:color w:val="000000"/>
        </w:rPr>
        <w:t>Indici di dispersione (variabilità) per la variabile V11:</w:t>
      </w:r>
    </w:p>
    <w:p w:rsidR="00844110" w:rsidRPr="00844110" w:rsidRDefault="00844110" w:rsidP="00397BB6">
      <w:pPr>
        <w:numPr>
          <w:ilvl w:val="0"/>
          <w:numId w:val="9"/>
        </w:numPr>
        <w:jc w:val="both"/>
        <w:rPr>
          <w:rFonts w:asciiTheme="majorHAnsi" w:eastAsia="Times New Roman" w:hAnsiTheme="majorHAnsi" w:cs="Calibri"/>
          <w:color w:val="000000"/>
        </w:rPr>
      </w:pPr>
      <w:r w:rsidRPr="00844110">
        <w:rPr>
          <w:rFonts w:asciiTheme="majorHAnsi" w:eastAsia="Times New Roman" w:hAnsiTheme="majorHAnsi" w:cs="Calibri"/>
          <w:color w:val="000000"/>
        </w:rPr>
        <w:t>Gamma (campo di variazione) = 3</w:t>
      </w:r>
    </w:p>
    <w:p w:rsidR="00844110" w:rsidRPr="00844110" w:rsidRDefault="00844110" w:rsidP="00397BB6">
      <w:pPr>
        <w:numPr>
          <w:ilvl w:val="0"/>
          <w:numId w:val="9"/>
        </w:numPr>
        <w:jc w:val="both"/>
        <w:rPr>
          <w:rFonts w:asciiTheme="majorHAnsi" w:eastAsia="Times New Roman" w:hAnsiTheme="majorHAnsi" w:cs="Calibri"/>
          <w:color w:val="000000"/>
        </w:rPr>
      </w:pPr>
      <w:r w:rsidRPr="00844110">
        <w:rPr>
          <w:rFonts w:asciiTheme="majorHAnsi" w:eastAsia="Times New Roman" w:hAnsiTheme="majorHAnsi" w:cs="Calibri"/>
          <w:color w:val="000000"/>
        </w:rPr>
        <w:t>Differenza interquartilica (gamma tra il terzo quartile e il primo quartile) = 2</w:t>
      </w:r>
    </w:p>
    <w:p w:rsidR="00844110" w:rsidRPr="00844110" w:rsidRDefault="00844110" w:rsidP="00397BB6">
      <w:pPr>
        <w:numPr>
          <w:ilvl w:val="0"/>
          <w:numId w:val="9"/>
        </w:numPr>
        <w:jc w:val="both"/>
        <w:rPr>
          <w:rFonts w:asciiTheme="majorHAnsi" w:eastAsia="Times New Roman" w:hAnsiTheme="majorHAnsi" w:cs="Calibri"/>
          <w:color w:val="000000"/>
        </w:rPr>
      </w:pPr>
      <w:r w:rsidRPr="00844110">
        <w:rPr>
          <w:rFonts w:asciiTheme="majorHAnsi" w:eastAsia="Times New Roman" w:hAnsiTheme="majorHAnsi" w:cs="Calibri"/>
          <w:color w:val="000000"/>
        </w:rPr>
        <w:lastRenderedPageBreak/>
        <w:t>Scarto tipo (radice quadrata della media delle distanze dei punti dalla media elevate al quadrato) </w:t>
      </w:r>
      <w:r w:rsidRPr="00844110">
        <w:rPr>
          <w:rFonts w:asciiTheme="majorHAnsi" w:eastAsia="Times New Roman" w:hAnsiTheme="majorHAnsi" w:cs="Calibri"/>
          <w:noProof/>
          <w:color w:val="000000"/>
        </w:rPr>
        <w:drawing>
          <wp:inline distT="0" distB="0" distL="0" distR="0">
            <wp:extent cx="929640" cy="464820"/>
            <wp:effectExtent l="19050" t="0" r="3810" b="0"/>
            <wp:docPr id="18953" name="Immagine 1895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3"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844110">
        <w:rPr>
          <w:rFonts w:asciiTheme="majorHAnsi" w:eastAsia="Times New Roman" w:hAnsiTheme="majorHAnsi" w:cs="Calibri"/>
          <w:color w:val="000000"/>
        </w:rPr>
        <w:t>= 0.97</w:t>
      </w:r>
    </w:p>
    <w:p w:rsidR="00844110" w:rsidRDefault="00844110" w:rsidP="007B1B96">
      <w:pPr>
        <w:jc w:val="both"/>
        <w:rPr>
          <w:rFonts w:asciiTheme="majorHAnsi" w:eastAsia="Times New Roman" w:hAnsiTheme="majorHAnsi" w:cs="Calibri"/>
          <w:color w:val="000000"/>
        </w:rPr>
      </w:pPr>
    </w:p>
    <w:p w:rsidR="00844110" w:rsidRDefault="00844110" w:rsidP="007B1B96">
      <w:pPr>
        <w:jc w:val="both"/>
        <w:rPr>
          <w:rFonts w:asciiTheme="majorHAnsi" w:eastAsia="Times New Roman" w:hAnsiTheme="majorHAnsi" w:cs="Calibri"/>
          <w:color w:val="000000"/>
        </w:rPr>
      </w:pPr>
    </w:p>
    <w:p w:rsidR="00844110" w:rsidRPr="00124E70" w:rsidRDefault="00124E70" w:rsidP="007B1B96">
      <w:pPr>
        <w:jc w:val="both"/>
        <w:rPr>
          <w:rFonts w:asciiTheme="majorHAnsi" w:eastAsia="Times New Roman" w:hAnsiTheme="majorHAnsi" w:cs="Calibri"/>
          <w:b/>
          <w:color w:val="000000"/>
        </w:rPr>
      </w:pPr>
      <w:r w:rsidRPr="00124E70">
        <w:rPr>
          <w:rFonts w:asciiTheme="majorHAnsi" w:eastAsia="Times New Roman" w:hAnsiTheme="majorHAnsi" w:cs="Calibri"/>
          <w:b/>
          <w:color w:val="000000"/>
        </w:rPr>
        <w:t>Variabile 17</w:t>
      </w:r>
    </w:p>
    <w:p w:rsidR="00124E70" w:rsidRDefault="00124E70" w:rsidP="007B1B96">
      <w:pPr>
        <w:jc w:val="both"/>
        <w:rPr>
          <w:rFonts w:asciiTheme="majorHAnsi" w:eastAsia="Times New Roman" w:hAnsiTheme="majorHAnsi" w:cs="Calibri"/>
          <w:color w:val="000000"/>
        </w:rPr>
      </w:pP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i/>
          <w:iCs/>
          <w:color w:val="000000"/>
        </w:rPr>
        <w:t>Indici posizionali</w:t>
      </w:r>
      <w:r w:rsidRPr="000061E3">
        <w:rPr>
          <w:rFonts w:asciiTheme="majorHAnsi" w:eastAsia="Times New Roman" w:hAnsiTheme="majorHAnsi" w:cs="Calibri"/>
          <w:color w:val="000000"/>
        </w:rPr>
        <w:t>:</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Variabile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100</w:t>
            </w:r>
          </w:p>
        </w:tc>
      </w:tr>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 </w:t>
            </w:r>
          </w:p>
        </w:tc>
      </w:tr>
    </w:tbl>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2. Il terzo quartile (punto che lascia alla sua sinistra il 75 percento dei casi) vale 3. La differenza interquartilica vale Q3-Q1 vale 1.</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i/>
          <w:iCs/>
          <w:color w:val="000000"/>
        </w:rPr>
        <w:t>Distribuzione di frequenza, indici di sintesi</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96046E" w:rsidRPr="000061E3">
        <w:rPr>
          <w:rFonts w:asciiTheme="majorHAnsi" w:eastAsia="Times New Roman" w:hAnsiTheme="majorHAnsi" w:cs="Calibri"/>
          <w:color w:val="000000"/>
        </w:rPr>
        <w:t>percentuali</w:t>
      </w:r>
      <w:r w:rsidRPr="000061E3">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Variabile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Frequenza</w:t>
            </w:r>
            <w:r w:rsidRPr="000061E3">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Percentuale</w:t>
            </w:r>
            <w:r w:rsidRPr="000061E3">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Frequenza</w:t>
            </w:r>
            <w:r w:rsidRPr="000061E3">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Percentuale</w:t>
            </w:r>
            <w:r w:rsidRPr="000061E3">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Diagramma a barre </w:t>
            </w:r>
            <w:r w:rsidRPr="000061E3">
              <w:rPr>
                <w:rFonts w:asciiTheme="majorHAnsi" w:eastAsia="Times New Roman" w:hAnsiTheme="majorHAnsi" w:cs="Calibri"/>
                <w:color w:val="000000"/>
              </w:rPr>
              <w:br/>
              <w:t>frequenza semplice</w:t>
            </w:r>
          </w:p>
        </w:tc>
      </w:tr>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noProof/>
                <w:color w:val="000000"/>
              </w:rPr>
              <w:drawing>
                <wp:inline distT="0" distB="0" distL="0" distR="0">
                  <wp:extent cx="236220" cy="99060"/>
                  <wp:effectExtent l="19050" t="0" r="0" b="0"/>
                  <wp:docPr id="19452" name="Immagine 194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2"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noProof/>
                <w:color w:val="000000"/>
              </w:rPr>
              <w:drawing>
                <wp:inline distT="0" distB="0" distL="0" distR="0">
                  <wp:extent cx="480060" cy="99060"/>
                  <wp:effectExtent l="19050" t="0" r="0" b="0"/>
                  <wp:docPr id="19453" name="Immagine 1945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3"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noProof/>
                <w:color w:val="000000"/>
              </w:rPr>
              <w:drawing>
                <wp:inline distT="0" distB="0" distL="0" distR="0">
                  <wp:extent cx="952500" cy="99060"/>
                  <wp:effectExtent l="19050" t="0" r="0" b="0"/>
                  <wp:docPr id="19454" name="Immagine 1945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4"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noProof/>
                <w:color w:val="000000"/>
              </w:rPr>
              <w:drawing>
                <wp:inline distT="0" distB="0" distL="0" distR="0">
                  <wp:extent cx="236220" cy="99060"/>
                  <wp:effectExtent l="19050" t="0" r="0" b="0"/>
                  <wp:docPr id="19455" name="Immagine 1945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5"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bl>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Numero di casi= 8</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Indici di tendenza centrale per la variabile V17:</w:t>
      </w:r>
    </w:p>
    <w:p w:rsidR="000061E3" w:rsidRPr="000061E3" w:rsidRDefault="000061E3" w:rsidP="00397BB6">
      <w:pPr>
        <w:numPr>
          <w:ilvl w:val="0"/>
          <w:numId w:val="10"/>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Moda (categoria con la frequenza più alta) = 3</w:t>
      </w:r>
    </w:p>
    <w:p w:rsidR="000061E3" w:rsidRPr="000061E3" w:rsidRDefault="000061E3" w:rsidP="00397BB6">
      <w:pPr>
        <w:numPr>
          <w:ilvl w:val="0"/>
          <w:numId w:val="10"/>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Mediana (punto che divide a metà la distribuzione ordinata) = 3</w:t>
      </w:r>
    </w:p>
    <w:p w:rsidR="000061E3" w:rsidRPr="000061E3" w:rsidRDefault="000061E3" w:rsidP="00397BB6">
      <w:pPr>
        <w:numPr>
          <w:ilvl w:val="0"/>
          <w:numId w:val="10"/>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Media </w:t>
      </w:r>
      <w:r w:rsidRPr="000061E3">
        <w:rPr>
          <w:rFonts w:asciiTheme="majorHAnsi" w:eastAsia="Times New Roman" w:hAnsiTheme="majorHAnsi" w:cs="Calibri"/>
          <w:noProof/>
          <w:color w:val="000000"/>
        </w:rPr>
        <w:drawing>
          <wp:inline distT="0" distB="0" distL="0" distR="0">
            <wp:extent cx="533400" cy="449580"/>
            <wp:effectExtent l="19050" t="0" r="0" b="0"/>
            <wp:docPr id="19456" name="Immagine 1945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6"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0061E3">
        <w:rPr>
          <w:rFonts w:asciiTheme="majorHAnsi" w:eastAsia="Times New Roman" w:hAnsiTheme="majorHAnsi" w:cs="Calibri"/>
          <w:color w:val="000000"/>
        </w:rPr>
        <w:t> = 2.63</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Indici di dispersione (variabilità) per la variabile V17:</w:t>
      </w:r>
    </w:p>
    <w:p w:rsidR="000061E3" w:rsidRPr="000061E3" w:rsidRDefault="000061E3" w:rsidP="00397BB6">
      <w:pPr>
        <w:numPr>
          <w:ilvl w:val="0"/>
          <w:numId w:val="11"/>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Gamma (campo di variazione) = 3</w:t>
      </w:r>
    </w:p>
    <w:p w:rsidR="000061E3" w:rsidRPr="000061E3" w:rsidRDefault="000061E3" w:rsidP="00397BB6">
      <w:pPr>
        <w:numPr>
          <w:ilvl w:val="0"/>
          <w:numId w:val="11"/>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Differenza interquartilica (gamma tra il terzo quartile e il primo quartile) = 1</w:t>
      </w:r>
    </w:p>
    <w:p w:rsidR="000061E3" w:rsidRPr="000061E3" w:rsidRDefault="000061E3" w:rsidP="00397BB6">
      <w:pPr>
        <w:numPr>
          <w:ilvl w:val="0"/>
          <w:numId w:val="11"/>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Scarto tipo (radice quadrata della media delle distanze dei punti dalla media elevate al quadrato) </w:t>
      </w:r>
      <w:r w:rsidRPr="000061E3">
        <w:rPr>
          <w:rFonts w:asciiTheme="majorHAnsi" w:eastAsia="Times New Roman" w:hAnsiTheme="majorHAnsi" w:cs="Calibri"/>
          <w:noProof/>
          <w:color w:val="000000"/>
        </w:rPr>
        <w:drawing>
          <wp:inline distT="0" distB="0" distL="0" distR="0">
            <wp:extent cx="929640" cy="464820"/>
            <wp:effectExtent l="19050" t="0" r="3810" b="0"/>
            <wp:docPr id="19457" name="Immagine 1945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7"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0061E3">
        <w:rPr>
          <w:rFonts w:asciiTheme="majorHAnsi" w:eastAsia="Times New Roman" w:hAnsiTheme="majorHAnsi" w:cs="Calibri"/>
          <w:color w:val="000000"/>
        </w:rPr>
        <w:t>= 0.86</w:t>
      </w:r>
    </w:p>
    <w:p w:rsidR="00124E70" w:rsidRDefault="00124E70" w:rsidP="007B1B96">
      <w:pPr>
        <w:jc w:val="both"/>
        <w:rPr>
          <w:rFonts w:asciiTheme="majorHAnsi" w:eastAsia="Times New Roman" w:hAnsiTheme="majorHAnsi" w:cs="Calibri"/>
          <w:color w:val="000000"/>
        </w:rPr>
      </w:pPr>
    </w:p>
    <w:p w:rsidR="000061E3" w:rsidRDefault="000061E3" w:rsidP="007B1B96">
      <w:pPr>
        <w:jc w:val="both"/>
        <w:rPr>
          <w:rFonts w:asciiTheme="majorHAnsi" w:eastAsia="Times New Roman" w:hAnsiTheme="majorHAnsi" w:cs="Calibri"/>
          <w:color w:val="000000"/>
        </w:rPr>
      </w:pPr>
    </w:p>
    <w:p w:rsidR="000061E3" w:rsidRPr="000061E3" w:rsidRDefault="000061E3" w:rsidP="007B1B96">
      <w:pPr>
        <w:jc w:val="both"/>
        <w:rPr>
          <w:rFonts w:asciiTheme="majorHAnsi" w:eastAsia="Times New Roman" w:hAnsiTheme="majorHAnsi" w:cs="Calibri"/>
          <w:b/>
          <w:color w:val="000000"/>
        </w:rPr>
      </w:pPr>
      <w:r w:rsidRPr="000061E3">
        <w:rPr>
          <w:rFonts w:asciiTheme="majorHAnsi" w:eastAsia="Times New Roman" w:hAnsiTheme="majorHAnsi" w:cs="Calibri"/>
          <w:b/>
          <w:color w:val="000000"/>
        </w:rPr>
        <w:t>Variabile V22</w:t>
      </w:r>
    </w:p>
    <w:p w:rsidR="000061E3" w:rsidRDefault="000061E3" w:rsidP="007B1B96">
      <w:pPr>
        <w:jc w:val="both"/>
        <w:rPr>
          <w:rFonts w:asciiTheme="majorHAnsi" w:eastAsia="Times New Roman" w:hAnsiTheme="majorHAnsi" w:cs="Calibri"/>
          <w:color w:val="000000"/>
        </w:rPr>
      </w:pP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i/>
          <w:iCs/>
          <w:color w:val="000000"/>
        </w:rPr>
        <w:t>Indici posizionali</w:t>
      </w:r>
      <w:r w:rsidRPr="000061E3">
        <w:rPr>
          <w:rFonts w:asciiTheme="majorHAnsi" w:eastAsia="Times New Roman" w:hAnsiTheme="majorHAnsi" w:cs="Calibri"/>
          <w:color w:val="000000"/>
        </w:rPr>
        <w:t>:</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Variabile 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100</w:t>
            </w:r>
          </w:p>
        </w:tc>
      </w:tr>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 </w:t>
            </w:r>
          </w:p>
        </w:tc>
      </w:tr>
    </w:tbl>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2. Il terzo quartile (punto che lascia alla sua sinistra il 75 percento dei casi) vale 4. La differenza interquartilica vale Q3-Q1 vale 2.</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i/>
          <w:iCs/>
          <w:color w:val="000000"/>
        </w:rPr>
        <w:t>Distribuzione di frequenza, indici di sintesi</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96046E" w:rsidRPr="000061E3">
        <w:rPr>
          <w:rFonts w:asciiTheme="majorHAnsi" w:eastAsia="Times New Roman" w:hAnsiTheme="majorHAnsi" w:cs="Calibri"/>
          <w:color w:val="000000"/>
        </w:rPr>
        <w:t>percentuali</w:t>
      </w:r>
      <w:r w:rsidRPr="000061E3">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Variabile 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Frequenza</w:t>
            </w:r>
            <w:r w:rsidRPr="000061E3">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Percentuale</w:t>
            </w:r>
            <w:r w:rsidRPr="000061E3">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Frequenza</w:t>
            </w:r>
            <w:r w:rsidRPr="000061E3">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Percentuale</w:t>
            </w:r>
            <w:r w:rsidRPr="000061E3">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Diagramma a barre </w:t>
            </w:r>
            <w:r w:rsidRPr="000061E3">
              <w:rPr>
                <w:rFonts w:asciiTheme="majorHAnsi" w:eastAsia="Times New Roman" w:hAnsiTheme="majorHAnsi" w:cs="Calibri"/>
                <w:color w:val="000000"/>
              </w:rPr>
              <w:br/>
              <w:t>frequenza semplice</w:t>
            </w:r>
          </w:p>
        </w:tc>
      </w:tr>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noProof/>
                <w:color w:val="000000"/>
              </w:rPr>
              <w:drawing>
                <wp:inline distT="0" distB="0" distL="0" distR="0">
                  <wp:extent cx="236220" cy="99060"/>
                  <wp:effectExtent l="19050" t="0" r="0" b="0"/>
                  <wp:docPr id="19956" name="Immagine 199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6"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noProof/>
                <w:color w:val="000000"/>
              </w:rPr>
              <w:drawing>
                <wp:inline distT="0" distB="0" distL="0" distR="0">
                  <wp:extent cx="480060" cy="99060"/>
                  <wp:effectExtent l="19050" t="0" r="0" b="0"/>
                  <wp:docPr id="19957" name="Immagine 1995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7"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noProof/>
                <w:color w:val="000000"/>
              </w:rPr>
              <w:drawing>
                <wp:inline distT="0" distB="0" distL="0" distR="0">
                  <wp:extent cx="716280" cy="99060"/>
                  <wp:effectExtent l="19050" t="0" r="7620" b="0"/>
                  <wp:docPr id="19958" name="Immagine 1995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8"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noProof/>
                <w:color w:val="000000"/>
              </w:rPr>
              <w:drawing>
                <wp:inline distT="0" distB="0" distL="0" distR="0">
                  <wp:extent cx="480060" cy="99060"/>
                  <wp:effectExtent l="19050" t="0" r="0" b="0"/>
                  <wp:docPr id="19959" name="Immagine 1995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9"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Numero di casi= 8</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Indici di tendenza centrale per la variabile V22:</w:t>
      </w:r>
    </w:p>
    <w:p w:rsidR="000061E3" w:rsidRPr="000061E3" w:rsidRDefault="000061E3" w:rsidP="00397BB6">
      <w:pPr>
        <w:numPr>
          <w:ilvl w:val="0"/>
          <w:numId w:val="12"/>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Moda (categoria con la frequenza più alta) = 3</w:t>
      </w:r>
    </w:p>
    <w:p w:rsidR="000061E3" w:rsidRPr="000061E3" w:rsidRDefault="000061E3" w:rsidP="00397BB6">
      <w:pPr>
        <w:numPr>
          <w:ilvl w:val="0"/>
          <w:numId w:val="12"/>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Mediana (punto che divide a metà la distribuzione ordinata) = 3</w:t>
      </w:r>
    </w:p>
    <w:p w:rsidR="000061E3" w:rsidRPr="000061E3" w:rsidRDefault="000061E3" w:rsidP="00397BB6">
      <w:pPr>
        <w:numPr>
          <w:ilvl w:val="0"/>
          <w:numId w:val="12"/>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Media </w:t>
      </w:r>
      <w:r w:rsidRPr="000061E3">
        <w:rPr>
          <w:rFonts w:asciiTheme="majorHAnsi" w:eastAsia="Times New Roman" w:hAnsiTheme="majorHAnsi" w:cs="Calibri"/>
          <w:noProof/>
          <w:color w:val="000000"/>
        </w:rPr>
        <w:drawing>
          <wp:inline distT="0" distB="0" distL="0" distR="0">
            <wp:extent cx="533400" cy="449580"/>
            <wp:effectExtent l="19050" t="0" r="0" b="0"/>
            <wp:docPr id="19960" name="Immagine 1996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0"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0061E3">
        <w:rPr>
          <w:rFonts w:asciiTheme="majorHAnsi" w:eastAsia="Times New Roman" w:hAnsiTheme="majorHAnsi" w:cs="Calibri"/>
          <w:color w:val="000000"/>
        </w:rPr>
        <w:t> = 2.75</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Indici di dispersione (variabilità) per la variabile V22:</w:t>
      </w:r>
    </w:p>
    <w:p w:rsidR="000061E3" w:rsidRPr="000061E3" w:rsidRDefault="000061E3" w:rsidP="00397BB6">
      <w:pPr>
        <w:numPr>
          <w:ilvl w:val="0"/>
          <w:numId w:val="13"/>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Gamma (campo di variazione) = 3</w:t>
      </w:r>
    </w:p>
    <w:p w:rsidR="000061E3" w:rsidRPr="000061E3" w:rsidRDefault="000061E3" w:rsidP="00397BB6">
      <w:pPr>
        <w:numPr>
          <w:ilvl w:val="0"/>
          <w:numId w:val="13"/>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Differenza interquartilica (gamma tra il terzo quartile e il primo quartile) = 2</w:t>
      </w:r>
    </w:p>
    <w:p w:rsidR="000061E3" w:rsidRPr="000061E3" w:rsidRDefault="000061E3" w:rsidP="00397BB6">
      <w:pPr>
        <w:numPr>
          <w:ilvl w:val="0"/>
          <w:numId w:val="13"/>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Scarto tipo (radice quadrata della media delle distanze dei punti dalla media elevate al quadrato) </w:t>
      </w:r>
      <w:r w:rsidRPr="000061E3">
        <w:rPr>
          <w:rFonts w:asciiTheme="majorHAnsi" w:eastAsia="Times New Roman" w:hAnsiTheme="majorHAnsi" w:cs="Calibri"/>
          <w:noProof/>
          <w:color w:val="000000"/>
        </w:rPr>
        <w:drawing>
          <wp:inline distT="0" distB="0" distL="0" distR="0">
            <wp:extent cx="929640" cy="464820"/>
            <wp:effectExtent l="19050" t="0" r="3810" b="0"/>
            <wp:docPr id="19961" name="Immagine 1996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1"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0061E3">
        <w:rPr>
          <w:rFonts w:asciiTheme="majorHAnsi" w:eastAsia="Times New Roman" w:hAnsiTheme="majorHAnsi" w:cs="Calibri"/>
          <w:color w:val="000000"/>
        </w:rPr>
        <w:t>= 0.9</w:t>
      </w:r>
    </w:p>
    <w:p w:rsidR="000061E3" w:rsidRDefault="000061E3" w:rsidP="007B1B96">
      <w:pPr>
        <w:jc w:val="both"/>
        <w:rPr>
          <w:rFonts w:asciiTheme="majorHAnsi" w:eastAsia="Times New Roman" w:hAnsiTheme="majorHAnsi" w:cs="Calibri"/>
          <w:color w:val="000000"/>
        </w:rPr>
      </w:pPr>
    </w:p>
    <w:p w:rsidR="000061E3" w:rsidRDefault="000061E3" w:rsidP="007B1B96">
      <w:pPr>
        <w:jc w:val="both"/>
        <w:rPr>
          <w:rFonts w:asciiTheme="majorHAnsi" w:eastAsia="Times New Roman" w:hAnsiTheme="majorHAnsi" w:cs="Calibri"/>
          <w:color w:val="000000"/>
        </w:rPr>
      </w:pPr>
    </w:p>
    <w:p w:rsidR="000061E3" w:rsidRPr="000061E3" w:rsidRDefault="000061E3" w:rsidP="007B1B96">
      <w:pPr>
        <w:jc w:val="both"/>
        <w:rPr>
          <w:rFonts w:asciiTheme="majorHAnsi" w:eastAsia="Times New Roman" w:hAnsiTheme="majorHAnsi" w:cs="Calibri"/>
          <w:b/>
          <w:color w:val="000000"/>
        </w:rPr>
      </w:pPr>
      <w:r w:rsidRPr="000061E3">
        <w:rPr>
          <w:rFonts w:asciiTheme="majorHAnsi" w:eastAsia="Times New Roman" w:hAnsiTheme="majorHAnsi" w:cs="Calibri"/>
          <w:b/>
          <w:color w:val="000000"/>
        </w:rPr>
        <w:t>Variabile V28</w:t>
      </w:r>
    </w:p>
    <w:p w:rsidR="000061E3" w:rsidRDefault="000061E3" w:rsidP="007B1B96">
      <w:pPr>
        <w:jc w:val="both"/>
        <w:rPr>
          <w:rFonts w:asciiTheme="majorHAnsi" w:eastAsia="Times New Roman" w:hAnsiTheme="majorHAnsi" w:cs="Calibri"/>
          <w:color w:val="000000"/>
        </w:rPr>
      </w:pP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i/>
          <w:iCs/>
          <w:color w:val="000000"/>
        </w:rPr>
        <w:lastRenderedPageBreak/>
        <w:t>Indici posizionali</w:t>
      </w:r>
      <w:r w:rsidRPr="000061E3">
        <w:rPr>
          <w:rFonts w:asciiTheme="majorHAnsi" w:eastAsia="Times New Roman" w:hAnsiTheme="majorHAnsi" w:cs="Calibri"/>
          <w:color w:val="000000"/>
        </w:rPr>
        <w:t>:</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Variabile V28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100</w:t>
            </w:r>
          </w:p>
        </w:tc>
      </w:tr>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 </w:t>
            </w:r>
          </w:p>
        </w:tc>
      </w:tr>
    </w:tbl>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La mediana (punto che lascia alla sua sinistra e alla sua destra lo stesso numero di casi) vale 3.5. Il primo quartile (punto che lascia alla sua sinistra il 25 percento dei casi) vale 3. Il terzo quartile (punto che lascia alla sua sinistra il 75 percento dei casi) vale 4. La differenza interquartilica vale Q3-Q1 vale 1.</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i/>
          <w:iCs/>
          <w:color w:val="000000"/>
        </w:rPr>
        <w:t>Distribuzione di frequenza, indici di sintesi</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96046E" w:rsidRPr="000061E3">
        <w:rPr>
          <w:rFonts w:asciiTheme="majorHAnsi" w:eastAsia="Times New Roman" w:hAnsiTheme="majorHAnsi" w:cs="Calibri"/>
          <w:color w:val="000000"/>
        </w:rPr>
        <w:t>percentuali</w:t>
      </w:r>
      <w:r w:rsidRPr="000061E3">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Variabile V28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Frequenza</w:t>
            </w:r>
            <w:r w:rsidRPr="000061E3">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Percentuale</w:t>
            </w:r>
            <w:r w:rsidRPr="000061E3">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Frequenza</w:t>
            </w:r>
            <w:r w:rsidRPr="000061E3">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Percentuale</w:t>
            </w:r>
            <w:r w:rsidRPr="000061E3">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Diagramma a barre </w:t>
            </w:r>
            <w:r w:rsidRPr="000061E3">
              <w:rPr>
                <w:rFonts w:asciiTheme="majorHAnsi" w:eastAsia="Times New Roman" w:hAnsiTheme="majorHAnsi" w:cs="Calibri"/>
                <w:color w:val="000000"/>
              </w:rPr>
              <w:br/>
              <w:t>frequenza semplice</w:t>
            </w:r>
          </w:p>
        </w:tc>
      </w:tr>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noProof/>
                <w:color w:val="000000"/>
              </w:rPr>
              <w:drawing>
                <wp:inline distT="0" distB="0" distL="0" distR="0">
                  <wp:extent cx="952500" cy="99060"/>
                  <wp:effectExtent l="19050" t="0" r="0" b="0"/>
                  <wp:docPr id="20450" name="Immagine 2045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0"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0061E3" w:rsidRPr="000061E3" w:rsidTr="00006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061E3" w:rsidRPr="000061E3" w:rsidRDefault="000061E3" w:rsidP="000061E3">
            <w:pPr>
              <w:rPr>
                <w:rFonts w:asciiTheme="majorHAnsi" w:eastAsia="Times New Roman" w:hAnsiTheme="majorHAnsi" w:cs="Calibri"/>
                <w:color w:val="000000"/>
              </w:rPr>
            </w:pPr>
            <w:r w:rsidRPr="000061E3">
              <w:rPr>
                <w:rFonts w:asciiTheme="majorHAnsi" w:eastAsia="Times New Roman" w:hAnsiTheme="majorHAnsi" w:cs="Calibri"/>
                <w:noProof/>
                <w:color w:val="000000"/>
              </w:rPr>
              <w:drawing>
                <wp:inline distT="0" distB="0" distL="0" distR="0">
                  <wp:extent cx="952500" cy="99060"/>
                  <wp:effectExtent l="19050" t="0" r="0" b="0"/>
                  <wp:docPr id="20451" name="Immagine 2045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1"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bl>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Numero di casi= 8</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Indici di tendenza centrale per la variabile V28:</w:t>
      </w:r>
    </w:p>
    <w:p w:rsidR="000061E3" w:rsidRPr="000061E3" w:rsidRDefault="000061E3" w:rsidP="00397BB6">
      <w:pPr>
        <w:numPr>
          <w:ilvl w:val="0"/>
          <w:numId w:val="14"/>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Moda (categoria con la frequenza più alta) = 3; 4</w:t>
      </w:r>
    </w:p>
    <w:p w:rsidR="000061E3" w:rsidRPr="000061E3" w:rsidRDefault="000061E3" w:rsidP="00397BB6">
      <w:pPr>
        <w:numPr>
          <w:ilvl w:val="0"/>
          <w:numId w:val="14"/>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Mediana (punto che divide a metà la distribuzione ordinata) = 3.5</w:t>
      </w:r>
    </w:p>
    <w:p w:rsidR="000061E3" w:rsidRPr="000061E3" w:rsidRDefault="000061E3" w:rsidP="00397BB6">
      <w:pPr>
        <w:numPr>
          <w:ilvl w:val="0"/>
          <w:numId w:val="14"/>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Media </w:t>
      </w:r>
      <w:r w:rsidRPr="000061E3">
        <w:rPr>
          <w:rFonts w:asciiTheme="majorHAnsi" w:eastAsia="Times New Roman" w:hAnsiTheme="majorHAnsi" w:cs="Calibri"/>
          <w:noProof/>
          <w:color w:val="000000"/>
        </w:rPr>
        <w:drawing>
          <wp:inline distT="0" distB="0" distL="0" distR="0">
            <wp:extent cx="533400" cy="449580"/>
            <wp:effectExtent l="19050" t="0" r="0" b="0"/>
            <wp:docPr id="20452" name="Immagine 2045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2"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0061E3">
        <w:rPr>
          <w:rFonts w:asciiTheme="majorHAnsi" w:eastAsia="Times New Roman" w:hAnsiTheme="majorHAnsi" w:cs="Calibri"/>
          <w:color w:val="000000"/>
        </w:rPr>
        <w:t> = 3.5</w:t>
      </w:r>
    </w:p>
    <w:p w:rsidR="000061E3" w:rsidRPr="000061E3" w:rsidRDefault="000061E3" w:rsidP="000061E3">
      <w:pPr>
        <w:jc w:val="both"/>
        <w:rPr>
          <w:rFonts w:asciiTheme="majorHAnsi" w:eastAsia="Times New Roman" w:hAnsiTheme="majorHAnsi" w:cs="Calibri"/>
          <w:color w:val="000000"/>
        </w:rPr>
      </w:pPr>
      <w:r w:rsidRPr="000061E3">
        <w:rPr>
          <w:rFonts w:asciiTheme="majorHAnsi" w:eastAsia="Times New Roman" w:hAnsiTheme="majorHAnsi" w:cs="Calibri"/>
          <w:color w:val="000000"/>
        </w:rPr>
        <w:t>Indici di dispersione (variabilità) per la variabile V28:</w:t>
      </w:r>
    </w:p>
    <w:p w:rsidR="000061E3" w:rsidRPr="000061E3" w:rsidRDefault="000061E3" w:rsidP="00397BB6">
      <w:pPr>
        <w:numPr>
          <w:ilvl w:val="0"/>
          <w:numId w:val="15"/>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Gamma (campo di variazione) = 1</w:t>
      </w:r>
    </w:p>
    <w:p w:rsidR="000061E3" w:rsidRPr="000061E3" w:rsidRDefault="000061E3" w:rsidP="00397BB6">
      <w:pPr>
        <w:numPr>
          <w:ilvl w:val="0"/>
          <w:numId w:val="15"/>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Differenza interquartilica (gamma tra il terzo quartile e il primo quartile) = 1</w:t>
      </w:r>
    </w:p>
    <w:p w:rsidR="000061E3" w:rsidRPr="000061E3" w:rsidRDefault="000061E3" w:rsidP="00397BB6">
      <w:pPr>
        <w:numPr>
          <w:ilvl w:val="0"/>
          <w:numId w:val="15"/>
        </w:numPr>
        <w:jc w:val="both"/>
        <w:rPr>
          <w:rFonts w:asciiTheme="majorHAnsi" w:eastAsia="Times New Roman" w:hAnsiTheme="majorHAnsi" w:cs="Calibri"/>
          <w:color w:val="000000"/>
        </w:rPr>
      </w:pPr>
      <w:r w:rsidRPr="000061E3">
        <w:rPr>
          <w:rFonts w:asciiTheme="majorHAnsi" w:eastAsia="Times New Roman" w:hAnsiTheme="majorHAnsi" w:cs="Calibri"/>
          <w:color w:val="000000"/>
        </w:rPr>
        <w:t>Scarto tipo (radice quadrata della media delle distanze dei punti dalla media elevate al quadrato) </w:t>
      </w:r>
      <w:r w:rsidRPr="000061E3">
        <w:rPr>
          <w:rFonts w:asciiTheme="majorHAnsi" w:eastAsia="Times New Roman" w:hAnsiTheme="majorHAnsi" w:cs="Calibri"/>
          <w:noProof/>
          <w:color w:val="000000"/>
        </w:rPr>
        <w:drawing>
          <wp:inline distT="0" distB="0" distL="0" distR="0">
            <wp:extent cx="929640" cy="464820"/>
            <wp:effectExtent l="19050" t="0" r="3810" b="0"/>
            <wp:docPr id="20453" name="Immagine 2045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3"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0061E3">
        <w:rPr>
          <w:rFonts w:asciiTheme="majorHAnsi" w:eastAsia="Times New Roman" w:hAnsiTheme="majorHAnsi" w:cs="Calibri"/>
          <w:color w:val="000000"/>
        </w:rPr>
        <w:t>= 0.5</w:t>
      </w:r>
    </w:p>
    <w:p w:rsidR="000061E3" w:rsidRDefault="000061E3" w:rsidP="007B1B96">
      <w:pPr>
        <w:jc w:val="both"/>
        <w:rPr>
          <w:rFonts w:asciiTheme="majorHAnsi" w:eastAsia="Times New Roman" w:hAnsiTheme="majorHAnsi" w:cs="Calibri"/>
          <w:color w:val="000000"/>
        </w:rPr>
      </w:pPr>
    </w:p>
    <w:p w:rsidR="00F21C9A" w:rsidRDefault="00F21C9A" w:rsidP="007B1B96">
      <w:pPr>
        <w:jc w:val="both"/>
        <w:rPr>
          <w:rFonts w:asciiTheme="majorHAnsi" w:eastAsia="Times New Roman" w:hAnsiTheme="majorHAnsi" w:cs="Calibri"/>
          <w:color w:val="000000"/>
        </w:rPr>
      </w:pPr>
    </w:p>
    <w:p w:rsidR="00F21C9A" w:rsidRPr="00F21C9A" w:rsidRDefault="00F21C9A" w:rsidP="00397BB6">
      <w:pPr>
        <w:pStyle w:val="Paragrafoelenco"/>
        <w:numPr>
          <w:ilvl w:val="0"/>
          <w:numId w:val="5"/>
        </w:numPr>
        <w:jc w:val="both"/>
        <w:rPr>
          <w:rFonts w:asciiTheme="majorHAnsi" w:eastAsia="Times New Roman" w:hAnsiTheme="majorHAnsi" w:cs="Calibri"/>
          <w:color w:val="000000"/>
        </w:rPr>
      </w:pPr>
      <w:r w:rsidRPr="00F21C9A">
        <w:rPr>
          <w:rFonts w:asciiTheme="majorHAnsi" w:eastAsia="Times New Roman" w:hAnsiTheme="majorHAnsi" w:cs="Calibri"/>
          <w:b/>
          <w:color w:val="000000"/>
        </w:rPr>
        <w:t xml:space="preserve">Analisi monovariata per il gruppo </w:t>
      </w:r>
      <w:r>
        <w:rPr>
          <w:rFonts w:asciiTheme="majorHAnsi" w:eastAsia="Times New Roman" w:hAnsiTheme="majorHAnsi" w:cs="Calibri"/>
          <w:b/>
          <w:color w:val="000000"/>
        </w:rPr>
        <w:t>di controllo</w:t>
      </w:r>
      <w:r w:rsidRPr="00F21C9A">
        <w:rPr>
          <w:rFonts w:asciiTheme="majorHAnsi" w:eastAsia="Times New Roman" w:hAnsiTheme="majorHAnsi" w:cs="Calibri"/>
          <w:b/>
          <w:color w:val="000000"/>
        </w:rPr>
        <w:t xml:space="preserve"> riguardo alle variabili V1, V5, V9, V11, V17, V22, V28 rilevate prima della fase sperimentale</w:t>
      </w:r>
    </w:p>
    <w:p w:rsidR="00F21C9A" w:rsidRDefault="00F21C9A" w:rsidP="00F21C9A">
      <w:pPr>
        <w:jc w:val="both"/>
        <w:rPr>
          <w:rFonts w:asciiTheme="majorHAnsi" w:eastAsia="Times New Roman" w:hAnsiTheme="majorHAnsi" w:cs="Calibri"/>
          <w:color w:val="000000"/>
        </w:rPr>
      </w:pPr>
    </w:p>
    <w:p w:rsidR="00F21C9A" w:rsidRPr="00F21C9A" w:rsidRDefault="00F21C9A" w:rsidP="00F21C9A">
      <w:pPr>
        <w:jc w:val="both"/>
        <w:rPr>
          <w:rFonts w:asciiTheme="majorHAnsi" w:eastAsia="Times New Roman" w:hAnsiTheme="majorHAnsi" w:cs="Calibri"/>
          <w:b/>
          <w:color w:val="000000"/>
        </w:rPr>
      </w:pPr>
      <w:r w:rsidRPr="00F21C9A">
        <w:rPr>
          <w:rFonts w:asciiTheme="majorHAnsi" w:eastAsia="Times New Roman" w:hAnsiTheme="majorHAnsi" w:cs="Calibri"/>
          <w:b/>
          <w:color w:val="000000"/>
        </w:rPr>
        <w:t>Variabile V1</w:t>
      </w:r>
    </w:p>
    <w:p w:rsidR="00F21C9A" w:rsidRPr="00F21C9A" w:rsidRDefault="00F21C9A" w:rsidP="00F21C9A">
      <w:pPr>
        <w:jc w:val="both"/>
        <w:rPr>
          <w:rFonts w:asciiTheme="majorHAnsi" w:eastAsia="Times New Roman" w:hAnsiTheme="majorHAnsi" w:cs="Calibri"/>
          <w:b/>
          <w:color w:val="000000"/>
        </w:rPr>
      </w:pP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i/>
          <w:iCs/>
          <w:color w:val="000000"/>
        </w:rPr>
        <w:t>Indici posizionali</w:t>
      </w:r>
      <w:r w:rsidRPr="00F21C9A">
        <w:rPr>
          <w:rFonts w:asciiTheme="majorHAnsi" w:eastAsia="Times New Roman" w:hAnsiTheme="majorHAnsi" w:cs="Calibri"/>
          <w:color w:val="000000"/>
        </w:rPr>
        <w:t>:</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 xml:space="preserve">La definizione di indici posizionali ha senso solo quando la variabile in esame è almeno categoriale ordinata (ordinale). La tabella seguente riporta i dati ordinati con il rispettivo </w:t>
      </w:r>
      <w:r w:rsidRPr="00F21C9A">
        <w:rPr>
          <w:rFonts w:asciiTheme="majorHAnsi" w:eastAsia="Times New Roman" w:hAnsiTheme="majorHAnsi" w:cs="Calibri"/>
          <w:color w:val="000000"/>
        </w:rPr>
        <w:lastRenderedPageBreak/>
        <w:t>centile (il numero indica il punto corrispondente alla riga a sinistra del dato nella cella della tabella):</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F21C9A" w:rsidRPr="00F21C9A" w:rsidTr="00F21C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100</w:t>
            </w:r>
          </w:p>
        </w:tc>
      </w:tr>
      <w:tr w:rsidR="00F21C9A" w:rsidRPr="00F21C9A" w:rsidTr="00F21C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 </w:t>
            </w:r>
          </w:p>
        </w:tc>
      </w:tr>
    </w:tbl>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2. Il terzo quartile (punto che lascia alla sua sinistra il 75 percento dei casi) vale 3. La differenza interquartilica vale Q3-Q1 vale 1.</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i/>
          <w:iCs/>
          <w:color w:val="000000"/>
        </w:rPr>
        <w:t>Distribuzione di frequenza, indici di sintesi</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96046E" w:rsidRPr="00F21C9A">
        <w:rPr>
          <w:rFonts w:asciiTheme="majorHAnsi" w:eastAsia="Times New Roman" w:hAnsiTheme="majorHAnsi" w:cs="Calibri"/>
          <w:color w:val="000000"/>
        </w:rPr>
        <w:t>percentuali</w:t>
      </w:r>
      <w:r w:rsidRPr="00F21C9A">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F21C9A" w:rsidRPr="00F21C9A" w:rsidTr="00F21C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Frequenza</w:t>
            </w:r>
            <w:r w:rsidRPr="00F21C9A">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Percentuale</w:t>
            </w:r>
            <w:r w:rsidRPr="00F21C9A">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Frequenza</w:t>
            </w:r>
            <w:r w:rsidRPr="00F21C9A">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Percentuale</w:t>
            </w:r>
            <w:r w:rsidRPr="00F21C9A">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Diagramma a barre </w:t>
            </w:r>
            <w:r w:rsidRPr="00F21C9A">
              <w:rPr>
                <w:rFonts w:asciiTheme="majorHAnsi" w:eastAsia="Times New Roman" w:hAnsiTheme="majorHAnsi" w:cs="Calibri"/>
                <w:color w:val="000000"/>
              </w:rPr>
              <w:br/>
              <w:t>frequenza semplice</w:t>
            </w:r>
          </w:p>
        </w:tc>
      </w:tr>
      <w:tr w:rsidR="00F21C9A" w:rsidRPr="00F21C9A" w:rsidTr="00F21C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noProof/>
                <w:color w:val="000000"/>
              </w:rPr>
              <w:drawing>
                <wp:inline distT="0" distB="0" distL="0" distR="0">
                  <wp:extent cx="716280" cy="99060"/>
                  <wp:effectExtent l="19050" t="0" r="7620" b="0"/>
                  <wp:docPr id="21391" name="Immagine 2139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1"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F21C9A" w:rsidRPr="00F21C9A" w:rsidTr="00F21C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noProof/>
                <w:color w:val="000000"/>
              </w:rPr>
              <w:drawing>
                <wp:inline distT="0" distB="0" distL="0" distR="0">
                  <wp:extent cx="952500" cy="99060"/>
                  <wp:effectExtent l="19050" t="0" r="0" b="0"/>
                  <wp:docPr id="21392" name="Immagine 2139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2"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F21C9A" w:rsidRPr="00F21C9A" w:rsidTr="00F21C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noProof/>
                <w:color w:val="000000"/>
              </w:rPr>
              <w:drawing>
                <wp:inline distT="0" distB="0" distL="0" distR="0">
                  <wp:extent cx="236220" cy="99060"/>
                  <wp:effectExtent l="19050" t="0" r="0" b="0"/>
                  <wp:docPr id="21393" name="Immagine 2139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3"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bl>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Numero di casi= 8</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Indici di tendenza centrale per la variabile V1:</w:t>
      </w:r>
    </w:p>
    <w:p w:rsidR="00F21C9A" w:rsidRPr="00F21C9A" w:rsidRDefault="00F21C9A" w:rsidP="00397BB6">
      <w:pPr>
        <w:numPr>
          <w:ilvl w:val="0"/>
          <w:numId w:val="16"/>
        </w:numPr>
        <w:jc w:val="both"/>
        <w:rPr>
          <w:rFonts w:asciiTheme="majorHAnsi" w:eastAsia="Times New Roman" w:hAnsiTheme="majorHAnsi" w:cs="Calibri"/>
          <w:color w:val="000000"/>
        </w:rPr>
      </w:pPr>
      <w:r w:rsidRPr="00F21C9A">
        <w:rPr>
          <w:rFonts w:asciiTheme="majorHAnsi" w:eastAsia="Times New Roman" w:hAnsiTheme="majorHAnsi" w:cs="Calibri"/>
          <w:color w:val="000000"/>
        </w:rPr>
        <w:t>Moda (categoria con la frequenza più alta) = 3</w:t>
      </w:r>
    </w:p>
    <w:p w:rsidR="00F21C9A" w:rsidRPr="00F21C9A" w:rsidRDefault="00F21C9A" w:rsidP="00397BB6">
      <w:pPr>
        <w:numPr>
          <w:ilvl w:val="0"/>
          <w:numId w:val="16"/>
        </w:numPr>
        <w:jc w:val="both"/>
        <w:rPr>
          <w:rFonts w:asciiTheme="majorHAnsi" w:eastAsia="Times New Roman" w:hAnsiTheme="majorHAnsi" w:cs="Calibri"/>
          <w:color w:val="000000"/>
        </w:rPr>
      </w:pPr>
      <w:r w:rsidRPr="00F21C9A">
        <w:rPr>
          <w:rFonts w:asciiTheme="majorHAnsi" w:eastAsia="Times New Roman" w:hAnsiTheme="majorHAnsi" w:cs="Calibri"/>
          <w:color w:val="000000"/>
        </w:rPr>
        <w:t>Mediana (punto che divide a metà la distribuzione ordinata) = 3</w:t>
      </w:r>
    </w:p>
    <w:p w:rsidR="00F21C9A" w:rsidRPr="00F21C9A" w:rsidRDefault="00F21C9A" w:rsidP="00397BB6">
      <w:pPr>
        <w:numPr>
          <w:ilvl w:val="0"/>
          <w:numId w:val="16"/>
        </w:numPr>
        <w:jc w:val="both"/>
        <w:rPr>
          <w:rFonts w:asciiTheme="majorHAnsi" w:eastAsia="Times New Roman" w:hAnsiTheme="majorHAnsi" w:cs="Calibri"/>
          <w:color w:val="000000"/>
        </w:rPr>
      </w:pPr>
      <w:r w:rsidRPr="00F21C9A">
        <w:rPr>
          <w:rFonts w:asciiTheme="majorHAnsi" w:eastAsia="Times New Roman" w:hAnsiTheme="majorHAnsi" w:cs="Calibri"/>
          <w:color w:val="000000"/>
        </w:rPr>
        <w:t>Media </w:t>
      </w:r>
      <w:r w:rsidRPr="00F21C9A">
        <w:rPr>
          <w:rFonts w:asciiTheme="majorHAnsi" w:eastAsia="Times New Roman" w:hAnsiTheme="majorHAnsi" w:cs="Calibri"/>
          <w:noProof/>
          <w:color w:val="000000"/>
        </w:rPr>
        <w:drawing>
          <wp:inline distT="0" distB="0" distL="0" distR="0">
            <wp:extent cx="533400" cy="449580"/>
            <wp:effectExtent l="19050" t="0" r="0" b="0"/>
            <wp:docPr id="21394" name="Immagine 2139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4"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21C9A">
        <w:rPr>
          <w:rFonts w:asciiTheme="majorHAnsi" w:eastAsia="Times New Roman" w:hAnsiTheme="majorHAnsi" w:cs="Calibri"/>
          <w:color w:val="000000"/>
        </w:rPr>
        <w:t> = 2.75</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Indici di dispersione (variabilità) per la variabile V1:</w:t>
      </w:r>
    </w:p>
    <w:p w:rsidR="00F21C9A" w:rsidRPr="00F21C9A" w:rsidRDefault="00F21C9A" w:rsidP="00397BB6">
      <w:pPr>
        <w:numPr>
          <w:ilvl w:val="0"/>
          <w:numId w:val="17"/>
        </w:numPr>
        <w:jc w:val="both"/>
        <w:rPr>
          <w:rFonts w:asciiTheme="majorHAnsi" w:eastAsia="Times New Roman" w:hAnsiTheme="majorHAnsi" w:cs="Calibri"/>
          <w:color w:val="000000"/>
        </w:rPr>
      </w:pPr>
      <w:r w:rsidRPr="00F21C9A">
        <w:rPr>
          <w:rFonts w:asciiTheme="majorHAnsi" w:eastAsia="Times New Roman" w:hAnsiTheme="majorHAnsi" w:cs="Calibri"/>
          <w:color w:val="000000"/>
        </w:rPr>
        <w:t>Gamma (campo di variazione) = 2</w:t>
      </w:r>
    </w:p>
    <w:p w:rsidR="00F21C9A" w:rsidRPr="00F21C9A" w:rsidRDefault="00F21C9A" w:rsidP="00397BB6">
      <w:pPr>
        <w:numPr>
          <w:ilvl w:val="0"/>
          <w:numId w:val="17"/>
        </w:numPr>
        <w:jc w:val="both"/>
        <w:rPr>
          <w:rFonts w:asciiTheme="majorHAnsi" w:eastAsia="Times New Roman" w:hAnsiTheme="majorHAnsi" w:cs="Calibri"/>
          <w:color w:val="000000"/>
        </w:rPr>
      </w:pPr>
      <w:r w:rsidRPr="00F21C9A">
        <w:rPr>
          <w:rFonts w:asciiTheme="majorHAnsi" w:eastAsia="Times New Roman" w:hAnsiTheme="majorHAnsi" w:cs="Calibri"/>
          <w:color w:val="000000"/>
        </w:rPr>
        <w:t>Differenza interquartilica (gamma tra il terzo quartile e il primo quartile) = 1</w:t>
      </w:r>
    </w:p>
    <w:p w:rsidR="00F21C9A" w:rsidRPr="00F21C9A" w:rsidRDefault="00F21C9A" w:rsidP="00397BB6">
      <w:pPr>
        <w:numPr>
          <w:ilvl w:val="0"/>
          <w:numId w:val="17"/>
        </w:numPr>
        <w:jc w:val="both"/>
        <w:rPr>
          <w:rFonts w:asciiTheme="majorHAnsi" w:eastAsia="Times New Roman" w:hAnsiTheme="majorHAnsi" w:cs="Calibri"/>
          <w:color w:val="000000"/>
        </w:rPr>
      </w:pPr>
      <w:r w:rsidRPr="00F21C9A">
        <w:rPr>
          <w:rFonts w:asciiTheme="majorHAnsi" w:eastAsia="Times New Roman" w:hAnsiTheme="majorHAnsi" w:cs="Calibri"/>
          <w:color w:val="000000"/>
        </w:rPr>
        <w:t>Scarto tipo (radice quadrata della media delle distanze dei punti dalla media elevate al quadrato) </w:t>
      </w:r>
      <w:r w:rsidRPr="00F21C9A">
        <w:rPr>
          <w:rFonts w:asciiTheme="majorHAnsi" w:eastAsia="Times New Roman" w:hAnsiTheme="majorHAnsi" w:cs="Calibri"/>
          <w:noProof/>
          <w:color w:val="000000"/>
        </w:rPr>
        <w:drawing>
          <wp:inline distT="0" distB="0" distL="0" distR="0">
            <wp:extent cx="929640" cy="464820"/>
            <wp:effectExtent l="19050" t="0" r="3810" b="0"/>
            <wp:docPr id="21395" name="Immagine 2139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5"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21C9A">
        <w:rPr>
          <w:rFonts w:asciiTheme="majorHAnsi" w:eastAsia="Times New Roman" w:hAnsiTheme="majorHAnsi" w:cs="Calibri"/>
          <w:color w:val="000000"/>
        </w:rPr>
        <w:t>= 0.66</w:t>
      </w:r>
    </w:p>
    <w:p w:rsidR="00F21C9A" w:rsidRDefault="00F21C9A" w:rsidP="00F21C9A">
      <w:pPr>
        <w:jc w:val="both"/>
        <w:rPr>
          <w:rFonts w:asciiTheme="majorHAnsi" w:eastAsia="Times New Roman" w:hAnsiTheme="majorHAnsi" w:cs="Calibri"/>
          <w:color w:val="000000"/>
        </w:rPr>
      </w:pPr>
    </w:p>
    <w:p w:rsidR="00F21C9A" w:rsidRPr="00F21C9A" w:rsidRDefault="00F21C9A" w:rsidP="00F21C9A">
      <w:pPr>
        <w:jc w:val="both"/>
        <w:rPr>
          <w:rFonts w:asciiTheme="majorHAnsi" w:eastAsia="Times New Roman" w:hAnsiTheme="majorHAnsi" w:cs="Calibri"/>
          <w:color w:val="000000"/>
        </w:rPr>
      </w:pPr>
    </w:p>
    <w:p w:rsidR="00F21C9A" w:rsidRPr="00F21C9A" w:rsidRDefault="00F21C9A" w:rsidP="00F21C9A">
      <w:pPr>
        <w:jc w:val="both"/>
        <w:rPr>
          <w:rFonts w:asciiTheme="majorHAnsi" w:eastAsia="Times New Roman" w:hAnsiTheme="majorHAnsi" w:cs="Calibri"/>
          <w:b/>
          <w:color w:val="000000"/>
        </w:rPr>
      </w:pPr>
      <w:r w:rsidRPr="00F21C9A">
        <w:rPr>
          <w:rFonts w:asciiTheme="majorHAnsi" w:eastAsia="Times New Roman" w:hAnsiTheme="majorHAnsi" w:cs="Calibri"/>
          <w:b/>
          <w:color w:val="000000"/>
        </w:rPr>
        <w:t>Variabile V5</w:t>
      </w:r>
    </w:p>
    <w:p w:rsidR="00F21C9A" w:rsidRPr="00F21C9A" w:rsidRDefault="00F21C9A" w:rsidP="00F21C9A">
      <w:pPr>
        <w:jc w:val="both"/>
        <w:rPr>
          <w:rFonts w:asciiTheme="majorHAnsi" w:eastAsia="Times New Roman" w:hAnsiTheme="majorHAnsi" w:cs="Calibri"/>
          <w:b/>
          <w:color w:val="000000"/>
        </w:rPr>
      </w:pPr>
    </w:p>
    <w:p w:rsidR="00CE2E8F" w:rsidRPr="00CE2E8F" w:rsidRDefault="00CE2E8F" w:rsidP="00CE2E8F">
      <w:pPr>
        <w:jc w:val="both"/>
        <w:rPr>
          <w:rFonts w:asciiTheme="majorHAnsi" w:eastAsia="Times New Roman" w:hAnsiTheme="majorHAnsi" w:cs="Calibri"/>
          <w:color w:val="000000"/>
        </w:rPr>
      </w:pPr>
      <w:r w:rsidRPr="00CE2E8F">
        <w:rPr>
          <w:rFonts w:asciiTheme="majorHAnsi" w:eastAsia="Times New Roman" w:hAnsiTheme="majorHAnsi" w:cs="Calibri"/>
          <w:i/>
          <w:iCs/>
          <w:color w:val="000000"/>
        </w:rPr>
        <w:t>Indici posizionali</w:t>
      </w:r>
      <w:r w:rsidRPr="00CE2E8F">
        <w:rPr>
          <w:rFonts w:asciiTheme="majorHAnsi" w:eastAsia="Times New Roman" w:hAnsiTheme="majorHAnsi" w:cs="Calibri"/>
          <w:color w:val="000000"/>
        </w:rPr>
        <w:t>:</w:t>
      </w:r>
    </w:p>
    <w:p w:rsidR="00CE2E8F" w:rsidRPr="00CE2E8F" w:rsidRDefault="00CE2E8F" w:rsidP="00CE2E8F">
      <w:pPr>
        <w:jc w:val="both"/>
        <w:rPr>
          <w:rFonts w:asciiTheme="majorHAnsi" w:eastAsia="Times New Roman" w:hAnsiTheme="majorHAnsi" w:cs="Calibri"/>
          <w:color w:val="000000"/>
        </w:rPr>
      </w:pPr>
      <w:r w:rsidRPr="00CE2E8F">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CE2E8F" w:rsidRPr="00CE2E8F" w:rsidRDefault="00CE2E8F" w:rsidP="00CE2E8F">
      <w:pPr>
        <w:jc w:val="both"/>
        <w:rPr>
          <w:rFonts w:asciiTheme="majorHAnsi" w:eastAsia="Times New Roman" w:hAnsiTheme="majorHAnsi" w:cs="Calibri"/>
          <w:color w:val="000000"/>
        </w:rPr>
      </w:pPr>
      <w:r w:rsidRPr="00CE2E8F">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CE2E8F" w:rsidRPr="00CE2E8F" w:rsidTr="00CE2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100</w:t>
            </w:r>
          </w:p>
        </w:tc>
      </w:tr>
      <w:tr w:rsidR="00CE2E8F" w:rsidRPr="00CE2E8F" w:rsidTr="00CE2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lastRenderedPageBreak/>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 </w:t>
            </w:r>
          </w:p>
        </w:tc>
      </w:tr>
    </w:tbl>
    <w:p w:rsidR="00CE2E8F" w:rsidRPr="00CE2E8F" w:rsidRDefault="00CE2E8F" w:rsidP="00CE2E8F">
      <w:pPr>
        <w:jc w:val="both"/>
        <w:rPr>
          <w:rFonts w:asciiTheme="majorHAnsi" w:eastAsia="Times New Roman" w:hAnsiTheme="majorHAnsi" w:cs="Calibri"/>
          <w:color w:val="000000"/>
        </w:rPr>
      </w:pPr>
      <w:r w:rsidRPr="00CE2E8F">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2. Il terzo quartile (punto che lascia alla sua sinistra il 75 percento dei casi) vale 4. La differenza interquartilica vale Q3-Q1 vale 2.</w:t>
      </w:r>
    </w:p>
    <w:p w:rsidR="00CE2E8F" w:rsidRPr="00CE2E8F" w:rsidRDefault="00CE2E8F" w:rsidP="00CE2E8F">
      <w:pPr>
        <w:jc w:val="both"/>
        <w:rPr>
          <w:rFonts w:asciiTheme="majorHAnsi" w:eastAsia="Times New Roman" w:hAnsiTheme="majorHAnsi" w:cs="Calibri"/>
          <w:color w:val="000000"/>
        </w:rPr>
      </w:pPr>
      <w:r w:rsidRPr="00CE2E8F">
        <w:rPr>
          <w:rFonts w:asciiTheme="majorHAnsi" w:eastAsia="Times New Roman" w:hAnsiTheme="majorHAnsi" w:cs="Calibri"/>
          <w:i/>
          <w:iCs/>
          <w:color w:val="000000"/>
        </w:rPr>
        <w:t>Distribuzione di frequenza, indici di sintesi</w:t>
      </w:r>
    </w:p>
    <w:p w:rsidR="00CE2E8F" w:rsidRPr="00CE2E8F" w:rsidRDefault="00CE2E8F" w:rsidP="00CE2E8F">
      <w:pPr>
        <w:jc w:val="both"/>
        <w:rPr>
          <w:rFonts w:asciiTheme="majorHAnsi" w:eastAsia="Times New Roman" w:hAnsiTheme="majorHAnsi" w:cs="Calibri"/>
          <w:color w:val="000000"/>
        </w:rPr>
      </w:pPr>
      <w:r w:rsidRPr="00CE2E8F">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CE2E8F" w:rsidRPr="00CE2E8F" w:rsidRDefault="00CE2E8F" w:rsidP="00CE2E8F">
      <w:pPr>
        <w:jc w:val="both"/>
        <w:rPr>
          <w:rFonts w:asciiTheme="majorHAnsi" w:eastAsia="Times New Roman" w:hAnsiTheme="majorHAnsi" w:cs="Calibri"/>
          <w:color w:val="000000"/>
        </w:rPr>
      </w:pPr>
      <w:r w:rsidRPr="00CE2E8F">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CE2E8F" w:rsidRPr="00CE2E8F" w:rsidTr="00CE2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Frequenza</w:t>
            </w:r>
            <w:r w:rsidRPr="00CE2E8F">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Percentuale</w:t>
            </w:r>
            <w:r w:rsidRPr="00CE2E8F">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Frequenza</w:t>
            </w:r>
            <w:r w:rsidRPr="00CE2E8F">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Percentuale</w:t>
            </w:r>
            <w:r w:rsidRPr="00CE2E8F">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Diagramma a barre </w:t>
            </w:r>
            <w:r w:rsidRPr="00CE2E8F">
              <w:rPr>
                <w:rFonts w:asciiTheme="majorHAnsi" w:eastAsia="Times New Roman" w:hAnsiTheme="majorHAnsi" w:cs="Calibri"/>
                <w:color w:val="000000"/>
              </w:rPr>
              <w:br/>
              <w:t>frequenza semplice</w:t>
            </w:r>
          </w:p>
        </w:tc>
      </w:tr>
      <w:tr w:rsidR="00CE2E8F" w:rsidRPr="00CE2E8F" w:rsidTr="00CE2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noProof/>
                <w:color w:val="000000"/>
              </w:rPr>
              <w:drawing>
                <wp:inline distT="0" distB="0" distL="0" distR="0">
                  <wp:extent cx="716280" cy="99060"/>
                  <wp:effectExtent l="19050" t="0" r="7620" b="0"/>
                  <wp:docPr id="6635" name="Immagine 66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5"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CE2E8F" w:rsidRPr="00CE2E8F" w:rsidTr="00CE2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noProof/>
                <w:color w:val="000000"/>
              </w:rPr>
              <w:drawing>
                <wp:inline distT="0" distB="0" distL="0" distR="0">
                  <wp:extent cx="716280" cy="99060"/>
                  <wp:effectExtent l="19050" t="0" r="7620" b="0"/>
                  <wp:docPr id="6636" name="Immagine 66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6"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CE2E8F" w:rsidRPr="00CE2E8F" w:rsidTr="00CE2E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E2E8F" w:rsidRPr="00CE2E8F" w:rsidRDefault="00CE2E8F" w:rsidP="00CE2E8F">
            <w:pPr>
              <w:rPr>
                <w:rFonts w:asciiTheme="majorHAnsi" w:eastAsia="Times New Roman" w:hAnsiTheme="majorHAnsi" w:cs="Calibri"/>
                <w:color w:val="000000"/>
              </w:rPr>
            </w:pPr>
            <w:r w:rsidRPr="00CE2E8F">
              <w:rPr>
                <w:rFonts w:asciiTheme="majorHAnsi" w:eastAsia="Times New Roman" w:hAnsiTheme="majorHAnsi" w:cs="Calibri"/>
                <w:noProof/>
                <w:color w:val="000000"/>
              </w:rPr>
              <w:drawing>
                <wp:inline distT="0" distB="0" distL="0" distR="0">
                  <wp:extent cx="480060" cy="99060"/>
                  <wp:effectExtent l="19050" t="0" r="0" b="0"/>
                  <wp:docPr id="6637" name="Immagine 66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7"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CE2E8F" w:rsidRPr="00CE2E8F" w:rsidRDefault="00CE2E8F" w:rsidP="00CE2E8F">
      <w:pPr>
        <w:jc w:val="both"/>
        <w:rPr>
          <w:rFonts w:asciiTheme="majorHAnsi" w:eastAsia="Times New Roman" w:hAnsiTheme="majorHAnsi" w:cs="Calibri"/>
          <w:color w:val="000000"/>
        </w:rPr>
      </w:pPr>
      <w:r w:rsidRPr="00CE2E8F">
        <w:rPr>
          <w:rFonts w:asciiTheme="majorHAnsi" w:eastAsia="Times New Roman" w:hAnsiTheme="majorHAnsi" w:cs="Calibri"/>
          <w:color w:val="000000"/>
        </w:rPr>
        <w:t>Numero di casi= 8</w:t>
      </w:r>
    </w:p>
    <w:p w:rsidR="00CE2E8F" w:rsidRPr="00CE2E8F" w:rsidRDefault="00CE2E8F" w:rsidP="00CE2E8F">
      <w:pPr>
        <w:jc w:val="both"/>
        <w:rPr>
          <w:rFonts w:asciiTheme="majorHAnsi" w:eastAsia="Times New Roman" w:hAnsiTheme="majorHAnsi" w:cs="Calibri"/>
          <w:color w:val="000000"/>
        </w:rPr>
      </w:pPr>
      <w:r w:rsidRPr="00CE2E8F">
        <w:rPr>
          <w:rFonts w:asciiTheme="majorHAnsi" w:eastAsia="Times New Roman" w:hAnsiTheme="majorHAnsi" w:cs="Calibri"/>
          <w:color w:val="000000"/>
        </w:rPr>
        <w:t>Indici di tendenza centrale per la variabile V5:</w:t>
      </w:r>
    </w:p>
    <w:p w:rsidR="00CE2E8F" w:rsidRPr="00CE2E8F" w:rsidRDefault="00CE2E8F" w:rsidP="00397BB6">
      <w:pPr>
        <w:numPr>
          <w:ilvl w:val="0"/>
          <w:numId w:val="75"/>
        </w:numPr>
        <w:jc w:val="both"/>
        <w:rPr>
          <w:rFonts w:asciiTheme="majorHAnsi" w:eastAsia="Times New Roman" w:hAnsiTheme="majorHAnsi" w:cs="Calibri"/>
          <w:color w:val="000000"/>
        </w:rPr>
      </w:pPr>
      <w:r w:rsidRPr="00CE2E8F">
        <w:rPr>
          <w:rFonts w:asciiTheme="majorHAnsi" w:eastAsia="Times New Roman" w:hAnsiTheme="majorHAnsi" w:cs="Calibri"/>
          <w:color w:val="000000"/>
        </w:rPr>
        <w:t>Moda (categoria con la frequenza più alta) = 2; 3</w:t>
      </w:r>
    </w:p>
    <w:p w:rsidR="00CE2E8F" w:rsidRPr="00CE2E8F" w:rsidRDefault="00CE2E8F" w:rsidP="00397BB6">
      <w:pPr>
        <w:numPr>
          <w:ilvl w:val="0"/>
          <w:numId w:val="75"/>
        </w:numPr>
        <w:jc w:val="both"/>
        <w:rPr>
          <w:rFonts w:asciiTheme="majorHAnsi" w:eastAsia="Times New Roman" w:hAnsiTheme="majorHAnsi" w:cs="Calibri"/>
          <w:color w:val="000000"/>
        </w:rPr>
      </w:pPr>
      <w:r w:rsidRPr="00CE2E8F">
        <w:rPr>
          <w:rFonts w:asciiTheme="majorHAnsi" w:eastAsia="Times New Roman" w:hAnsiTheme="majorHAnsi" w:cs="Calibri"/>
          <w:color w:val="000000"/>
        </w:rPr>
        <w:t>Mediana (punto che divide a metà la distribuzione ordinata) = 3</w:t>
      </w:r>
    </w:p>
    <w:p w:rsidR="00CE2E8F" w:rsidRPr="00CE2E8F" w:rsidRDefault="00CE2E8F" w:rsidP="00397BB6">
      <w:pPr>
        <w:numPr>
          <w:ilvl w:val="0"/>
          <w:numId w:val="75"/>
        </w:numPr>
        <w:jc w:val="both"/>
        <w:rPr>
          <w:rFonts w:asciiTheme="majorHAnsi" w:eastAsia="Times New Roman" w:hAnsiTheme="majorHAnsi" w:cs="Calibri"/>
          <w:color w:val="000000"/>
        </w:rPr>
      </w:pPr>
      <w:r w:rsidRPr="00CE2E8F">
        <w:rPr>
          <w:rFonts w:asciiTheme="majorHAnsi" w:eastAsia="Times New Roman" w:hAnsiTheme="majorHAnsi" w:cs="Calibri"/>
          <w:color w:val="000000"/>
        </w:rPr>
        <w:t>Media </w:t>
      </w:r>
      <w:r w:rsidRPr="00CE2E8F">
        <w:rPr>
          <w:rFonts w:asciiTheme="majorHAnsi" w:eastAsia="Times New Roman" w:hAnsiTheme="majorHAnsi" w:cs="Calibri"/>
          <w:noProof/>
          <w:color w:val="000000"/>
        </w:rPr>
        <w:drawing>
          <wp:inline distT="0" distB="0" distL="0" distR="0">
            <wp:extent cx="533400" cy="449580"/>
            <wp:effectExtent l="19050" t="0" r="0" b="0"/>
            <wp:docPr id="6638" name="Immagine 663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8"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CE2E8F">
        <w:rPr>
          <w:rFonts w:asciiTheme="majorHAnsi" w:eastAsia="Times New Roman" w:hAnsiTheme="majorHAnsi" w:cs="Calibri"/>
          <w:color w:val="000000"/>
        </w:rPr>
        <w:t> = 2.88</w:t>
      </w:r>
    </w:p>
    <w:p w:rsidR="00CE2E8F" w:rsidRPr="00CE2E8F" w:rsidRDefault="00CE2E8F" w:rsidP="00CE2E8F">
      <w:pPr>
        <w:jc w:val="both"/>
        <w:rPr>
          <w:rFonts w:asciiTheme="majorHAnsi" w:eastAsia="Times New Roman" w:hAnsiTheme="majorHAnsi" w:cs="Calibri"/>
          <w:color w:val="000000"/>
        </w:rPr>
      </w:pPr>
      <w:r w:rsidRPr="00CE2E8F">
        <w:rPr>
          <w:rFonts w:asciiTheme="majorHAnsi" w:eastAsia="Times New Roman" w:hAnsiTheme="majorHAnsi" w:cs="Calibri"/>
          <w:color w:val="000000"/>
        </w:rPr>
        <w:t>Indici di dispersione (variabilità) per la variabile V5:</w:t>
      </w:r>
    </w:p>
    <w:p w:rsidR="00CE2E8F" w:rsidRPr="00CE2E8F" w:rsidRDefault="00CE2E8F" w:rsidP="00397BB6">
      <w:pPr>
        <w:numPr>
          <w:ilvl w:val="0"/>
          <w:numId w:val="76"/>
        </w:numPr>
        <w:jc w:val="both"/>
        <w:rPr>
          <w:rFonts w:asciiTheme="majorHAnsi" w:eastAsia="Times New Roman" w:hAnsiTheme="majorHAnsi" w:cs="Calibri"/>
          <w:color w:val="000000"/>
        </w:rPr>
      </w:pPr>
      <w:r w:rsidRPr="00CE2E8F">
        <w:rPr>
          <w:rFonts w:asciiTheme="majorHAnsi" w:eastAsia="Times New Roman" w:hAnsiTheme="majorHAnsi" w:cs="Calibri"/>
          <w:color w:val="000000"/>
        </w:rPr>
        <w:t>Gamma (campo di variazione) = 2</w:t>
      </w:r>
    </w:p>
    <w:p w:rsidR="00CE2E8F" w:rsidRPr="00CE2E8F" w:rsidRDefault="00CE2E8F" w:rsidP="00397BB6">
      <w:pPr>
        <w:numPr>
          <w:ilvl w:val="0"/>
          <w:numId w:val="76"/>
        </w:numPr>
        <w:jc w:val="both"/>
        <w:rPr>
          <w:rFonts w:asciiTheme="majorHAnsi" w:eastAsia="Times New Roman" w:hAnsiTheme="majorHAnsi" w:cs="Calibri"/>
          <w:color w:val="000000"/>
        </w:rPr>
      </w:pPr>
      <w:r w:rsidRPr="00CE2E8F">
        <w:rPr>
          <w:rFonts w:asciiTheme="majorHAnsi" w:eastAsia="Times New Roman" w:hAnsiTheme="majorHAnsi" w:cs="Calibri"/>
          <w:color w:val="000000"/>
        </w:rPr>
        <w:t>Differenza interquartilica (gamma tra il terzo quartile e il primo quartile) = 2</w:t>
      </w:r>
    </w:p>
    <w:p w:rsidR="00CE2E8F" w:rsidRPr="00CE2E8F" w:rsidRDefault="00CE2E8F" w:rsidP="00397BB6">
      <w:pPr>
        <w:numPr>
          <w:ilvl w:val="0"/>
          <w:numId w:val="76"/>
        </w:numPr>
        <w:jc w:val="both"/>
        <w:rPr>
          <w:rFonts w:asciiTheme="majorHAnsi" w:eastAsia="Times New Roman" w:hAnsiTheme="majorHAnsi" w:cs="Calibri"/>
          <w:color w:val="000000"/>
        </w:rPr>
      </w:pPr>
      <w:r w:rsidRPr="00CE2E8F">
        <w:rPr>
          <w:rFonts w:asciiTheme="majorHAnsi" w:eastAsia="Times New Roman" w:hAnsiTheme="majorHAnsi" w:cs="Calibri"/>
          <w:color w:val="000000"/>
        </w:rPr>
        <w:t>Scarto tipo (radice quadrata della media delle distanze dei punti dalla media elevate al quadrato) </w:t>
      </w:r>
      <w:r w:rsidRPr="00CE2E8F">
        <w:rPr>
          <w:rFonts w:asciiTheme="majorHAnsi" w:eastAsia="Times New Roman" w:hAnsiTheme="majorHAnsi" w:cs="Calibri"/>
          <w:noProof/>
          <w:color w:val="000000"/>
        </w:rPr>
        <w:drawing>
          <wp:inline distT="0" distB="0" distL="0" distR="0">
            <wp:extent cx="929640" cy="464820"/>
            <wp:effectExtent l="19050" t="0" r="3810" b="0"/>
            <wp:docPr id="6639" name="Immagine 663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9"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CE2E8F">
        <w:rPr>
          <w:rFonts w:asciiTheme="majorHAnsi" w:eastAsia="Times New Roman" w:hAnsiTheme="majorHAnsi" w:cs="Calibri"/>
          <w:color w:val="000000"/>
        </w:rPr>
        <w:t>= 0.78</w:t>
      </w:r>
    </w:p>
    <w:p w:rsidR="00F21C9A" w:rsidRDefault="00F21C9A" w:rsidP="00F21C9A">
      <w:pPr>
        <w:jc w:val="both"/>
        <w:rPr>
          <w:rFonts w:asciiTheme="majorHAnsi" w:eastAsia="Times New Roman" w:hAnsiTheme="majorHAnsi" w:cs="Calibri"/>
          <w:color w:val="000000"/>
        </w:rPr>
      </w:pPr>
    </w:p>
    <w:p w:rsidR="00F21C9A" w:rsidRPr="00F21C9A" w:rsidRDefault="00F21C9A" w:rsidP="00F21C9A">
      <w:pPr>
        <w:jc w:val="both"/>
        <w:rPr>
          <w:rFonts w:asciiTheme="majorHAnsi" w:eastAsia="Times New Roman" w:hAnsiTheme="majorHAnsi" w:cs="Calibri"/>
          <w:color w:val="000000"/>
        </w:rPr>
      </w:pPr>
    </w:p>
    <w:p w:rsidR="00F21C9A" w:rsidRPr="00F21C9A" w:rsidRDefault="00F21C9A" w:rsidP="00F21C9A">
      <w:pPr>
        <w:jc w:val="both"/>
        <w:rPr>
          <w:rFonts w:asciiTheme="majorHAnsi" w:eastAsia="Times New Roman" w:hAnsiTheme="majorHAnsi" w:cs="Calibri"/>
          <w:b/>
          <w:color w:val="000000"/>
        </w:rPr>
      </w:pPr>
      <w:r w:rsidRPr="00F21C9A">
        <w:rPr>
          <w:rFonts w:asciiTheme="majorHAnsi" w:eastAsia="Times New Roman" w:hAnsiTheme="majorHAnsi" w:cs="Calibri"/>
          <w:b/>
          <w:color w:val="000000"/>
        </w:rPr>
        <w:t>Variabile V9</w:t>
      </w:r>
    </w:p>
    <w:p w:rsidR="00F21C9A" w:rsidRPr="00F21C9A" w:rsidRDefault="00F21C9A" w:rsidP="00F21C9A">
      <w:pPr>
        <w:jc w:val="both"/>
        <w:rPr>
          <w:rFonts w:asciiTheme="majorHAnsi" w:eastAsia="Times New Roman" w:hAnsiTheme="majorHAnsi" w:cs="Calibri"/>
          <w:color w:val="000000"/>
        </w:rPr>
      </w:pP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i/>
          <w:iCs/>
          <w:color w:val="000000"/>
        </w:rPr>
        <w:t>Indici posizionali</w:t>
      </w:r>
      <w:r w:rsidRPr="00F21C9A">
        <w:rPr>
          <w:rFonts w:asciiTheme="majorHAnsi" w:eastAsia="Times New Roman" w:hAnsiTheme="majorHAnsi" w:cs="Calibri"/>
          <w:color w:val="000000"/>
        </w:rPr>
        <w:t>:</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F21C9A" w:rsidRPr="00F21C9A" w:rsidTr="00F21C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100</w:t>
            </w:r>
          </w:p>
        </w:tc>
      </w:tr>
      <w:tr w:rsidR="00F21C9A" w:rsidRPr="00F21C9A" w:rsidTr="00F21C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 </w:t>
            </w:r>
          </w:p>
        </w:tc>
      </w:tr>
    </w:tbl>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 xml:space="preserve">La mediana (punto che lascia alla sua sinistra e alla sua destra lo stesso numero di casi) vale 2.5. Il primo quartile (punto che lascia alla sua sinistra il 25 percento dei casi) vale 2. Il terzo </w:t>
      </w:r>
      <w:r w:rsidRPr="00F21C9A">
        <w:rPr>
          <w:rFonts w:asciiTheme="majorHAnsi" w:eastAsia="Times New Roman" w:hAnsiTheme="majorHAnsi" w:cs="Calibri"/>
          <w:color w:val="000000"/>
        </w:rPr>
        <w:lastRenderedPageBreak/>
        <w:t>quartile (punto che lascia alla sua sinistra il 75 percento dei casi) vale 3. La differenza interquartilica vale Q3-Q1 vale 1.</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i/>
          <w:iCs/>
          <w:color w:val="000000"/>
        </w:rPr>
        <w:t>Distribuzione di frequenza, indici di sintesi</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B262F5" w:rsidRPr="00F21C9A">
        <w:rPr>
          <w:rFonts w:asciiTheme="majorHAnsi" w:eastAsia="Times New Roman" w:hAnsiTheme="majorHAnsi" w:cs="Calibri"/>
          <w:color w:val="000000"/>
        </w:rPr>
        <w:t>percentuali</w:t>
      </w:r>
      <w:r w:rsidRPr="00F21C9A">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F21C9A" w:rsidRPr="00F21C9A" w:rsidTr="00F21C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Frequenza</w:t>
            </w:r>
            <w:r w:rsidRPr="00F21C9A">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Percentuale</w:t>
            </w:r>
            <w:r w:rsidRPr="00F21C9A">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Frequenza</w:t>
            </w:r>
            <w:r w:rsidRPr="00F21C9A">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Percentuale</w:t>
            </w:r>
            <w:r w:rsidRPr="00F21C9A">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Diagramma a barre </w:t>
            </w:r>
            <w:r w:rsidRPr="00F21C9A">
              <w:rPr>
                <w:rFonts w:asciiTheme="majorHAnsi" w:eastAsia="Times New Roman" w:hAnsiTheme="majorHAnsi" w:cs="Calibri"/>
                <w:color w:val="000000"/>
              </w:rPr>
              <w:br/>
              <w:t>frequenza semplice</w:t>
            </w:r>
          </w:p>
        </w:tc>
      </w:tr>
      <w:tr w:rsidR="00F21C9A" w:rsidRPr="00F21C9A" w:rsidTr="00F21C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noProof/>
                <w:color w:val="000000"/>
              </w:rPr>
              <w:drawing>
                <wp:inline distT="0" distB="0" distL="0" distR="0">
                  <wp:extent cx="952500" cy="99060"/>
                  <wp:effectExtent l="19050" t="0" r="0" b="0"/>
                  <wp:docPr id="22831" name="Immagine 228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1"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F21C9A" w:rsidRPr="00F21C9A" w:rsidTr="00F21C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noProof/>
                <w:color w:val="000000"/>
              </w:rPr>
              <w:drawing>
                <wp:inline distT="0" distB="0" distL="0" distR="0">
                  <wp:extent cx="716280" cy="99060"/>
                  <wp:effectExtent l="19050" t="0" r="7620" b="0"/>
                  <wp:docPr id="22832" name="Immagine 228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2"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F21C9A" w:rsidRPr="00F21C9A" w:rsidTr="00F21C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1C9A" w:rsidRPr="00F21C9A" w:rsidRDefault="00F21C9A" w:rsidP="00F21C9A">
            <w:pPr>
              <w:rPr>
                <w:rFonts w:asciiTheme="majorHAnsi" w:eastAsia="Times New Roman" w:hAnsiTheme="majorHAnsi" w:cs="Calibri"/>
                <w:color w:val="000000"/>
              </w:rPr>
            </w:pPr>
            <w:r w:rsidRPr="00F21C9A">
              <w:rPr>
                <w:rFonts w:asciiTheme="majorHAnsi" w:eastAsia="Times New Roman" w:hAnsiTheme="majorHAnsi" w:cs="Calibri"/>
                <w:noProof/>
                <w:color w:val="000000"/>
              </w:rPr>
              <w:drawing>
                <wp:inline distT="0" distB="0" distL="0" distR="0">
                  <wp:extent cx="236220" cy="99060"/>
                  <wp:effectExtent l="19050" t="0" r="0" b="0"/>
                  <wp:docPr id="22833" name="Immagine 2283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3"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bl>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Numero di casi= 8</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Indici di tendenza centrale per la variabile V9:</w:t>
      </w:r>
    </w:p>
    <w:p w:rsidR="00F21C9A" w:rsidRPr="00F21C9A" w:rsidRDefault="00F21C9A" w:rsidP="00397BB6">
      <w:pPr>
        <w:numPr>
          <w:ilvl w:val="0"/>
          <w:numId w:val="18"/>
        </w:numPr>
        <w:jc w:val="both"/>
        <w:rPr>
          <w:rFonts w:asciiTheme="majorHAnsi" w:eastAsia="Times New Roman" w:hAnsiTheme="majorHAnsi" w:cs="Calibri"/>
          <w:color w:val="000000"/>
        </w:rPr>
      </w:pPr>
      <w:r w:rsidRPr="00F21C9A">
        <w:rPr>
          <w:rFonts w:asciiTheme="majorHAnsi" w:eastAsia="Times New Roman" w:hAnsiTheme="majorHAnsi" w:cs="Calibri"/>
          <w:color w:val="000000"/>
        </w:rPr>
        <w:t>Moda (categoria con la frequenza più alta) = 2</w:t>
      </w:r>
    </w:p>
    <w:p w:rsidR="00F21C9A" w:rsidRPr="00F21C9A" w:rsidRDefault="00F21C9A" w:rsidP="00397BB6">
      <w:pPr>
        <w:numPr>
          <w:ilvl w:val="0"/>
          <w:numId w:val="18"/>
        </w:numPr>
        <w:jc w:val="both"/>
        <w:rPr>
          <w:rFonts w:asciiTheme="majorHAnsi" w:eastAsia="Times New Roman" w:hAnsiTheme="majorHAnsi" w:cs="Calibri"/>
          <w:color w:val="000000"/>
        </w:rPr>
      </w:pPr>
      <w:r w:rsidRPr="00F21C9A">
        <w:rPr>
          <w:rFonts w:asciiTheme="majorHAnsi" w:eastAsia="Times New Roman" w:hAnsiTheme="majorHAnsi" w:cs="Calibri"/>
          <w:color w:val="000000"/>
        </w:rPr>
        <w:t>Mediana (punto che divide a metà la distribuzione ordinata) = 2.5</w:t>
      </w:r>
    </w:p>
    <w:p w:rsidR="00F21C9A" w:rsidRPr="00F21C9A" w:rsidRDefault="00F21C9A" w:rsidP="00397BB6">
      <w:pPr>
        <w:numPr>
          <w:ilvl w:val="0"/>
          <w:numId w:val="18"/>
        </w:numPr>
        <w:jc w:val="both"/>
        <w:rPr>
          <w:rFonts w:asciiTheme="majorHAnsi" w:eastAsia="Times New Roman" w:hAnsiTheme="majorHAnsi" w:cs="Calibri"/>
          <w:color w:val="000000"/>
        </w:rPr>
      </w:pPr>
      <w:r w:rsidRPr="00F21C9A">
        <w:rPr>
          <w:rFonts w:asciiTheme="majorHAnsi" w:eastAsia="Times New Roman" w:hAnsiTheme="majorHAnsi" w:cs="Calibri"/>
          <w:color w:val="000000"/>
        </w:rPr>
        <w:t>Media </w:t>
      </w:r>
      <w:r w:rsidRPr="00F21C9A">
        <w:rPr>
          <w:rFonts w:asciiTheme="majorHAnsi" w:eastAsia="Times New Roman" w:hAnsiTheme="majorHAnsi" w:cs="Calibri"/>
          <w:noProof/>
          <w:color w:val="000000"/>
        </w:rPr>
        <w:drawing>
          <wp:inline distT="0" distB="0" distL="0" distR="0">
            <wp:extent cx="533400" cy="449580"/>
            <wp:effectExtent l="19050" t="0" r="0" b="0"/>
            <wp:docPr id="22834" name="Immagine 2283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4"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21C9A">
        <w:rPr>
          <w:rFonts w:asciiTheme="majorHAnsi" w:eastAsia="Times New Roman" w:hAnsiTheme="majorHAnsi" w:cs="Calibri"/>
          <w:color w:val="000000"/>
        </w:rPr>
        <w:t> = 2.63</w:t>
      </w:r>
    </w:p>
    <w:p w:rsidR="00F21C9A" w:rsidRP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color w:val="000000"/>
        </w:rPr>
        <w:t>Indici di dispersione (variabilità) per la variabile V9:</w:t>
      </w:r>
    </w:p>
    <w:p w:rsidR="00F21C9A" w:rsidRPr="00F21C9A" w:rsidRDefault="00F21C9A" w:rsidP="00397BB6">
      <w:pPr>
        <w:numPr>
          <w:ilvl w:val="0"/>
          <w:numId w:val="19"/>
        </w:numPr>
        <w:jc w:val="both"/>
        <w:rPr>
          <w:rFonts w:asciiTheme="majorHAnsi" w:eastAsia="Times New Roman" w:hAnsiTheme="majorHAnsi" w:cs="Calibri"/>
          <w:color w:val="000000"/>
        </w:rPr>
      </w:pPr>
      <w:r w:rsidRPr="00F21C9A">
        <w:rPr>
          <w:rFonts w:asciiTheme="majorHAnsi" w:eastAsia="Times New Roman" w:hAnsiTheme="majorHAnsi" w:cs="Calibri"/>
          <w:color w:val="000000"/>
        </w:rPr>
        <w:t>Gamma (campo di variazione) = 2</w:t>
      </w:r>
    </w:p>
    <w:p w:rsidR="00F21C9A" w:rsidRPr="00F21C9A" w:rsidRDefault="00F21C9A" w:rsidP="00397BB6">
      <w:pPr>
        <w:numPr>
          <w:ilvl w:val="0"/>
          <w:numId w:val="19"/>
        </w:numPr>
        <w:jc w:val="both"/>
        <w:rPr>
          <w:rFonts w:asciiTheme="majorHAnsi" w:eastAsia="Times New Roman" w:hAnsiTheme="majorHAnsi" w:cs="Calibri"/>
          <w:color w:val="000000"/>
        </w:rPr>
      </w:pPr>
      <w:r w:rsidRPr="00F21C9A">
        <w:rPr>
          <w:rFonts w:asciiTheme="majorHAnsi" w:eastAsia="Times New Roman" w:hAnsiTheme="majorHAnsi" w:cs="Calibri"/>
          <w:color w:val="000000"/>
        </w:rPr>
        <w:t>Differenza interquartilica (gamma tra il terzo quartile e il primo quartile) = 1</w:t>
      </w:r>
    </w:p>
    <w:p w:rsidR="00F21C9A" w:rsidRPr="00F21C9A" w:rsidRDefault="00F21C9A" w:rsidP="00397BB6">
      <w:pPr>
        <w:numPr>
          <w:ilvl w:val="0"/>
          <w:numId w:val="19"/>
        </w:numPr>
        <w:jc w:val="both"/>
        <w:rPr>
          <w:rFonts w:asciiTheme="majorHAnsi" w:eastAsia="Times New Roman" w:hAnsiTheme="majorHAnsi" w:cs="Calibri"/>
          <w:color w:val="000000"/>
        </w:rPr>
      </w:pPr>
      <w:r w:rsidRPr="00F21C9A">
        <w:rPr>
          <w:rFonts w:asciiTheme="majorHAnsi" w:eastAsia="Times New Roman" w:hAnsiTheme="majorHAnsi" w:cs="Calibri"/>
          <w:color w:val="000000"/>
        </w:rPr>
        <w:t>Scarto tipo (radice quadrata della media delle distanze dei punti dalla media elevate al quadrato) </w:t>
      </w:r>
      <w:r w:rsidRPr="00F21C9A">
        <w:rPr>
          <w:rFonts w:asciiTheme="majorHAnsi" w:eastAsia="Times New Roman" w:hAnsiTheme="majorHAnsi" w:cs="Calibri"/>
          <w:noProof/>
          <w:color w:val="000000"/>
        </w:rPr>
        <w:drawing>
          <wp:inline distT="0" distB="0" distL="0" distR="0">
            <wp:extent cx="929640" cy="464820"/>
            <wp:effectExtent l="19050" t="0" r="3810" b="0"/>
            <wp:docPr id="22835" name="Immagine 2283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5"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21C9A">
        <w:rPr>
          <w:rFonts w:asciiTheme="majorHAnsi" w:eastAsia="Times New Roman" w:hAnsiTheme="majorHAnsi" w:cs="Calibri"/>
          <w:color w:val="000000"/>
        </w:rPr>
        <w:t>= 0.7</w:t>
      </w:r>
    </w:p>
    <w:p w:rsidR="00F21C9A" w:rsidRDefault="00F21C9A" w:rsidP="00F21C9A">
      <w:pPr>
        <w:jc w:val="both"/>
        <w:rPr>
          <w:rFonts w:asciiTheme="majorHAnsi" w:eastAsia="Times New Roman" w:hAnsiTheme="majorHAnsi" w:cs="Calibri"/>
          <w:color w:val="000000"/>
        </w:rPr>
      </w:pPr>
    </w:p>
    <w:p w:rsidR="00F21C9A" w:rsidRPr="00F21C9A" w:rsidRDefault="00F21C9A" w:rsidP="00F21C9A">
      <w:pPr>
        <w:jc w:val="both"/>
        <w:rPr>
          <w:rFonts w:asciiTheme="majorHAnsi" w:eastAsia="Times New Roman" w:hAnsiTheme="majorHAnsi" w:cs="Calibri"/>
          <w:color w:val="000000"/>
        </w:rPr>
      </w:pPr>
    </w:p>
    <w:p w:rsidR="00F21C9A" w:rsidRPr="00F21C9A" w:rsidRDefault="00F21C9A" w:rsidP="00F21C9A">
      <w:pPr>
        <w:jc w:val="both"/>
        <w:rPr>
          <w:rFonts w:asciiTheme="majorHAnsi" w:eastAsia="Times New Roman" w:hAnsiTheme="majorHAnsi" w:cs="Calibri"/>
          <w:b/>
          <w:color w:val="000000"/>
        </w:rPr>
      </w:pPr>
      <w:r w:rsidRPr="00F21C9A">
        <w:rPr>
          <w:rFonts w:asciiTheme="majorHAnsi" w:eastAsia="Times New Roman" w:hAnsiTheme="majorHAnsi" w:cs="Calibri"/>
          <w:b/>
          <w:color w:val="000000"/>
        </w:rPr>
        <w:t>Variabile V11</w:t>
      </w:r>
    </w:p>
    <w:p w:rsidR="00F21C9A" w:rsidRPr="00F21C9A" w:rsidRDefault="00F21C9A" w:rsidP="00F21C9A">
      <w:pPr>
        <w:jc w:val="both"/>
        <w:rPr>
          <w:rFonts w:asciiTheme="majorHAnsi" w:eastAsia="Times New Roman" w:hAnsiTheme="majorHAnsi" w:cs="Calibri"/>
          <w:b/>
          <w:color w:val="000000"/>
        </w:rPr>
      </w:pPr>
    </w:p>
    <w:p w:rsidR="005E3CCE" w:rsidRPr="005E3CCE" w:rsidRDefault="005E3CCE" w:rsidP="005E3CCE">
      <w:pPr>
        <w:jc w:val="both"/>
        <w:rPr>
          <w:rFonts w:asciiTheme="majorHAnsi" w:eastAsia="Times New Roman" w:hAnsiTheme="majorHAnsi" w:cs="Calibri"/>
          <w:color w:val="000000"/>
        </w:rPr>
      </w:pPr>
      <w:r w:rsidRPr="005E3CCE">
        <w:rPr>
          <w:rFonts w:asciiTheme="majorHAnsi" w:eastAsia="Times New Roman" w:hAnsiTheme="majorHAnsi" w:cs="Calibri"/>
          <w:i/>
          <w:iCs/>
          <w:color w:val="000000"/>
        </w:rPr>
        <w:t>Indici posizionali</w:t>
      </w:r>
      <w:r w:rsidRPr="005E3CCE">
        <w:rPr>
          <w:rFonts w:asciiTheme="majorHAnsi" w:eastAsia="Times New Roman" w:hAnsiTheme="majorHAnsi" w:cs="Calibri"/>
          <w:color w:val="000000"/>
        </w:rPr>
        <w:t>:</w:t>
      </w:r>
    </w:p>
    <w:p w:rsidR="005E3CCE" w:rsidRPr="005E3CCE" w:rsidRDefault="005E3CCE" w:rsidP="005E3CCE">
      <w:pPr>
        <w:jc w:val="both"/>
        <w:rPr>
          <w:rFonts w:asciiTheme="majorHAnsi" w:eastAsia="Times New Roman" w:hAnsiTheme="majorHAnsi" w:cs="Calibri"/>
          <w:color w:val="000000"/>
        </w:rPr>
      </w:pPr>
      <w:r w:rsidRPr="005E3CCE">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5E3CCE" w:rsidRPr="005E3CCE" w:rsidRDefault="005E3CCE" w:rsidP="005E3CCE">
      <w:pPr>
        <w:jc w:val="both"/>
        <w:rPr>
          <w:rFonts w:asciiTheme="majorHAnsi" w:eastAsia="Times New Roman" w:hAnsiTheme="majorHAnsi" w:cs="Calibri"/>
          <w:color w:val="000000"/>
        </w:rPr>
      </w:pPr>
    </w:p>
    <w:p w:rsidR="005E3CCE" w:rsidRPr="005E3CCE" w:rsidRDefault="005E3CCE" w:rsidP="005E3CCE">
      <w:pPr>
        <w:jc w:val="both"/>
        <w:rPr>
          <w:rFonts w:asciiTheme="majorHAnsi" w:eastAsia="Times New Roman" w:hAnsiTheme="majorHAnsi" w:cs="Calibri"/>
          <w:color w:val="000000"/>
        </w:rPr>
      </w:pPr>
      <w:r w:rsidRPr="005E3CCE">
        <w:rPr>
          <w:rFonts w:asciiTheme="majorHAnsi" w:eastAsia="Times New Roman" w:hAnsiTheme="majorHAnsi" w:cs="Calibri"/>
          <w:color w:val="000000"/>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5E3CCE" w:rsidRPr="005E3CCE" w:rsidTr="005E3C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100</w:t>
            </w:r>
          </w:p>
        </w:tc>
      </w:tr>
      <w:tr w:rsidR="005E3CCE" w:rsidRPr="005E3CCE" w:rsidTr="005E3C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 </w:t>
            </w:r>
          </w:p>
        </w:tc>
      </w:tr>
    </w:tbl>
    <w:p w:rsidR="005E3CCE" w:rsidRPr="005E3CCE" w:rsidRDefault="005E3CCE" w:rsidP="005E3CCE">
      <w:pPr>
        <w:jc w:val="both"/>
        <w:rPr>
          <w:rFonts w:asciiTheme="majorHAnsi" w:eastAsia="Times New Roman" w:hAnsiTheme="majorHAnsi" w:cs="Calibri"/>
          <w:color w:val="000000"/>
        </w:rPr>
      </w:pPr>
      <w:r w:rsidRPr="005E3CCE">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3. Il terzo quartile (punto che lascia alla sua sinistra il 75 percento dei casi) vale 4. La differenza interquartilica vale Q3-Q1 vale 1.</w:t>
      </w:r>
    </w:p>
    <w:p w:rsidR="005E3CCE" w:rsidRPr="005E3CCE" w:rsidRDefault="005E3CCE" w:rsidP="005E3CCE">
      <w:pPr>
        <w:jc w:val="both"/>
        <w:rPr>
          <w:rFonts w:asciiTheme="majorHAnsi" w:eastAsia="Times New Roman" w:hAnsiTheme="majorHAnsi" w:cs="Calibri"/>
          <w:color w:val="000000"/>
        </w:rPr>
      </w:pPr>
      <w:r w:rsidRPr="005E3CCE">
        <w:rPr>
          <w:rFonts w:asciiTheme="majorHAnsi" w:eastAsia="Times New Roman" w:hAnsiTheme="majorHAnsi" w:cs="Calibri"/>
          <w:i/>
          <w:iCs/>
          <w:color w:val="000000"/>
        </w:rPr>
        <w:t>Distribuzione di frequenza, indici di sintesi</w:t>
      </w:r>
    </w:p>
    <w:p w:rsidR="005E3CCE" w:rsidRPr="005E3CCE" w:rsidRDefault="005E3CCE" w:rsidP="005E3CCE">
      <w:pPr>
        <w:jc w:val="both"/>
        <w:rPr>
          <w:rFonts w:asciiTheme="majorHAnsi" w:eastAsia="Times New Roman" w:hAnsiTheme="majorHAnsi" w:cs="Calibri"/>
          <w:color w:val="000000"/>
        </w:rPr>
      </w:pPr>
      <w:r w:rsidRPr="005E3CCE">
        <w:rPr>
          <w:rFonts w:asciiTheme="majorHAnsi" w:eastAsia="Times New Roman" w:hAnsiTheme="majorHAnsi" w:cs="Calibri"/>
          <w:color w:val="000000"/>
        </w:rPr>
        <w:lastRenderedPageBreak/>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B262F5" w:rsidRPr="005E3CCE">
        <w:rPr>
          <w:rFonts w:asciiTheme="majorHAnsi" w:eastAsia="Times New Roman" w:hAnsiTheme="majorHAnsi" w:cs="Calibri"/>
          <w:color w:val="000000"/>
        </w:rPr>
        <w:t>percentuali</w:t>
      </w:r>
      <w:r w:rsidRPr="005E3CCE">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5E3CCE" w:rsidRPr="005E3CCE" w:rsidRDefault="005E3CCE" w:rsidP="005E3CCE">
      <w:pPr>
        <w:jc w:val="both"/>
        <w:rPr>
          <w:rFonts w:asciiTheme="majorHAnsi" w:eastAsia="Times New Roman" w:hAnsiTheme="majorHAnsi" w:cs="Calibri"/>
          <w:color w:val="000000"/>
        </w:rPr>
      </w:pPr>
      <w:r w:rsidRPr="005E3CCE">
        <w:rPr>
          <w:rFonts w:asciiTheme="majorHAnsi" w:eastAsia="Times New Roman" w:hAnsiTheme="majorHAnsi" w:cs="Calibri"/>
          <w:color w:val="000000"/>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5E3CCE" w:rsidRPr="005E3CCE" w:rsidTr="005E3C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Frequenza</w:t>
            </w:r>
            <w:r w:rsidRPr="005E3CCE">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Percentuale</w:t>
            </w:r>
            <w:r w:rsidRPr="005E3CCE">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Frequenza</w:t>
            </w:r>
            <w:r w:rsidRPr="005E3CCE">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Percentuale</w:t>
            </w:r>
            <w:r w:rsidRPr="005E3CCE">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Diagramma a barre </w:t>
            </w:r>
            <w:r w:rsidRPr="005E3CCE">
              <w:rPr>
                <w:rFonts w:asciiTheme="majorHAnsi" w:eastAsia="Times New Roman" w:hAnsiTheme="majorHAnsi" w:cs="Calibri"/>
                <w:color w:val="000000"/>
              </w:rPr>
              <w:br/>
              <w:t>frequenza semplice</w:t>
            </w:r>
          </w:p>
        </w:tc>
      </w:tr>
      <w:tr w:rsidR="005E3CCE" w:rsidRPr="005E3CCE" w:rsidTr="005E3C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noProof/>
                <w:color w:val="000000"/>
              </w:rPr>
              <w:drawing>
                <wp:inline distT="0" distB="0" distL="0" distR="0">
                  <wp:extent cx="236220" cy="99060"/>
                  <wp:effectExtent l="19050" t="0" r="0" b="0"/>
                  <wp:docPr id="23301" name="Immagine 2330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1"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5E3CCE" w:rsidRPr="005E3CCE" w:rsidTr="005E3C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noProof/>
                <w:color w:val="000000"/>
              </w:rPr>
              <w:drawing>
                <wp:inline distT="0" distB="0" distL="0" distR="0">
                  <wp:extent cx="236220" cy="99060"/>
                  <wp:effectExtent l="19050" t="0" r="0" b="0"/>
                  <wp:docPr id="23302" name="Immagine 2330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2"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5E3CCE" w:rsidRPr="005E3CCE" w:rsidTr="005E3C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noProof/>
                <w:color w:val="000000"/>
              </w:rPr>
              <w:drawing>
                <wp:inline distT="0" distB="0" distL="0" distR="0">
                  <wp:extent cx="952500" cy="99060"/>
                  <wp:effectExtent l="19050" t="0" r="0" b="0"/>
                  <wp:docPr id="23303" name="Immagine 2330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3"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5E3CCE" w:rsidRPr="005E3CCE" w:rsidTr="005E3C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E3CCE" w:rsidRPr="005E3CCE" w:rsidRDefault="005E3CCE" w:rsidP="005E3CCE">
            <w:pPr>
              <w:rPr>
                <w:rFonts w:asciiTheme="majorHAnsi" w:eastAsia="Times New Roman" w:hAnsiTheme="majorHAnsi" w:cs="Calibri"/>
                <w:color w:val="000000"/>
              </w:rPr>
            </w:pPr>
            <w:r w:rsidRPr="005E3CCE">
              <w:rPr>
                <w:rFonts w:asciiTheme="majorHAnsi" w:eastAsia="Times New Roman" w:hAnsiTheme="majorHAnsi" w:cs="Calibri"/>
                <w:noProof/>
                <w:color w:val="000000"/>
              </w:rPr>
              <w:drawing>
                <wp:inline distT="0" distB="0" distL="0" distR="0">
                  <wp:extent cx="480060" cy="99060"/>
                  <wp:effectExtent l="19050" t="0" r="0" b="0"/>
                  <wp:docPr id="23304" name="Immagine 2330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4"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5E3CCE" w:rsidRPr="005E3CCE" w:rsidRDefault="005E3CCE" w:rsidP="005E3CCE">
      <w:pPr>
        <w:jc w:val="both"/>
        <w:rPr>
          <w:rFonts w:asciiTheme="majorHAnsi" w:eastAsia="Times New Roman" w:hAnsiTheme="majorHAnsi" w:cs="Calibri"/>
          <w:color w:val="000000"/>
        </w:rPr>
      </w:pPr>
      <w:r w:rsidRPr="005E3CCE">
        <w:rPr>
          <w:rFonts w:asciiTheme="majorHAnsi" w:eastAsia="Times New Roman" w:hAnsiTheme="majorHAnsi" w:cs="Calibri"/>
          <w:color w:val="000000"/>
        </w:rPr>
        <w:t>Numero di casi= 8</w:t>
      </w:r>
    </w:p>
    <w:p w:rsidR="005E3CCE" w:rsidRPr="005E3CCE" w:rsidRDefault="005E3CCE" w:rsidP="005E3CCE">
      <w:pPr>
        <w:jc w:val="both"/>
        <w:rPr>
          <w:rFonts w:asciiTheme="majorHAnsi" w:eastAsia="Times New Roman" w:hAnsiTheme="majorHAnsi" w:cs="Calibri"/>
          <w:color w:val="000000"/>
        </w:rPr>
      </w:pPr>
      <w:r w:rsidRPr="005E3CCE">
        <w:rPr>
          <w:rFonts w:asciiTheme="majorHAnsi" w:eastAsia="Times New Roman" w:hAnsiTheme="majorHAnsi" w:cs="Calibri"/>
          <w:color w:val="000000"/>
        </w:rPr>
        <w:t>Indici di tendenza centrale per la variabile V11:</w:t>
      </w:r>
    </w:p>
    <w:p w:rsidR="005E3CCE" w:rsidRPr="005E3CCE" w:rsidRDefault="005E3CCE" w:rsidP="00397BB6">
      <w:pPr>
        <w:numPr>
          <w:ilvl w:val="0"/>
          <w:numId w:val="20"/>
        </w:numPr>
        <w:jc w:val="both"/>
        <w:rPr>
          <w:rFonts w:asciiTheme="majorHAnsi" w:eastAsia="Times New Roman" w:hAnsiTheme="majorHAnsi" w:cs="Calibri"/>
          <w:color w:val="000000"/>
        </w:rPr>
      </w:pPr>
      <w:r w:rsidRPr="005E3CCE">
        <w:rPr>
          <w:rFonts w:asciiTheme="majorHAnsi" w:eastAsia="Times New Roman" w:hAnsiTheme="majorHAnsi" w:cs="Calibri"/>
          <w:color w:val="000000"/>
        </w:rPr>
        <w:t>Moda (categoria con la frequenza più alta) = 3</w:t>
      </w:r>
    </w:p>
    <w:p w:rsidR="005E3CCE" w:rsidRPr="005E3CCE" w:rsidRDefault="005E3CCE" w:rsidP="00397BB6">
      <w:pPr>
        <w:numPr>
          <w:ilvl w:val="0"/>
          <w:numId w:val="20"/>
        </w:numPr>
        <w:jc w:val="both"/>
        <w:rPr>
          <w:rFonts w:asciiTheme="majorHAnsi" w:eastAsia="Times New Roman" w:hAnsiTheme="majorHAnsi" w:cs="Calibri"/>
          <w:color w:val="000000"/>
        </w:rPr>
      </w:pPr>
      <w:r w:rsidRPr="005E3CCE">
        <w:rPr>
          <w:rFonts w:asciiTheme="majorHAnsi" w:eastAsia="Times New Roman" w:hAnsiTheme="majorHAnsi" w:cs="Calibri"/>
          <w:color w:val="000000"/>
        </w:rPr>
        <w:t>Mediana (punto che divide a metà la distribuzione ordinata) = 3</w:t>
      </w:r>
    </w:p>
    <w:p w:rsidR="005E3CCE" w:rsidRPr="005E3CCE" w:rsidRDefault="005E3CCE" w:rsidP="00397BB6">
      <w:pPr>
        <w:numPr>
          <w:ilvl w:val="0"/>
          <w:numId w:val="20"/>
        </w:numPr>
        <w:jc w:val="both"/>
        <w:rPr>
          <w:rFonts w:asciiTheme="majorHAnsi" w:eastAsia="Times New Roman" w:hAnsiTheme="majorHAnsi" w:cs="Calibri"/>
          <w:color w:val="000000"/>
        </w:rPr>
      </w:pPr>
      <w:r w:rsidRPr="005E3CCE">
        <w:rPr>
          <w:rFonts w:asciiTheme="majorHAnsi" w:eastAsia="Times New Roman" w:hAnsiTheme="majorHAnsi" w:cs="Calibri"/>
          <w:color w:val="000000"/>
        </w:rPr>
        <w:t>Media </w:t>
      </w:r>
      <w:r w:rsidRPr="005E3CCE">
        <w:rPr>
          <w:rFonts w:asciiTheme="majorHAnsi" w:eastAsia="Times New Roman" w:hAnsiTheme="majorHAnsi" w:cs="Calibri"/>
          <w:noProof/>
          <w:color w:val="000000"/>
        </w:rPr>
        <w:drawing>
          <wp:inline distT="0" distB="0" distL="0" distR="0">
            <wp:extent cx="533400" cy="449580"/>
            <wp:effectExtent l="19050" t="0" r="0" b="0"/>
            <wp:docPr id="23305" name="Immagine 2330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5"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5E3CCE">
        <w:rPr>
          <w:rFonts w:asciiTheme="majorHAnsi" w:eastAsia="Times New Roman" w:hAnsiTheme="majorHAnsi" w:cs="Calibri"/>
          <w:color w:val="000000"/>
        </w:rPr>
        <w:t> = 2.88</w:t>
      </w:r>
    </w:p>
    <w:p w:rsidR="005E3CCE" w:rsidRPr="005E3CCE" w:rsidRDefault="005E3CCE" w:rsidP="005E3CCE">
      <w:pPr>
        <w:jc w:val="both"/>
        <w:rPr>
          <w:rFonts w:asciiTheme="majorHAnsi" w:eastAsia="Times New Roman" w:hAnsiTheme="majorHAnsi" w:cs="Calibri"/>
          <w:color w:val="000000"/>
        </w:rPr>
      </w:pPr>
      <w:r w:rsidRPr="005E3CCE">
        <w:rPr>
          <w:rFonts w:asciiTheme="majorHAnsi" w:eastAsia="Times New Roman" w:hAnsiTheme="majorHAnsi" w:cs="Calibri"/>
          <w:color w:val="000000"/>
        </w:rPr>
        <w:t>Indici di dispersione (variabilità) per la variabile V11:</w:t>
      </w:r>
    </w:p>
    <w:p w:rsidR="005E3CCE" w:rsidRPr="005E3CCE" w:rsidRDefault="005E3CCE" w:rsidP="00397BB6">
      <w:pPr>
        <w:numPr>
          <w:ilvl w:val="0"/>
          <w:numId w:val="21"/>
        </w:numPr>
        <w:jc w:val="both"/>
        <w:rPr>
          <w:rFonts w:asciiTheme="majorHAnsi" w:eastAsia="Times New Roman" w:hAnsiTheme="majorHAnsi" w:cs="Calibri"/>
          <w:color w:val="000000"/>
        </w:rPr>
      </w:pPr>
      <w:r w:rsidRPr="005E3CCE">
        <w:rPr>
          <w:rFonts w:asciiTheme="majorHAnsi" w:eastAsia="Times New Roman" w:hAnsiTheme="majorHAnsi" w:cs="Calibri"/>
          <w:color w:val="000000"/>
        </w:rPr>
        <w:t>Gamma (campo di variazione) = 3</w:t>
      </w:r>
    </w:p>
    <w:p w:rsidR="005E3CCE" w:rsidRPr="005E3CCE" w:rsidRDefault="005E3CCE" w:rsidP="00397BB6">
      <w:pPr>
        <w:numPr>
          <w:ilvl w:val="0"/>
          <w:numId w:val="21"/>
        </w:numPr>
        <w:jc w:val="both"/>
        <w:rPr>
          <w:rFonts w:asciiTheme="majorHAnsi" w:eastAsia="Times New Roman" w:hAnsiTheme="majorHAnsi" w:cs="Calibri"/>
          <w:color w:val="000000"/>
        </w:rPr>
      </w:pPr>
      <w:r w:rsidRPr="005E3CCE">
        <w:rPr>
          <w:rFonts w:asciiTheme="majorHAnsi" w:eastAsia="Times New Roman" w:hAnsiTheme="majorHAnsi" w:cs="Calibri"/>
          <w:color w:val="000000"/>
        </w:rPr>
        <w:t>Differenza interquartilica (gamma tra il terzo quartile e il primo quartile) = 1</w:t>
      </w:r>
    </w:p>
    <w:p w:rsidR="005E3CCE" w:rsidRPr="005E3CCE" w:rsidRDefault="005E3CCE" w:rsidP="00397BB6">
      <w:pPr>
        <w:numPr>
          <w:ilvl w:val="0"/>
          <w:numId w:val="21"/>
        </w:numPr>
        <w:jc w:val="both"/>
        <w:rPr>
          <w:rFonts w:asciiTheme="majorHAnsi" w:eastAsia="Times New Roman" w:hAnsiTheme="majorHAnsi" w:cs="Calibri"/>
          <w:color w:val="000000"/>
        </w:rPr>
      </w:pPr>
      <w:r w:rsidRPr="005E3CCE">
        <w:rPr>
          <w:rFonts w:asciiTheme="majorHAnsi" w:eastAsia="Times New Roman" w:hAnsiTheme="majorHAnsi" w:cs="Calibri"/>
          <w:color w:val="000000"/>
        </w:rPr>
        <w:t>Scarto tipo (radice quadrata della media delle distanze dei punti dalla media elevate al quadrato) </w:t>
      </w:r>
      <w:r w:rsidRPr="005E3CCE">
        <w:rPr>
          <w:rFonts w:asciiTheme="majorHAnsi" w:eastAsia="Times New Roman" w:hAnsiTheme="majorHAnsi" w:cs="Calibri"/>
          <w:noProof/>
          <w:color w:val="000000"/>
        </w:rPr>
        <w:drawing>
          <wp:inline distT="0" distB="0" distL="0" distR="0">
            <wp:extent cx="929640" cy="464820"/>
            <wp:effectExtent l="19050" t="0" r="3810" b="0"/>
            <wp:docPr id="23306" name="Immagine 2330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6"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5E3CCE">
        <w:rPr>
          <w:rFonts w:asciiTheme="majorHAnsi" w:eastAsia="Times New Roman" w:hAnsiTheme="majorHAnsi" w:cs="Calibri"/>
          <w:color w:val="000000"/>
        </w:rPr>
        <w:t>= 0.93</w:t>
      </w:r>
    </w:p>
    <w:p w:rsidR="00F21C9A" w:rsidRDefault="00F21C9A" w:rsidP="00F21C9A">
      <w:pPr>
        <w:jc w:val="both"/>
        <w:rPr>
          <w:rFonts w:asciiTheme="majorHAnsi" w:eastAsia="Times New Roman" w:hAnsiTheme="majorHAnsi" w:cs="Calibri"/>
          <w:color w:val="000000"/>
        </w:rPr>
      </w:pPr>
    </w:p>
    <w:p w:rsidR="005E3CCE" w:rsidRPr="005E3CCE" w:rsidRDefault="005E3CCE" w:rsidP="00F21C9A">
      <w:pPr>
        <w:jc w:val="both"/>
        <w:rPr>
          <w:rFonts w:asciiTheme="majorHAnsi" w:eastAsia="Times New Roman" w:hAnsiTheme="majorHAnsi" w:cs="Calibri"/>
          <w:color w:val="000000"/>
        </w:rPr>
      </w:pPr>
    </w:p>
    <w:p w:rsidR="00F21C9A" w:rsidRPr="00F21C9A" w:rsidRDefault="00F21C9A" w:rsidP="00F21C9A">
      <w:pPr>
        <w:jc w:val="both"/>
        <w:rPr>
          <w:rFonts w:asciiTheme="majorHAnsi" w:eastAsia="Times New Roman" w:hAnsiTheme="majorHAnsi" w:cs="Calibri"/>
          <w:b/>
          <w:color w:val="000000"/>
        </w:rPr>
      </w:pPr>
      <w:r w:rsidRPr="00F21C9A">
        <w:rPr>
          <w:rFonts w:asciiTheme="majorHAnsi" w:eastAsia="Times New Roman" w:hAnsiTheme="majorHAnsi" w:cs="Calibri"/>
          <w:b/>
          <w:color w:val="000000"/>
        </w:rPr>
        <w:t>Variabile V17</w:t>
      </w:r>
    </w:p>
    <w:p w:rsidR="00F21C9A" w:rsidRPr="00F21C9A" w:rsidRDefault="00F21C9A" w:rsidP="00F21C9A">
      <w:pPr>
        <w:jc w:val="both"/>
        <w:rPr>
          <w:rFonts w:asciiTheme="majorHAnsi" w:eastAsia="Times New Roman" w:hAnsiTheme="majorHAnsi" w:cs="Calibri"/>
          <w:b/>
          <w:color w:val="000000"/>
        </w:rPr>
      </w:pPr>
    </w:p>
    <w:p w:rsidR="00302056" w:rsidRPr="00302056" w:rsidRDefault="00302056" w:rsidP="00302056">
      <w:pPr>
        <w:jc w:val="both"/>
        <w:rPr>
          <w:rFonts w:asciiTheme="majorHAnsi" w:eastAsia="Times New Roman" w:hAnsiTheme="majorHAnsi" w:cs="Calibri"/>
          <w:color w:val="000000"/>
        </w:rPr>
      </w:pPr>
      <w:r w:rsidRPr="00302056">
        <w:rPr>
          <w:rFonts w:asciiTheme="majorHAnsi" w:eastAsia="Times New Roman" w:hAnsiTheme="majorHAnsi" w:cs="Calibri"/>
          <w:i/>
          <w:iCs/>
          <w:color w:val="000000"/>
        </w:rPr>
        <w:t>Indici posizionali</w:t>
      </w:r>
      <w:r w:rsidRPr="00302056">
        <w:rPr>
          <w:rFonts w:asciiTheme="majorHAnsi" w:eastAsia="Times New Roman" w:hAnsiTheme="majorHAnsi" w:cs="Calibri"/>
          <w:color w:val="000000"/>
        </w:rPr>
        <w:t>:</w:t>
      </w:r>
    </w:p>
    <w:p w:rsidR="00302056" w:rsidRPr="00302056" w:rsidRDefault="00302056" w:rsidP="00302056">
      <w:pPr>
        <w:jc w:val="both"/>
        <w:rPr>
          <w:rFonts w:asciiTheme="majorHAnsi" w:eastAsia="Times New Roman" w:hAnsiTheme="majorHAnsi" w:cs="Calibri"/>
          <w:color w:val="000000"/>
        </w:rPr>
      </w:pPr>
      <w:r w:rsidRPr="00302056">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302056" w:rsidRPr="00302056" w:rsidRDefault="00302056" w:rsidP="00302056">
      <w:pPr>
        <w:jc w:val="both"/>
        <w:rPr>
          <w:rFonts w:asciiTheme="majorHAnsi" w:eastAsia="Times New Roman" w:hAnsiTheme="majorHAnsi" w:cs="Calibri"/>
          <w:color w:val="000000"/>
        </w:rPr>
      </w:pPr>
      <w:r w:rsidRPr="00302056">
        <w:rPr>
          <w:rFonts w:asciiTheme="majorHAnsi" w:eastAsia="Times New Roman" w:hAnsiTheme="majorHAnsi" w:cs="Calibri"/>
          <w:color w:val="000000"/>
        </w:rPr>
        <w:t>Variabile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302056" w:rsidRPr="00302056" w:rsidTr="003020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100</w:t>
            </w:r>
          </w:p>
        </w:tc>
      </w:tr>
      <w:tr w:rsidR="00302056" w:rsidRPr="00302056" w:rsidTr="003020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 </w:t>
            </w:r>
          </w:p>
        </w:tc>
      </w:tr>
    </w:tbl>
    <w:p w:rsidR="00302056" w:rsidRPr="00302056" w:rsidRDefault="00302056" w:rsidP="00302056">
      <w:pPr>
        <w:jc w:val="both"/>
        <w:rPr>
          <w:rFonts w:asciiTheme="majorHAnsi" w:eastAsia="Times New Roman" w:hAnsiTheme="majorHAnsi" w:cs="Calibri"/>
          <w:color w:val="000000"/>
        </w:rPr>
      </w:pPr>
      <w:r w:rsidRPr="00302056">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2. Il terzo quartile (punto che lascia alla sua sinistra il 75 percento dei casi) vale 4. La differenza interquartilica vale Q3-Q1 vale 2.</w:t>
      </w:r>
    </w:p>
    <w:p w:rsidR="00302056" w:rsidRPr="00302056" w:rsidRDefault="00302056" w:rsidP="00302056">
      <w:pPr>
        <w:jc w:val="both"/>
        <w:rPr>
          <w:rFonts w:asciiTheme="majorHAnsi" w:eastAsia="Times New Roman" w:hAnsiTheme="majorHAnsi" w:cs="Calibri"/>
          <w:color w:val="000000"/>
        </w:rPr>
      </w:pPr>
      <w:r w:rsidRPr="00302056">
        <w:rPr>
          <w:rFonts w:asciiTheme="majorHAnsi" w:eastAsia="Times New Roman" w:hAnsiTheme="majorHAnsi" w:cs="Calibri"/>
          <w:i/>
          <w:iCs/>
          <w:color w:val="000000"/>
        </w:rPr>
        <w:t>Distribuzione di frequenza, indici di sintesi</w:t>
      </w:r>
    </w:p>
    <w:p w:rsidR="00302056" w:rsidRPr="00302056" w:rsidRDefault="00302056" w:rsidP="00302056">
      <w:pPr>
        <w:jc w:val="both"/>
        <w:rPr>
          <w:rFonts w:asciiTheme="majorHAnsi" w:eastAsia="Times New Roman" w:hAnsiTheme="majorHAnsi" w:cs="Calibri"/>
          <w:color w:val="000000"/>
        </w:rPr>
      </w:pPr>
      <w:r w:rsidRPr="00302056">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B262F5" w:rsidRPr="00302056">
        <w:rPr>
          <w:rFonts w:asciiTheme="majorHAnsi" w:eastAsia="Times New Roman" w:hAnsiTheme="majorHAnsi" w:cs="Calibri"/>
          <w:color w:val="000000"/>
        </w:rPr>
        <w:t>percentuali</w:t>
      </w:r>
      <w:r w:rsidRPr="00302056">
        <w:rPr>
          <w:rFonts w:asciiTheme="majorHAnsi" w:eastAsia="Times New Roman" w:hAnsiTheme="majorHAnsi" w:cs="Calibri"/>
          <w:color w:val="000000"/>
        </w:rPr>
        <w:t xml:space="preserve"> cumulate (il rapporto tra frequenza cumulata </w:t>
      </w:r>
      <w:r w:rsidRPr="00302056">
        <w:rPr>
          <w:rFonts w:asciiTheme="majorHAnsi" w:eastAsia="Times New Roman" w:hAnsiTheme="majorHAnsi" w:cs="Calibri"/>
          <w:color w:val="000000"/>
        </w:rPr>
        <w:lastRenderedPageBreak/>
        <w:t>e numero dei casi). Ha senso parlare di frequenze e percentuali cumulate solo per variabili almeno ordinali.</w:t>
      </w:r>
    </w:p>
    <w:p w:rsidR="00302056" w:rsidRPr="00302056" w:rsidRDefault="00302056" w:rsidP="00302056">
      <w:pPr>
        <w:jc w:val="both"/>
        <w:rPr>
          <w:rFonts w:asciiTheme="majorHAnsi" w:eastAsia="Times New Roman" w:hAnsiTheme="majorHAnsi" w:cs="Calibri"/>
          <w:color w:val="000000"/>
        </w:rPr>
      </w:pPr>
      <w:r w:rsidRPr="00302056">
        <w:rPr>
          <w:rFonts w:asciiTheme="majorHAnsi" w:eastAsia="Times New Roman" w:hAnsiTheme="majorHAnsi" w:cs="Calibri"/>
          <w:color w:val="000000"/>
        </w:rPr>
        <w:t>Variabile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302056" w:rsidRPr="00302056" w:rsidTr="003020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Frequenza</w:t>
            </w:r>
            <w:r w:rsidRPr="00302056">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Percentuale</w:t>
            </w:r>
            <w:r w:rsidRPr="00302056">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Frequenza</w:t>
            </w:r>
            <w:r w:rsidRPr="00302056">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Percentuale</w:t>
            </w:r>
            <w:r w:rsidRPr="00302056">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Diagramma a barre </w:t>
            </w:r>
            <w:r w:rsidRPr="00302056">
              <w:rPr>
                <w:rFonts w:asciiTheme="majorHAnsi" w:eastAsia="Times New Roman" w:hAnsiTheme="majorHAnsi" w:cs="Calibri"/>
                <w:color w:val="000000"/>
              </w:rPr>
              <w:br/>
              <w:t>frequenza semplice</w:t>
            </w:r>
          </w:p>
        </w:tc>
      </w:tr>
      <w:tr w:rsidR="00302056" w:rsidRPr="00302056" w:rsidTr="003020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noProof/>
                <w:color w:val="000000"/>
              </w:rPr>
              <w:drawing>
                <wp:inline distT="0" distB="0" distL="0" distR="0">
                  <wp:extent cx="716280" cy="99060"/>
                  <wp:effectExtent l="19050" t="0" r="7620" b="0"/>
                  <wp:docPr id="23800" name="Immagine 2380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0"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302056" w:rsidRPr="00302056" w:rsidTr="003020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noProof/>
                <w:color w:val="000000"/>
              </w:rPr>
              <w:drawing>
                <wp:inline distT="0" distB="0" distL="0" distR="0">
                  <wp:extent cx="716280" cy="99060"/>
                  <wp:effectExtent l="19050" t="0" r="7620" b="0"/>
                  <wp:docPr id="23801" name="Immagine 2380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1"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302056" w:rsidRPr="00302056" w:rsidTr="003020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2056" w:rsidRPr="00302056" w:rsidRDefault="00302056" w:rsidP="00302056">
            <w:pPr>
              <w:rPr>
                <w:rFonts w:asciiTheme="majorHAnsi" w:eastAsia="Times New Roman" w:hAnsiTheme="majorHAnsi" w:cs="Calibri"/>
                <w:color w:val="000000"/>
              </w:rPr>
            </w:pPr>
            <w:r w:rsidRPr="00302056">
              <w:rPr>
                <w:rFonts w:asciiTheme="majorHAnsi" w:eastAsia="Times New Roman" w:hAnsiTheme="majorHAnsi" w:cs="Calibri"/>
                <w:noProof/>
                <w:color w:val="000000"/>
              </w:rPr>
              <w:drawing>
                <wp:inline distT="0" distB="0" distL="0" distR="0">
                  <wp:extent cx="480060" cy="99060"/>
                  <wp:effectExtent l="19050" t="0" r="0" b="0"/>
                  <wp:docPr id="23802" name="Immagine 2380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2"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302056" w:rsidRPr="00302056" w:rsidRDefault="00302056" w:rsidP="00302056">
      <w:pPr>
        <w:jc w:val="both"/>
        <w:rPr>
          <w:rFonts w:asciiTheme="majorHAnsi" w:eastAsia="Times New Roman" w:hAnsiTheme="majorHAnsi" w:cs="Calibri"/>
          <w:color w:val="000000"/>
        </w:rPr>
      </w:pPr>
      <w:r w:rsidRPr="00302056">
        <w:rPr>
          <w:rFonts w:asciiTheme="majorHAnsi" w:eastAsia="Times New Roman" w:hAnsiTheme="majorHAnsi" w:cs="Calibri"/>
          <w:color w:val="000000"/>
        </w:rPr>
        <w:t>Numero di casi= 8</w:t>
      </w:r>
    </w:p>
    <w:p w:rsidR="00302056" w:rsidRPr="00302056" w:rsidRDefault="00302056" w:rsidP="00302056">
      <w:pPr>
        <w:jc w:val="both"/>
        <w:rPr>
          <w:rFonts w:asciiTheme="majorHAnsi" w:eastAsia="Times New Roman" w:hAnsiTheme="majorHAnsi" w:cs="Calibri"/>
          <w:color w:val="000000"/>
        </w:rPr>
      </w:pPr>
      <w:r w:rsidRPr="00302056">
        <w:rPr>
          <w:rFonts w:asciiTheme="majorHAnsi" w:eastAsia="Times New Roman" w:hAnsiTheme="majorHAnsi" w:cs="Calibri"/>
          <w:color w:val="000000"/>
        </w:rPr>
        <w:t>Indici di tendenza centrale per la variabile V17:</w:t>
      </w:r>
    </w:p>
    <w:p w:rsidR="00302056" w:rsidRPr="00302056" w:rsidRDefault="00302056" w:rsidP="00397BB6">
      <w:pPr>
        <w:numPr>
          <w:ilvl w:val="0"/>
          <w:numId w:val="22"/>
        </w:numPr>
        <w:jc w:val="both"/>
        <w:rPr>
          <w:rFonts w:asciiTheme="majorHAnsi" w:eastAsia="Times New Roman" w:hAnsiTheme="majorHAnsi" w:cs="Calibri"/>
          <w:color w:val="000000"/>
        </w:rPr>
      </w:pPr>
      <w:r w:rsidRPr="00302056">
        <w:rPr>
          <w:rFonts w:asciiTheme="majorHAnsi" w:eastAsia="Times New Roman" w:hAnsiTheme="majorHAnsi" w:cs="Calibri"/>
          <w:color w:val="000000"/>
        </w:rPr>
        <w:t>Moda (categoria con la frequenza più alta) = 2; 3</w:t>
      </w:r>
    </w:p>
    <w:p w:rsidR="00302056" w:rsidRPr="00302056" w:rsidRDefault="00302056" w:rsidP="00397BB6">
      <w:pPr>
        <w:numPr>
          <w:ilvl w:val="0"/>
          <w:numId w:val="22"/>
        </w:numPr>
        <w:jc w:val="both"/>
        <w:rPr>
          <w:rFonts w:asciiTheme="majorHAnsi" w:eastAsia="Times New Roman" w:hAnsiTheme="majorHAnsi" w:cs="Calibri"/>
          <w:color w:val="000000"/>
        </w:rPr>
      </w:pPr>
      <w:r w:rsidRPr="00302056">
        <w:rPr>
          <w:rFonts w:asciiTheme="majorHAnsi" w:eastAsia="Times New Roman" w:hAnsiTheme="majorHAnsi" w:cs="Calibri"/>
          <w:color w:val="000000"/>
        </w:rPr>
        <w:t>Mediana (punto che divide a metà la distribuzione ordinata) = 3</w:t>
      </w:r>
    </w:p>
    <w:p w:rsidR="00302056" w:rsidRPr="00302056" w:rsidRDefault="00302056" w:rsidP="00397BB6">
      <w:pPr>
        <w:numPr>
          <w:ilvl w:val="0"/>
          <w:numId w:val="22"/>
        </w:numPr>
        <w:jc w:val="both"/>
        <w:rPr>
          <w:rFonts w:asciiTheme="majorHAnsi" w:eastAsia="Times New Roman" w:hAnsiTheme="majorHAnsi" w:cs="Calibri"/>
          <w:color w:val="000000"/>
        </w:rPr>
      </w:pPr>
      <w:r w:rsidRPr="00302056">
        <w:rPr>
          <w:rFonts w:asciiTheme="majorHAnsi" w:eastAsia="Times New Roman" w:hAnsiTheme="majorHAnsi" w:cs="Calibri"/>
          <w:color w:val="000000"/>
        </w:rPr>
        <w:t>Media </w:t>
      </w:r>
      <w:r w:rsidRPr="00302056">
        <w:rPr>
          <w:rFonts w:asciiTheme="majorHAnsi" w:eastAsia="Times New Roman" w:hAnsiTheme="majorHAnsi" w:cs="Calibri"/>
          <w:noProof/>
          <w:color w:val="000000"/>
        </w:rPr>
        <w:drawing>
          <wp:inline distT="0" distB="0" distL="0" distR="0">
            <wp:extent cx="533400" cy="449580"/>
            <wp:effectExtent l="19050" t="0" r="0" b="0"/>
            <wp:docPr id="23803" name="Immagine 2380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3"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302056">
        <w:rPr>
          <w:rFonts w:asciiTheme="majorHAnsi" w:eastAsia="Times New Roman" w:hAnsiTheme="majorHAnsi" w:cs="Calibri"/>
          <w:color w:val="000000"/>
        </w:rPr>
        <w:t> = 2.88</w:t>
      </w:r>
    </w:p>
    <w:p w:rsidR="00302056" w:rsidRPr="00302056" w:rsidRDefault="00302056" w:rsidP="00302056">
      <w:pPr>
        <w:jc w:val="both"/>
        <w:rPr>
          <w:rFonts w:asciiTheme="majorHAnsi" w:eastAsia="Times New Roman" w:hAnsiTheme="majorHAnsi" w:cs="Calibri"/>
          <w:color w:val="000000"/>
        </w:rPr>
      </w:pPr>
      <w:r w:rsidRPr="00302056">
        <w:rPr>
          <w:rFonts w:asciiTheme="majorHAnsi" w:eastAsia="Times New Roman" w:hAnsiTheme="majorHAnsi" w:cs="Calibri"/>
          <w:color w:val="000000"/>
        </w:rPr>
        <w:t>Indici di dispersione (variabilità) per la variabile V17:</w:t>
      </w:r>
    </w:p>
    <w:p w:rsidR="00302056" w:rsidRPr="00302056" w:rsidRDefault="00302056" w:rsidP="00397BB6">
      <w:pPr>
        <w:numPr>
          <w:ilvl w:val="0"/>
          <w:numId w:val="23"/>
        </w:numPr>
        <w:jc w:val="both"/>
        <w:rPr>
          <w:rFonts w:asciiTheme="majorHAnsi" w:eastAsia="Times New Roman" w:hAnsiTheme="majorHAnsi" w:cs="Calibri"/>
          <w:color w:val="000000"/>
        </w:rPr>
      </w:pPr>
      <w:r w:rsidRPr="00302056">
        <w:rPr>
          <w:rFonts w:asciiTheme="majorHAnsi" w:eastAsia="Times New Roman" w:hAnsiTheme="majorHAnsi" w:cs="Calibri"/>
          <w:color w:val="000000"/>
        </w:rPr>
        <w:t>Gamma (campo di variazione) = 2</w:t>
      </w:r>
    </w:p>
    <w:p w:rsidR="00302056" w:rsidRPr="00302056" w:rsidRDefault="00302056" w:rsidP="00397BB6">
      <w:pPr>
        <w:numPr>
          <w:ilvl w:val="0"/>
          <w:numId w:val="23"/>
        </w:numPr>
        <w:jc w:val="both"/>
        <w:rPr>
          <w:rFonts w:asciiTheme="majorHAnsi" w:eastAsia="Times New Roman" w:hAnsiTheme="majorHAnsi" w:cs="Calibri"/>
          <w:color w:val="000000"/>
        </w:rPr>
      </w:pPr>
      <w:r w:rsidRPr="00302056">
        <w:rPr>
          <w:rFonts w:asciiTheme="majorHAnsi" w:eastAsia="Times New Roman" w:hAnsiTheme="majorHAnsi" w:cs="Calibri"/>
          <w:color w:val="000000"/>
        </w:rPr>
        <w:t>Differenza interquartilica (gamma tra il terzo quartile e il primo quartile) = 2</w:t>
      </w:r>
    </w:p>
    <w:p w:rsidR="00302056" w:rsidRPr="00302056" w:rsidRDefault="00302056" w:rsidP="00397BB6">
      <w:pPr>
        <w:numPr>
          <w:ilvl w:val="0"/>
          <w:numId w:val="23"/>
        </w:numPr>
        <w:jc w:val="both"/>
        <w:rPr>
          <w:rFonts w:asciiTheme="majorHAnsi" w:eastAsia="Times New Roman" w:hAnsiTheme="majorHAnsi" w:cs="Calibri"/>
          <w:color w:val="000000"/>
        </w:rPr>
      </w:pPr>
      <w:r w:rsidRPr="00302056">
        <w:rPr>
          <w:rFonts w:asciiTheme="majorHAnsi" w:eastAsia="Times New Roman" w:hAnsiTheme="majorHAnsi" w:cs="Calibri"/>
          <w:color w:val="000000"/>
        </w:rPr>
        <w:t>Scarto tipo (radice quadrata della media delle distanze dei punti dalla media elevate al quadrato) </w:t>
      </w:r>
      <w:r w:rsidRPr="00302056">
        <w:rPr>
          <w:rFonts w:asciiTheme="majorHAnsi" w:eastAsia="Times New Roman" w:hAnsiTheme="majorHAnsi" w:cs="Calibri"/>
          <w:noProof/>
          <w:color w:val="000000"/>
        </w:rPr>
        <w:drawing>
          <wp:inline distT="0" distB="0" distL="0" distR="0">
            <wp:extent cx="929640" cy="464820"/>
            <wp:effectExtent l="19050" t="0" r="3810" b="0"/>
            <wp:docPr id="23804" name="Immagine 2380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4"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302056">
        <w:rPr>
          <w:rFonts w:asciiTheme="majorHAnsi" w:eastAsia="Times New Roman" w:hAnsiTheme="majorHAnsi" w:cs="Calibri"/>
          <w:color w:val="000000"/>
        </w:rPr>
        <w:t>= 0.78</w:t>
      </w:r>
    </w:p>
    <w:p w:rsidR="00F21C9A" w:rsidRDefault="00F21C9A" w:rsidP="00F21C9A">
      <w:pPr>
        <w:jc w:val="both"/>
        <w:rPr>
          <w:rFonts w:asciiTheme="majorHAnsi" w:eastAsia="Times New Roman" w:hAnsiTheme="majorHAnsi" w:cs="Calibri"/>
          <w:color w:val="000000"/>
        </w:rPr>
      </w:pPr>
    </w:p>
    <w:p w:rsidR="00967381" w:rsidRPr="005E3CCE" w:rsidRDefault="00967381" w:rsidP="00F21C9A">
      <w:pPr>
        <w:jc w:val="both"/>
        <w:rPr>
          <w:rFonts w:asciiTheme="majorHAnsi" w:eastAsia="Times New Roman" w:hAnsiTheme="majorHAnsi" w:cs="Calibri"/>
          <w:color w:val="000000"/>
        </w:rPr>
      </w:pPr>
    </w:p>
    <w:p w:rsidR="00F21C9A" w:rsidRPr="00F21C9A" w:rsidRDefault="00F21C9A" w:rsidP="00F21C9A">
      <w:pPr>
        <w:jc w:val="both"/>
        <w:rPr>
          <w:rFonts w:asciiTheme="majorHAnsi" w:eastAsia="Times New Roman" w:hAnsiTheme="majorHAnsi" w:cs="Calibri"/>
          <w:b/>
          <w:color w:val="000000"/>
        </w:rPr>
      </w:pPr>
      <w:r w:rsidRPr="00F21C9A">
        <w:rPr>
          <w:rFonts w:asciiTheme="majorHAnsi" w:eastAsia="Times New Roman" w:hAnsiTheme="majorHAnsi" w:cs="Calibri"/>
          <w:b/>
          <w:color w:val="000000"/>
        </w:rPr>
        <w:t>Variabile V22</w:t>
      </w:r>
    </w:p>
    <w:p w:rsidR="00F21C9A" w:rsidRPr="00F21C9A" w:rsidRDefault="00F21C9A" w:rsidP="00F21C9A">
      <w:pPr>
        <w:jc w:val="both"/>
        <w:rPr>
          <w:rFonts w:asciiTheme="majorHAnsi" w:eastAsia="Times New Roman" w:hAnsiTheme="majorHAnsi" w:cs="Calibri"/>
          <w:b/>
          <w:color w:val="000000"/>
        </w:rPr>
      </w:pP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i/>
          <w:iCs/>
          <w:color w:val="000000"/>
        </w:rPr>
        <w:t>Indici posizionali</w:t>
      </w:r>
      <w:r w:rsidRPr="00967381">
        <w:rPr>
          <w:rFonts w:asciiTheme="majorHAnsi" w:eastAsia="Times New Roman" w:hAnsiTheme="majorHAnsi" w:cs="Calibri"/>
          <w:color w:val="000000"/>
        </w:rPr>
        <w:t>:</w:t>
      </w: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Variabile 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967381" w:rsidRPr="00967381" w:rsidTr="00967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100</w:t>
            </w:r>
          </w:p>
        </w:tc>
      </w:tr>
      <w:tr w:rsidR="00967381" w:rsidRPr="00967381" w:rsidTr="00967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 </w:t>
            </w:r>
          </w:p>
        </w:tc>
      </w:tr>
    </w:tbl>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2. Il terzo quartile (punto che lascia alla sua sinistra il 75 percento dei casi) vale 4. La differenza interquartilica vale Q3-Q1 vale 2.</w:t>
      </w: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i/>
          <w:iCs/>
          <w:color w:val="000000"/>
        </w:rPr>
        <w:t>Distribuzione di frequenza, indici di sintesi</w:t>
      </w: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B262F5" w:rsidRPr="00967381">
        <w:rPr>
          <w:rFonts w:asciiTheme="majorHAnsi" w:eastAsia="Times New Roman" w:hAnsiTheme="majorHAnsi" w:cs="Calibri"/>
          <w:color w:val="000000"/>
        </w:rPr>
        <w:t>percentuali</w:t>
      </w:r>
      <w:r w:rsidRPr="00967381">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Variabile 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967381" w:rsidRPr="00967381" w:rsidTr="00967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Frequenza</w:t>
            </w:r>
            <w:r w:rsidRPr="00967381">
              <w:rPr>
                <w:rFonts w:asciiTheme="majorHAnsi" w:eastAsia="Times New Roman" w:hAnsiTheme="majorHAnsi" w:cs="Calibri"/>
                <w:color w:val="000000"/>
              </w:rPr>
              <w:br/>
            </w:r>
            <w:r w:rsidRPr="00967381">
              <w:rPr>
                <w:rFonts w:asciiTheme="majorHAnsi" w:eastAsia="Times New Roman" w:hAnsiTheme="majorHAnsi" w:cs="Calibri"/>
                <w:color w:val="000000"/>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lastRenderedPageBreak/>
              <w:t>Percentuale</w:t>
            </w:r>
            <w:r w:rsidRPr="00967381">
              <w:rPr>
                <w:rFonts w:asciiTheme="majorHAnsi" w:eastAsia="Times New Roman" w:hAnsiTheme="majorHAnsi" w:cs="Calibri"/>
                <w:color w:val="000000"/>
              </w:rPr>
              <w:br/>
            </w:r>
            <w:r w:rsidRPr="00967381">
              <w:rPr>
                <w:rFonts w:asciiTheme="majorHAnsi" w:eastAsia="Times New Roman" w:hAnsiTheme="majorHAnsi" w:cs="Calibri"/>
                <w:color w:val="000000"/>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lastRenderedPageBreak/>
              <w:t>Frequenza</w:t>
            </w:r>
            <w:r w:rsidRPr="00967381">
              <w:rPr>
                <w:rFonts w:asciiTheme="majorHAnsi" w:eastAsia="Times New Roman" w:hAnsiTheme="majorHAnsi" w:cs="Calibri"/>
                <w:color w:val="000000"/>
              </w:rPr>
              <w:br/>
            </w:r>
            <w:r w:rsidRPr="00967381">
              <w:rPr>
                <w:rFonts w:asciiTheme="majorHAnsi" w:eastAsia="Times New Roman" w:hAnsiTheme="majorHAnsi" w:cs="Calibri"/>
                <w:color w:val="000000"/>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lastRenderedPageBreak/>
              <w:t>Percentuale</w:t>
            </w:r>
            <w:r w:rsidRPr="00967381">
              <w:rPr>
                <w:rFonts w:asciiTheme="majorHAnsi" w:eastAsia="Times New Roman" w:hAnsiTheme="majorHAnsi" w:cs="Calibri"/>
                <w:color w:val="000000"/>
              </w:rPr>
              <w:br/>
            </w:r>
            <w:r w:rsidRPr="00967381">
              <w:rPr>
                <w:rFonts w:asciiTheme="majorHAnsi" w:eastAsia="Times New Roman" w:hAnsiTheme="majorHAnsi" w:cs="Calibri"/>
                <w:color w:val="000000"/>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lastRenderedPageBreak/>
              <w:t>Diagramma a barre </w:t>
            </w:r>
            <w:r w:rsidRPr="00967381">
              <w:rPr>
                <w:rFonts w:asciiTheme="majorHAnsi" w:eastAsia="Times New Roman" w:hAnsiTheme="majorHAnsi" w:cs="Calibri"/>
                <w:color w:val="000000"/>
              </w:rPr>
              <w:br/>
            </w:r>
            <w:r w:rsidRPr="00967381">
              <w:rPr>
                <w:rFonts w:asciiTheme="majorHAnsi" w:eastAsia="Times New Roman" w:hAnsiTheme="majorHAnsi" w:cs="Calibri"/>
                <w:color w:val="000000"/>
              </w:rPr>
              <w:lastRenderedPageBreak/>
              <w:t>frequenza semplice</w:t>
            </w:r>
          </w:p>
        </w:tc>
      </w:tr>
      <w:tr w:rsidR="00967381" w:rsidRPr="00967381" w:rsidTr="00967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b/>
                <w:bCs/>
                <w:color w:val="000000"/>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noProof/>
                <w:color w:val="000000"/>
              </w:rPr>
              <w:drawing>
                <wp:inline distT="0" distB="0" distL="0" distR="0">
                  <wp:extent cx="716280" cy="99060"/>
                  <wp:effectExtent l="19050" t="0" r="7620" b="0"/>
                  <wp:docPr id="24265" name="Immagine 242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5"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967381" w:rsidRPr="00967381" w:rsidTr="00967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noProof/>
                <w:color w:val="000000"/>
              </w:rPr>
              <w:drawing>
                <wp:inline distT="0" distB="0" distL="0" distR="0">
                  <wp:extent cx="480060" cy="99060"/>
                  <wp:effectExtent l="19050" t="0" r="0" b="0"/>
                  <wp:docPr id="24266" name="Immagine 2426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6"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967381" w:rsidRPr="00967381" w:rsidTr="00967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noProof/>
                <w:color w:val="000000"/>
              </w:rPr>
              <w:drawing>
                <wp:inline distT="0" distB="0" distL="0" distR="0">
                  <wp:extent cx="716280" cy="99060"/>
                  <wp:effectExtent l="19050" t="0" r="7620" b="0"/>
                  <wp:docPr id="24267" name="Immagine 2426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7"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bl>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Numero di casi= 8</w:t>
      </w: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Indici di tendenza centrale per la variabile V22:</w:t>
      </w:r>
    </w:p>
    <w:p w:rsidR="00967381" w:rsidRPr="00967381" w:rsidRDefault="00967381" w:rsidP="00397BB6">
      <w:pPr>
        <w:numPr>
          <w:ilvl w:val="0"/>
          <w:numId w:val="24"/>
        </w:numPr>
        <w:jc w:val="both"/>
        <w:rPr>
          <w:rFonts w:asciiTheme="majorHAnsi" w:eastAsia="Times New Roman" w:hAnsiTheme="majorHAnsi" w:cs="Calibri"/>
          <w:color w:val="000000"/>
        </w:rPr>
      </w:pPr>
      <w:r w:rsidRPr="00967381">
        <w:rPr>
          <w:rFonts w:asciiTheme="majorHAnsi" w:eastAsia="Times New Roman" w:hAnsiTheme="majorHAnsi" w:cs="Calibri"/>
          <w:color w:val="000000"/>
        </w:rPr>
        <w:t>Moda (categoria con la frequenza più alta) = 2; 4</w:t>
      </w:r>
    </w:p>
    <w:p w:rsidR="00967381" w:rsidRPr="00967381" w:rsidRDefault="00967381" w:rsidP="00397BB6">
      <w:pPr>
        <w:numPr>
          <w:ilvl w:val="0"/>
          <w:numId w:val="24"/>
        </w:numPr>
        <w:jc w:val="both"/>
        <w:rPr>
          <w:rFonts w:asciiTheme="majorHAnsi" w:eastAsia="Times New Roman" w:hAnsiTheme="majorHAnsi" w:cs="Calibri"/>
          <w:color w:val="000000"/>
        </w:rPr>
      </w:pPr>
      <w:r w:rsidRPr="00967381">
        <w:rPr>
          <w:rFonts w:asciiTheme="majorHAnsi" w:eastAsia="Times New Roman" w:hAnsiTheme="majorHAnsi" w:cs="Calibri"/>
          <w:color w:val="000000"/>
        </w:rPr>
        <w:t>Mediana (punto che divide a metà la distribuzione ordinata) = 3</w:t>
      </w:r>
    </w:p>
    <w:p w:rsidR="00967381" w:rsidRPr="00967381" w:rsidRDefault="00967381" w:rsidP="00397BB6">
      <w:pPr>
        <w:numPr>
          <w:ilvl w:val="0"/>
          <w:numId w:val="24"/>
        </w:numPr>
        <w:jc w:val="both"/>
        <w:rPr>
          <w:rFonts w:asciiTheme="majorHAnsi" w:eastAsia="Times New Roman" w:hAnsiTheme="majorHAnsi" w:cs="Calibri"/>
          <w:color w:val="000000"/>
        </w:rPr>
      </w:pPr>
      <w:r w:rsidRPr="00967381">
        <w:rPr>
          <w:rFonts w:asciiTheme="majorHAnsi" w:eastAsia="Times New Roman" w:hAnsiTheme="majorHAnsi" w:cs="Calibri"/>
          <w:color w:val="000000"/>
        </w:rPr>
        <w:t>Media </w:t>
      </w:r>
      <w:r w:rsidRPr="00967381">
        <w:rPr>
          <w:rFonts w:asciiTheme="majorHAnsi" w:eastAsia="Times New Roman" w:hAnsiTheme="majorHAnsi" w:cs="Calibri"/>
          <w:noProof/>
          <w:color w:val="000000"/>
        </w:rPr>
        <w:drawing>
          <wp:inline distT="0" distB="0" distL="0" distR="0">
            <wp:extent cx="533400" cy="449580"/>
            <wp:effectExtent l="19050" t="0" r="0" b="0"/>
            <wp:docPr id="24268" name="Immagine 2426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8"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967381">
        <w:rPr>
          <w:rFonts w:asciiTheme="majorHAnsi" w:eastAsia="Times New Roman" w:hAnsiTheme="majorHAnsi" w:cs="Calibri"/>
          <w:color w:val="000000"/>
        </w:rPr>
        <w:t> = 3</w:t>
      </w: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Indici di dispersione (variabilità) per la variabile V22:</w:t>
      </w:r>
    </w:p>
    <w:p w:rsidR="00967381" w:rsidRPr="00967381" w:rsidRDefault="00967381" w:rsidP="00397BB6">
      <w:pPr>
        <w:numPr>
          <w:ilvl w:val="0"/>
          <w:numId w:val="25"/>
        </w:numPr>
        <w:jc w:val="both"/>
        <w:rPr>
          <w:rFonts w:asciiTheme="majorHAnsi" w:eastAsia="Times New Roman" w:hAnsiTheme="majorHAnsi" w:cs="Calibri"/>
          <w:color w:val="000000"/>
        </w:rPr>
      </w:pPr>
      <w:r w:rsidRPr="00967381">
        <w:rPr>
          <w:rFonts w:asciiTheme="majorHAnsi" w:eastAsia="Times New Roman" w:hAnsiTheme="majorHAnsi" w:cs="Calibri"/>
          <w:color w:val="000000"/>
        </w:rPr>
        <w:t>Gamma (campo di variazione) = 2</w:t>
      </w:r>
    </w:p>
    <w:p w:rsidR="00967381" w:rsidRPr="00967381" w:rsidRDefault="00967381" w:rsidP="00397BB6">
      <w:pPr>
        <w:numPr>
          <w:ilvl w:val="0"/>
          <w:numId w:val="25"/>
        </w:numPr>
        <w:jc w:val="both"/>
        <w:rPr>
          <w:rFonts w:asciiTheme="majorHAnsi" w:eastAsia="Times New Roman" w:hAnsiTheme="majorHAnsi" w:cs="Calibri"/>
          <w:color w:val="000000"/>
        </w:rPr>
      </w:pPr>
      <w:r w:rsidRPr="00967381">
        <w:rPr>
          <w:rFonts w:asciiTheme="majorHAnsi" w:eastAsia="Times New Roman" w:hAnsiTheme="majorHAnsi" w:cs="Calibri"/>
          <w:color w:val="000000"/>
        </w:rPr>
        <w:t>Differenza interquartilica (gamma tra il terzo quartile e il primo quartile) = 2</w:t>
      </w:r>
    </w:p>
    <w:p w:rsidR="00967381" w:rsidRPr="00967381" w:rsidRDefault="00967381" w:rsidP="00397BB6">
      <w:pPr>
        <w:numPr>
          <w:ilvl w:val="0"/>
          <w:numId w:val="25"/>
        </w:numPr>
        <w:jc w:val="both"/>
        <w:rPr>
          <w:rFonts w:asciiTheme="majorHAnsi" w:eastAsia="Times New Roman" w:hAnsiTheme="majorHAnsi" w:cs="Calibri"/>
          <w:color w:val="000000"/>
        </w:rPr>
      </w:pPr>
      <w:r w:rsidRPr="00967381">
        <w:rPr>
          <w:rFonts w:asciiTheme="majorHAnsi" w:eastAsia="Times New Roman" w:hAnsiTheme="majorHAnsi" w:cs="Calibri"/>
          <w:color w:val="000000"/>
        </w:rPr>
        <w:t>Scarto tipo (radice quadrata della media delle distanze dei punti dalla media elevate al quadrato) </w:t>
      </w:r>
      <w:r w:rsidRPr="00967381">
        <w:rPr>
          <w:rFonts w:asciiTheme="majorHAnsi" w:eastAsia="Times New Roman" w:hAnsiTheme="majorHAnsi" w:cs="Calibri"/>
          <w:noProof/>
          <w:color w:val="000000"/>
        </w:rPr>
        <w:drawing>
          <wp:inline distT="0" distB="0" distL="0" distR="0">
            <wp:extent cx="929640" cy="464820"/>
            <wp:effectExtent l="19050" t="0" r="3810" b="0"/>
            <wp:docPr id="24269" name="Immagine 2426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9"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967381">
        <w:rPr>
          <w:rFonts w:asciiTheme="majorHAnsi" w:eastAsia="Times New Roman" w:hAnsiTheme="majorHAnsi" w:cs="Calibri"/>
          <w:color w:val="000000"/>
        </w:rPr>
        <w:t>= 0.87</w:t>
      </w:r>
    </w:p>
    <w:p w:rsidR="00F21C9A" w:rsidRDefault="00F21C9A" w:rsidP="00F21C9A">
      <w:pPr>
        <w:jc w:val="both"/>
        <w:rPr>
          <w:rFonts w:asciiTheme="majorHAnsi" w:eastAsia="Times New Roman" w:hAnsiTheme="majorHAnsi" w:cs="Calibri"/>
          <w:color w:val="000000"/>
        </w:rPr>
      </w:pPr>
    </w:p>
    <w:p w:rsidR="00967381" w:rsidRPr="005E3CCE" w:rsidRDefault="00967381" w:rsidP="00F21C9A">
      <w:pPr>
        <w:jc w:val="both"/>
        <w:rPr>
          <w:rFonts w:asciiTheme="majorHAnsi" w:eastAsia="Times New Roman" w:hAnsiTheme="majorHAnsi" w:cs="Calibri"/>
          <w:color w:val="000000"/>
        </w:rPr>
      </w:pPr>
    </w:p>
    <w:p w:rsidR="00F21C9A" w:rsidRDefault="00F21C9A" w:rsidP="00F21C9A">
      <w:pPr>
        <w:jc w:val="both"/>
        <w:rPr>
          <w:rFonts w:asciiTheme="majorHAnsi" w:eastAsia="Times New Roman" w:hAnsiTheme="majorHAnsi" w:cs="Calibri"/>
          <w:color w:val="000000"/>
        </w:rPr>
      </w:pPr>
      <w:r w:rsidRPr="00F21C9A">
        <w:rPr>
          <w:rFonts w:asciiTheme="majorHAnsi" w:eastAsia="Times New Roman" w:hAnsiTheme="majorHAnsi" w:cs="Calibri"/>
          <w:b/>
          <w:color w:val="000000"/>
        </w:rPr>
        <w:t>Variabile V28</w:t>
      </w:r>
    </w:p>
    <w:p w:rsidR="00F21C9A" w:rsidRDefault="00F21C9A" w:rsidP="00F21C9A">
      <w:pPr>
        <w:jc w:val="both"/>
        <w:rPr>
          <w:rFonts w:asciiTheme="majorHAnsi" w:eastAsia="Times New Roman" w:hAnsiTheme="majorHAnsi" w:cs="Calibri"/>
          <w:color w:val="000000"/>
        </w:rPr>
      </w:pP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i/>
          <w:iCs/>
          <w:color w:val="000000"/>
        </w:rPr>
        <w:t>Indici posizionali</w:t>
      </w:r>
      <w:r w:rsidRPr="00967381">
        <w:rPr>
          <w:rFonts w:asciiTheme="majorHAnsi" w:eastAsia="Times New Roman" w:hAnsiTheme="majorHAnsi" w:cs="Calibri"/>
          <w:color w:val="000000"/>
        </w:rPr>
        <w:t>:</w:t>
      </w: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Variabile V28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967381" w:rsidRPr="00967381" w:rsidTr="00967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100</w:t>
            </w:r>
          </w:p>
        </w:tc>
      </w:tr>
      <w:tr w:rsidR="00967381" w:rsidRPr="00967381" w:rsidTr="00967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 </w:t>
            </w:r>
          </w:p>
        </w:tc>
      </w:tr>
    </w:tbl>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La mediana (punto che lascia alla sua sinistra e alla sua destra lo stesso numero di casi) vale 3.5. Il primo quartile (punto che lascia alla sua sinistra il 25 percento dei casi) vale 3. Il terzo quartile (punto che lascia alla sua sinistra il 75 percento dei casi) vale 4. La differenza interquartilica vale Q3-Q1 vale 1.</w:t>
      </w: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i/>
          <w:iCs/>
          <w:color w:val="000000"/>
        </w:rPr>
        <w:t>Distribuzione di frequenza, indici di sintesi</w:t>
      </w: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B262F5" w:rsidRPr="00967381">
        <w:rPr>
          <w:rFonts w:asciiTheme="majorHAnsi" w:eastAsia="Times New Roman" w:hAnsiTheme="majorHAnsi" w:cs="Calibri"/>
          <w:color w:val="000000"/>
        </w:rPr>
        <w:t>percentuali</w:t>
      </w:r>
      <w:r w:rsidRPr="00967381">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967381" w:rsidRPr="00967381" w:rsidRDefault="00967381" w:rsidP="00397BB6">
      <w:pPr>
        <w:numPr>
          <w:ilvl w:val="0"/>
          <w:numId w:val="26"/>
        </w:numPr>
        <w:jc w:val="both"/>
        <w:rPr>
          <w:rFonts w:asciiTheme="majorHAnsi" w:eastAsia="Times New Roman" w:hAnsiTheme="majorHAnsi" w:cs="Calibri"/>
          <w:color w:val="000000"/>
        </w:rPr>
      </w:pP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Variabile V28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967381" w:rsidRPr="00967381" w:rsidTr="00967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Frequenza</w:t>
            </w:r>
            <w:r w:rsidRPr="00967381">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Percentuale</w:t>
            </w:r>
            <w:r w:rsidRPr="00967381">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Frequenza</w:t>
            </w:r>
            <w:r w:rsidRPr="00967381">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Percentuale</w:t>
            </w:r>
            <w:r w:rsidRPr="00967381">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Diagramma a barre </w:t>
            </w:r>
            <w:r w:rsidRPr="00967381">
              <w:rPr>
                <w:rFonts w:asciiTheme="majorHAnsi" w:eastAsia="Times New Roman" w:hAnsiTheme="majorHAnsi" w:cs="Calibri"/>
                <w:color w:val="000000"/>
              </w:rPr>
              <w:br/>
              <w:t>frequenza semplice</w:t>
            </w:r>
          </w:p>
        </w:tc>
      </w:tr>
      <w:tr w:rsidR="00967381" w:rsidRPr="00967381" w:rsidTr="00967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noProof/>
                <w:color w:val="000000"/>
              </w:rPr>
              <w:drawing>
                <wp:inline distT="0" distB="0" distL="0" distR="0">
                  <wp:extent cx="952500" cy="99060"/>
                  <wp:effectExtent l="19050" t="0" r="0" b="0"/>
                  <wp:docPr id="24725" name="Immagine 2472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5"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967381" w:rsidRPr="00967381" w:rsidTr="00967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381" w:rsidRPr="00967381" w:rsidRDefault="00967381" w:rsidP="00967381">
            <w:pPr>
              <w:rPr>
                <w:rFonts w:asciiTheme="majorHAnsi" w:eastAsia="Times New Roman" w:hAnsiTheme="majorHAnsi" w:cs="Calibri"/>
                <w:color w:val="000000"/>
              </w:rPr>
            </w:pPr>
            <w:r w:rsidRPr="00967381">
              <w:rPr>
                <w:rFonts w:asciiTheme="majorHAnsi" w:eastAsia="Times New Roman" w:hAnsiTheme="majorHAnsi" w:cs="Calibri"/>
                <w:noProof/>
                <w:color w:val="000000"/>
              </w:rPr>
              <w:drawing>
                <wp:inline distT="0" distB="0" distL="0" distR="0">
                  <wp:extent cx="952500" cy="99060"/>
                  <wp:effectExtent l="19050" t="0" r="0" b="0"/>
                  <wp:docPr id="24726" name="Immagine 2472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6"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bl>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lastRenderedPageBreak/>
        <w:t>Numero di casi= 8</w:t>
      </w: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Indici di tendenza centrale per la variabile V28:</w:t>
      </w:r>
    </w:p>
    <w:p w:rsidR="00967381" w:rsidRPr="00967381" w:rsidRDefault="00967381" w:rsidP="00397BB6">
      <w:pPr>
        <w:numPr>
          <w:ilvl w:val="0"/>
          <w:numId w:val="27"/>
        </w:numPr>
        <w:jc w:val="both"/>
        <w:rPr>
          <w:rFonts w:asciiTheme="majorHAnsi" w:eastAsia="Times New Roman" w:hAnsiTheme="majorHAnsi" w:cs="Calibri"/>
          <w:color w:val="000000"/>
        </w:rPr>
      </w:pPr>
      <w:r w:rsidRPr="00967381">
        <w:rPr>
          <w:rFonts w:asciiTheme="majorHAnsi" w:eastAsia="Times New Roman" w:hAnsiTheme="majorHAnsi" w:cs="Calibri"/>
          <w:color w:val="000000"/>
        </w:rPr>
        <w:t>Moda (categoria con la frequenza più alta) = 3; 4</w:t>
      </w:r>
    </w:p>
    <w:p w:rsidR="00967381" w:rsidRPr="00967381" w:rsidRDefault="00967381" w:rsidP="00397BB6">
      <w:pPr>
        <w:numPr>
          <w:ilvl w:val="0"/>
          <w:numId w:val="27"/>
        </w:numPr>
        <w:jc w:val="both"/>
        <w:rPr>
          <w:rFonts w:asciiTheme="majorHAnsi" w:eastAsia="Times New Roman" w:hAnsiTheme="majorHAnsi" w:cs="Calibri"/>
          <w:color w:val="000000"/>
        </w:rPr>
      </w:pPr>
      <w:r w:rsidRPr="00967381">
        <w:rPr>
          <w:rFonts w:asciiTheme="majorHAnsi" w:eastAsia="Times New Roman" w:hAnsiTheme="majorHAnsi" w:cs="Calibri"/>
          <w:color w:val="000000"/>
        </w:rPr>
        <w:t>Mediana (punto che divide a metà la distribuzione ordinata) = 3.5</w:t>
      </w:r>
    </w:p>
    <w:p w:rsidR="00967381" w:rsidRPr="00967381" w:rsidRDefault="00967381" w:rsidP="00397BB6">
      <w:pPr>
        <w:numPr>
          <w:ilvl w:val="0"/>
          <w:numId w:val="27"/>
        </w:numPr>
        <w:jc w:val="both"/>
        <w:rPr>
          <w:rFonts w:asciiTheme="majorHAnsi" w:eastAsia="Times New Roman" w:hAnsiTheme="majorHAnsi" w:cs="Calibri"/>
          <w:color w:val="000000"/>
        </w:rPr>
      </w:pPr>
      <w:r w:rsidRPr="00967381">
        <w:rPr>
          <w:rFonts w:asciiTheme="majorHAnsi" w:eastAsia="Times New Roman" w:hAnsiTheme="majorHAnsi" w:cs="Calibri"/>
          <w:color w:val="000000"/>
        </w:rPr>
        <w:t>Media </w:t>
      </w:r>
      <w:r w:rsidRPr="00967381">
        <w:rPr>
          <w:rFonts w:asciiTheme="majorHAnsi" w:eastAsia="Times New Roman" w:hAnsiTheme="majorHAnsi" w:cs="Calibri"/>
          <w:noProof/>
          <w:color w:val="000000"/>
        </w:rPr>
        <w:drawing>
          <wp:inline distT="0" distB="0" distL="0" distR="0">
            <wp:extent cx="533400" cy="449580"/>
            <wp:effectExtent l="19050" t="0" r="0" b="0"/>
            <wp:docPr id="24727" name="Immagine 2472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7"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967381">
        <w:rPr>
          <w:rFonts w:asciiTheme="majorHAnsi" w:eastAsia="Times New Roman" w:hAnsiTheme="majorHAnsi" w:cs="Calibri"/>
          <w:color w:val="000000"/>
        </w:rPr>
        <w:t> = 3.5</w:t>
      </w:r>
    </w:p>
    <w:p w:rsidR="00967381" w:rsidRPr="00967381" w:rsidRDefault="00967381" w:rsidP="00967381">
      <w:pPr>
        <w:jc w:val="both"/>
        <w:rPr>
          <w:rFonts w:asciiTheme="majorHAnsi" w:eastAsia="Times New Roman" w:hAnsiTheme="majorHAnsi" w:cs="Calibri"/>
          <w:color w:val="000000"/>
        </w:rPr>
      </w:pPr>
      <w:r w:rsidRPr="00967381">
        <w:rPr>
          <w:rFonts w:asciiTheme="majorHAnsi" w:eastAsia="Times New Roman" w:hAnsiTheme="majorHAnsi" w:cs="Calibri"/>
          <w:color w:val="000000"/>
        </w:rPr>
        <w:t>Indici di dispersione (variabilità) per la variabile V28:</w:t>
      </w:r>
    </w:p>
    <w:p w:rsidR="00967381" w:rsidRPr="00967381" w:rsidRDefault="00967381" w:rsidP="00397BB6">
      <w:pPr>
        <w:numPr>
          <w:ilvl w:val="0"/>
          <w:numId w:val="28"/>
        </w:numPr>
        <w:jc w:val="both"/>
        <w:rPr>
          <w:rFonts w:asciiTheme="majorHAnsi" w:eastAsia="Times New Roman" w:hAnsiTheme="majorHAnsi" w:cs="Calibri"/>
          <w:color w:val="000000"/>
        </w:rPr>
      </w:pPr>
      <w:r w:rsidRPr="00967381">
        <w:rPr>
          <w:rFonts w:asciiTheme="majorHAnsi" w:eastAsia="Times New Roman" w:hAnsiTheme="majorHAnsi" w:cs="Calibri"/>
          <w:color w:val="000000"/>
        </w:rPr>
        <w:t>Gamma (campo di variazione) = 1</w:t>
      </w:r>
    </w:p>
    <w:p w:rsidR="00967381" w:rsidRPr="00967381" w:rsidRDefault="00967381" w:rsidP="00397BB6">
      <w:pPr>
        <w:numPr>
          <w:ilvl w:val="0"/>
          <w:numId w:val="28"/>
        </w:numPr>
        <w:jc w:val="both"/>
        <w:rPr>
          <w:rFonts w:asciiTheme="majorHAnsi" w:eastAsia="Times New Roman" w:hAnsiTheme="majorHAnsi" w:cs="Calibri"/>
          <w:color w:val="000000"/>
        </w:rPr>
      </w:pPr>
      <w:r w:rsidRPr="00967381">
        <w:rPr>
          <w:rFonts w:asciiTheme="majorHAnsi" w:eastAsia="Times New Roman" w:hAnsiTheme="majorHAnsi" w:cs="Calibri"/>
          <w:color w:val="000000"/>
        </w:rPr>
        <w:t>Differenza interquartilica (gamma tra il terzo quartile e il primo quartile) = 1</w:t>
      </w:r>
    </w:p>
    <w:p w:rsidR="00967381" w:rsidRPr="00967381" w:rsidRDefault="00967381" w:rsidP="00397BB6">
      <w:pPr>
        <w:numPr>
          <w:ilvl w:val="0"/>
          <w:numId w:val="28"/>
        </w:numPr>
        <w:jc w:val="both"/>
        <w:rPr>
          <w:rFonts w:asciiTheme="majorHAnsi" w:eastAsia="Times New Roman" w:hAnsiTheme="majorHAnsi" w:cs="Calibri"/>
          <w:color w:val="000000"/>
        </w:rPr>
      </w:pPr>
      <w:r w:rsidRPr="00967381">
        <w:rPr>
          <w:rFonts w:asciiTheme="majorHAnsi" w:eastAsia="Times New Roman" w:hAnsiTheme="majorHAnsi" w:cs="Calibri"/>
          <w:color w:val="000000"/>
        </w:rPr>
        <w:t>Scarto tipo (radice quadrata della media delle distanze dei punti dalla media elevate al quadrato) </w:t>
      </w:r>
      <w:r w:rsidRPr="00967381">
        <w:rPr>
          <w:rFonts w:asciiTheme="majorHAnsi" w:eastAsia="Times New Roman" w:hAnsiTheme="majorHAnsi" w:cs="Calibri"/>
          <w:noProof/>
          <w:color w:val="000000"/>
        </w:rPr>
        <w:drawing>
          <wp:inline distT="0" distB="0" distL="0" distR="0">
            <wp:extent cx="929640" cy="464820"/>
            <wp:effectExtent l="19050" t="0" r="3810" b="0"/>
            <wp:docPr id="24728" name="Immagine 2472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8"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967381">
        <w:rPr>
          <w:rFonts w:asciiTheme="majorHAnsi" w:eastAsia="Times New Roman" w:hAnsiTheme="majorHAnsi" w:cs="Calibri"/>
          <w:color w:val="000000"/>
        </w:rPr>
        <w:t>= 0.5</w:t>
      </w:r>
    </w:p>
    <w:p w:rsidR="00F21C9A" w:rsidRDefault="00F21C9A" w:rsidP="00F21C9A">
      <w:pPr>
        <w:jc w:val="both"/>
        <w:rPr>
          <w:rFonts w:asciiTheme="majorHAnsi" w:eastAsia="Times New Roman" w:hAnsiTheme="majorHAnsi" w:cs="Calibri"/>
          <w:color w:val="000000"/>
        </w:rPr>
      </w:pPr>
    </w:p>
    <w:p w:rsidR="00967381" w:rsidRDefault="00967381" w:rsidP="00F21C9A">
      <w:pPr>
        <w:jc w:val="both"/>
        <w:rPr>
          <w:rFonts w:asciiTheme="majorHAnsi" w:eastAsia="Times New Roman" w:hAnsiTheme="majorHAnsi" w:cs="Calibri"/>
          <w:color w:val="000000"/>
        </w:rPr>
      </w:pPr>
    </w:p>
    <w:p w:rsidR="00967381" w:rsidRPr="002C56C8" w:rsidRDefault="00B9753C" w:rsidP="00397BB6">
      <w:pPr>
        <w:pStyle w:val="Paragrafoelenco"/>
        <w:numPr>
          <w:ilvl w:val="0"/>
          <w:numId w:val="5"/>
        </w:numPr>
        <w:jc w:val="both"/>
        <w:rPr>
          <w:rFonts w:asciiTheme="majorHAnsi" w:eastAsia="Times New Roman" w:hAnsiTheme="majorHAnsi" w:cs="Calibri"/>
          <w:color w:val="000000"/>
        </w:rPr>
      </w:pPr>
      <w:r w:rsidRPr="00B9753C">
        <w:rPr>
          <w:rFonts w:asciiTheme="majorHAnsi" w:eastAsia="Times New Roman" w:hAnsiTheme="majorHAnsi" w:cs="Calibri"/>
          <w:b/>
          <w:color w:val="000000"/>
        </w:rPr>
        <w:t xml:space="preserve">Analisi monovariata per il gruppo sperimentale riguardo alle variabili V1, V5, V9, V11, V17, V22, V28 rilevate </w:t>
      </w:r>
      <w:r>
        <w:rPr>
          <w:rFonts w:asciiTheme="majorHAnsi" w:eastAsia="Times New Roman" w:hAnsiTheme="majorHAnsi" w:cs="Calibri"/>
          <w:b/>
          <w:color w:val="000000"/>
        </w:rPr>
        <w:t xml:space="preserve">dopo </w:t>
      </w:r>
      <w:r w:rsidRPr="00B9753C">
        <w:rPr>
          <w:rFonts w:asciiTheme="majorHAnsi" w:eastAsia="Times New Roman" w:hAnsiTheme="majorHAnsi" w:cs="Calibri"/>
          <w:b/>
          <w:color w:val="000000"/>
        </w:rPr>
        <w:t>la fase sperimental</w:t>
      </w:r>
      <w:r>
        <w:rPr>
          <w:rFonts w:asciiTheme="majorHAnsi" w:eastAsia="Times New Roman" w:hAnsiTheme="majorHAnsi" w:cs="Calibri"/>
          <w:b/>
          <w:color w:val="000000"/>
        </w:rPr>
        <w:t>e</w:t>
      </w:r>
    </w:p>
    <w:p w:rsidR="002C56C8" w:rsidRDefault="002C56C8" w:rsidP="002C56C8">
      <w:pPr>
        <w:jc w:val="both"/>
        <w:rPr>
          <w:rFonts w:asciiTheme="majorHAnsi" w:eastAsia="Times New Roman" w:hAnsiTheme="majorHAnsi" w:cs="Calibri"/>
          <w:color w:val="000000"/>
        </w:rPr>
      </w:pPr>
    </w:p>
    <w:p w:rsidR="002C56C8" w:rsidRPr="002C56C8" w:rsidRDefault="002C56C8" w:rsidP="002C56C8">
      <w:pPr>
        <w:jc w:val="both"/>
        <w:rPr>
          <w:rFonts w:asciiTheme="majorHAnsi" w:eastAsia="Times New Roman" w:hAnsiTheme="majorHAnsi" w:cs="Calibri"/>
          <w:b/>
          <w:color w:val="000000"/>
        </w:rPr>
      </w:pPr>
      <w:r w:rsidRPr="002C56C8">
        <w:rPr>
          <w:rFonts w:asciiTheme="majorHAnsi" w:eastAsia="Times New Roman" w:hAnsiTheme="majorHAnsi" w:cs="Calibri"/>
          <w:b/>
          <w:color w:val="000000"/>
        </w:rPr>
        <w:t>Variabile V1</w:t>
      </w:r>
    </w:p>
    <w:p w:rsidR="002C56C8" w:rsidRDefault="002C56C8" w:rsidP="002C56C8">
      <w:pPr>
        <w:jc w:val="both"/>
        <w:rPr>
          <w:rFonts w:asciiTheme="majorHAnsi" w:eastAsia="Times New Roman" w:hAnsiTheme="majorHAnsi" w:cs="Calibri"/>
          <w:color w:val="000000"/>
        </w:rPr>
      </w:pP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i/>
          <w:iCs/>
          <w:color w:val="000000"/>
        </w:rPr>
        <w:t>Indici posizionali</w:t>
      </w:r>
      <w:r w:rsidRPr="002C56C8">
        <w:rPr>
          <w:rFonts w:asciiTheme="majorHAnsi" w:eastAsia="Times New Roman" w:hAnsiTheme="majorHAnsi" w:cs="Calibri"/>
          <w:color w:val="000000"/>
        </w:rPr>
        <w:t>:</w:t>
      </w: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2C56C8" w:rsidRPr="002C56C8" w:rsidTr="002C56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100</w:t>
            </w:r>
          </w:p>
        </w:tc>
      </w:tr>
      <w:tr w:rsidR="002C56C8" w:rsidRPr="002C56C8" w:rsidTr="002C56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 </w:t>
            </w:r>
          </w:p>
        </w:tc>
      </w:tr>
    </w:tbl>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La mediana (punto che lascia alla sua sinistra e alla sua destra lo stesso numero di casi) vale 2. Il primo quartile (punto che lascia alla sua sinistra il 25 percento dei casi) vale 2. Il terzo quartile (punto che lascia alla sua sinistra il 75 percento dei casi) vale 3. La differenza interquartilica vale Q3-Q1 vale 1.</w:t>
      </w: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i/>
          <w:iCs/>
          <w:color w:val="000000"/>
        </w:rPr>
        <w:t>Distribuzione di frequenza, indici di sintesi</w:t>
      </w: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B262F5" w:rsidRPr="002C56C8">
        <w:rPr>
          <w:rFonts w:asciiTheme="majorHAnsi" w:eastAsia="Times New Roman" w:hAnsiTheme="majorHAnsi" w:cs="Calibri"/>
          <w:color w:val="000000"/>
        </w:rPr>
        <w:t>percentuali</w:t>
      </w:r>
      <w:r w:rsidRPr="002C56C8">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2C56C8" w:rsidRPr="002C56C8" w:rsidTr="002C56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Frequenza</w:t>
            </w:r>
            <w:r w:rsidRPr="002C56C8">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Percentuale</w:t>
            </w:r>
            <w:r w:rsidRPr="002C56C8">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Frequenza</w:t>
            </w:r>
            <w:r w:rsidRPr="002C56C8">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Percentuale</w:t>
            </w:r>
            <w:r w:rsidRPr="002C56C8">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Diagramma a barre </w:t>
            </w:r>
            <w:r w:rsidRPr="002C56C8">
              <w:rPr>
                <w:rFonts w:asciiTheme="majorHAnsi" w:eastAsia="Times New Roman" w:hAnsiTheme="majorHAnsi" w:cs="Calibri"/>
                <w:color w:val="000000"/>
              </w:rPr>
              <w:br/>
              <w:t>frequenza semplice</w:t>
            </w:r>
          </w:p>
        </w:tc>
      </w:tr>
      <w:tr w:rsidR="002C56C8" w:rsidRPr="002C56C8" w:rsidTr="002C56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noProof/>
                <w:color w:val="000000"/>
              </w:rPr>
              <w:drawing>
                <wp:inline distT="0" distB="0" distL="0" distR="0">
                  <wp:extent cx="1188720" cy="99060"/>
                  <wp:effectExtent l="19050" t="0" r="0" b="0"/>
                  <wp:docPr id="25151" name="Immagine 2515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1" descr="http://www.far.unito.it/trinchero/jsstat/200/barra.gif"/>
                          <pic:cNvPicPr>
                            <a:picLocks noChangeAspect="1" noChangeArrowheads="1"/>
                          </pic:cNvPicPr>
                        </pic:nvPicPr>
                        <pic:blipFill>
                          <a:blip r:embed="rId10"/>
                          <a:srcRect/>
                          <a:stretch>
                            <a:fillRect/>
                          </a:stretch>
                        </pic:blipFill>
                        <pic:spPr bwMode="auto">
                          <a:xfrm>
                            <a:off x="0" y="0"/>
                            <a:ext cx="1188720" cy="99060"/>
                          </a:xfrm>
                          <a:prstGeom prst="rect">
                            <a:avLst/>
                          </a:prstGeom>
                          <a:noFill/>
                          <a:ln w="9525">
                            <a:noFill/>
                            <a:miter lim="800000"/>
                            <a:headEnd/>
                            <a:tailEnd/>
                          </a:ln>
                        </pic:spPr>
                      </pic:pic>
                    </a:graphicData>
                  </a:graphic>
                </wp:inline>
              </w:drawing>
            </w:r>
          </w:p>
        </w:tc>
      </w:tr>
      <w:tr w:rsidR="002C56C8" w:rsidRPr="002C56C8" w:rsidTr="002C56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noProof/>
                <w:color w:val="000000"/>
              </w:rPr>
              <w:drawing>
                <wp:inline distT="0" distB="0" distL="0" distR="0">
                  <wp:extent cx="716280" cy="99060"/>
                  <wp:effectExtent l="19050" t="0" r="7620" b="0"/>
                  <wp:docPr id="25152" name="Immagine 251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2"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bl>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Numero di casi= 8</w:t>
      </w: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Indici di tendenza centrale per la variabile V1:</w:t>
      </w:r>
    </w:p>
    <w:p w:rsidR="002C56C8" w:rsidRPr="002C56C8" w:rsidRDefault="002C56C8" w:rsidP="00397BB6">
      <w:pPr>
        <w:numPr>
          <w:ilvl w:val="0"/>
          <w:numId w:val="29"/>
        </w:numPr>
        <w:jc w:val="both"/>
        <w:rPr>
          <w:rFonts w:asciiTheme="majorHAnsi" w:eastAsia="Times New Roman" w:hAnsiTheme="majorHAnsi" w:cs="Calibri"/>
          <w:color w:val="000000"/>
        </w:rPr>
      </w:pPr>
      <w:r w:rsidRPr="002C56C8">
        <w:rPr>
          <w:rFonts w:asciiTheme="majorHAnsi" w:eastAsia="Times New Roman" w:hAnsiTheme="majorHAnsi" w:cs="Calibri"/>
          <w:color w:val="000000"/>
        </w:rPr>
        <w:t>Moda (categoria con la frequenza più alta) = 2</w:t>
      </w:r>
    </w:p>
    <w:p w:rsidR="002C56C8" w:rsidRPr="002C56C8" w:rsidRDefault="002C56C8" w:rsidP="00397BB6">
      <w:pPr>
        <w:numPr>
          <w:ilvl w:val="0"/>
          <w:numId w:val="29"/>
        </w:numPr>
        <w:jc w:val="both"/>
        <w:rPr>
          <w:rFonts w:asciiTheme="majorHAnsi" w:eastAsia="Times New Roman" w:hAnsiTheme="majorHAnsi" w:cs="Calibri"/>
          <w:color w:val="000000"/>
        </w:rPr>
      </w:pPr>
      <w:r w:rsidRPr="002C56C8">
        <w:rPr>
          <w:rFonts w:asciiTheme="majorHAnsi" w:eastAsia="Times New Roman" w:hAnsiTheme="majorHAnsi" w:cs="Calibri"/>
          <w:color w:val="000000"/>
        </w:rPr>
        <w:lastRenderedPageBreak/>
        <w:t>Mediana (punto che divide a metà la distribuzione ordinata) = 2</w:t>
      </w:r>
    </w:p>
    <w:p w:rsidR="002C56C8" w:rsidRPr="002C56C8" w:rsidRDefault="002C56C8" w:rsidP="00397BB6">
      <w:pPr>
        <w:numPr>
          <w:ilvl w:val="0"/>
          <w:numId w:val="29"/>
        </w:numPr>
        <w:jc w:val="both"/>
        <w:rPr>
          <w:rFonts w:asciiTheme="majorHAnsi" w:eastAsia="Times New Roman" w:hAnsiTheme="majorHAnsi" w:cs="Calibri"/>
          <w:color w:val="000000"/>
        </w:rPr>
      </w:pPr>
      <w:r w:rsidRPr="002C56C8">
        <w:rPr>
          <w:rFonts w:asciiTheme="majorHAnsi" w:eastAsia="Times New Roman" w:hAnsiTheme="majorHAnsi" w:cs="Calibri"/>
          <w:color w:val="000000"/>
        </w:rPr>
        <w:t>Media </w:t>
      </w:r>
      <w:r w:rsidRPr="002C56C8">
        <w:rPr>
          <w:rFonts w:asciiTheme="majorHAnsi" w:eastAsia="Times New Roman" w:hAnsiTheme="majorHAnsi" w:cs="Calibri"/>
          <w:noProof/>
          <w:color w:val="000000"/>
        </w:rPr>
        <w:drawing>
          <wp:inline distT="0" distB="0" distL="0" distR="0">
            <wp:extent cx="533400" cy="449580"/>
            <wp:effectExtent l="19050" t="0" r="0" b="0"/>
            <wp:docPr id="25153" name="Immagine 2515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3"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2C56C8">
        <w:rPr>
          <w:rFonts w:asciiTheme="majorHAnsi" w:eastAsia="Times New Roman" w:hAnsiTheme="majorHAnsi" w:cs="Calibri"/>
          <w:color w:val="000000"/>
        </w:rPr>
        <w:t> = 2.38</w:t>
      </w: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Indici di dispersione (variabilità) per la variabile V1:</w:t>
      </w:r>
    </w:p>
    <w:p w:rsidR="002C56C8" w:rsidRPr="002C56C8" w:rsidRDefault="002C56C8" w:rsidP="00397BB6">
      <w:pPr>
        <w:numPr>
          <w:ilvl w:val="0"/>
          <w:numId w:val="30"/>
        </w:numPr>
        <w:jc w:val="both"/>
        <w:rPr>
          <w:rFonts w:asciiTheme="majorHAnsi" w:eastAsia="Times New Roman" w:hAnsiTheme="majorHAnsi" w:cs="Calibri"/>
          <w:color w:val="000000"/>
        </w:rPr>
      </w:pPr>
      <w:r w:rsidRPr="002C56C8">
        <w:rPr>
          <w:rFonts w:asciiTheme="majorHAnsi" w:eastAsia="Times New Roman" w:hAnsiTheme="majorHAnsi" w:cs="Calibri"/>
          <w:color w:val="000000"/>
        </w:rPr>
        <w:t>Gamma (campo di variazione) = 1</w:t>
      </w:r>
    </w:p>
    <w:p w:rsidR="002C56C8" w:rsidRPr="002C56C8" w:rsidRDefault="002C56C8" w:rsidP="00397BB6">
      <w:pPr>
        <w:numPr>
          <w:ilvl w:val="0"/>
          <w:numId w:val="30"/>
        </w:numPr>
        <w:jc w:val="both"/>
        <w:rPr>
          <w:rFonts w:asciiTheme="majorHAnsi" w:eastAsia="Times New Roman" w:hAnsiTheme="majorHAnsi" w:cs="Calibri"/>
          <w:color w:val="000000"/>
        </w:rPr>
      </w:pPr>
      <w:r w:rsidRPr="002C56C8">
        <w:rPr>
          <w:rFonts w:asciiTheme="majorHAnsi" w:eastAsia="Times New Roman" w:hAnsiTheme="majorHAnsi" w:cs="Calibri"/>
          <w:color w:val="000000"/>
        </w:rPr>
        <w:t>Differenza interquartilica (gamma tra il terzo quartile e il primo quartile) = 1</w:t>
      </w:r>
    </w:p>
    <w:p w:rsidR="002C56C8" w:rsidRPr="002C56C8" w:rsidRDefault="002C56C8" w:rsidP="00397BB6">
      <w:pPr>
        <w:numPr>
          <w:ilvl w:val="0"/>
          <w:numId w:val="30"/>
        </w:numPr>
        <w:jc w:val="both"/>
        <w:rPr>
          <w:rFonts w:asciiTheme="majorHAnsi" w:eastAsia="Times New Roman" w:hAnsiTheme="majorHAnsi" w:cs="Calibri"/>
          <w:color w:val="000000"/>
        </w:rPr>
      </w:pPr>
      <w:r w:rsidRPr="002C56C8">
        <w:rPr>
          <w:rFonts w:asciiTheme="majorHAnsi" w:eastAsia="Times New Roman" w:hAnsiTheme="majorHAnsi" w:cs="Calibri"/>
          <w:color w:val="000000"/>
        </w:rPr>
        <w:t>Scarto tipo (radice quadrata della media delle distanze dei punti dalla media elevate al quadrato) </w:t>
      </w:r>
      <w:r w:rsidRPr="002C56C8">
        <w:rPr>
          <w:rFonts w:asciiTheme="majorHAnsi" w:eastAsia="Times New Roman" w:hAnsiTheme="majorHAnsi" w:cs="Calibri"/>
          <w:noProof/>
          <w:color w:val="000000"/>
        </w:rPr>
        <w:drawing>
          <wp:inline distT="0" distB="0" distL="0" distR="0">
            <wp:extent cx="929640" cy="464820"/>
            <wp:effectExtent l="19050" t="0" r="3810" b="0"/>
            <wp:docPr id="25154" name="Immagine 2515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4"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2C56C8">
        <w:rPr>
          <w:rFonts w:asciiTheme="majorHAnsi" w:eastAsia="Times New Roman" w:hAnsiTheme="majorHAnsi" w:cs="Calibri"/>
          <w:color w:val="000000"/>
        </w:rPr>
        <w:t>= 0.48</w:t>
      </w:r>
    </w:p>
    <w:p w:rsidR="002C56C8" w:rsidRDefault="002C56C8" w:rsidP="002C56C8">
      <w:pPr>
        <w:jc w:val="both"/>
        <w:rPr>
          <w:rFonts w:asciiTheme="majorHAnsi" w:eastAsia="Times New Roman" w:hAnsiTheme="majorHAnsi" w:cs="Calibri"/>
          <w:color w:val="000000"/>
        </w:rPr>
      </w:pPr>
    </w:p>
    <w:p w:rsidR="002C56C8" w:rsidRDefault="002C56C8" w:rsidP="002C56C8">
      <w:pPr>
        <w:jc w:val="both"/>
        <w:rPr>
          <w:rFonts w:asciiTheme="majorHAnsi" w:eastAsia="Times New Roman" w:hAnsiTheme="majorHAnsi" w:cs="Calibri"/>
          <w:color w:val="000000"/>
        </w:rPr>
      </w:pPr>
    </w:p>
    <w:p w:rsidR="002C56C8" w:rsidRPr="002C56C8" w:rsidRDefault="002C56C8" w:rsidP="002C56C8">
      <w:pPr>
        <w:jc w:val="both"/>
        <w:rPr>
          <w:rFonts w:asciiTheme="majorHAnsi" w:eastAsia="Times New Roman" w:hAnsiTheme="majorHAnsi" w:cs="Calibri"/>
          <w:b/>
          <w:color w:val="000000"/>
        </w:rPr>
      </w:pPr>
      <w:r w:rsidRPr="002C56C8">
        <w:rPr>
          <w:rFonts w:asciiTheme="majorHAnsi" w:eastAsia="Times New Roman" w:hAnsiTheme="majorHAnsi" w:cs="Calibri"/>
          <w:b/>
          <w:color w:val="000000"/>
        </w:rPr>
        <w:t>Variabile V5</w:t>
      </w:r>
    </w:p>
    <w:p w:rsidR="002C56C8" w:rsidRDefault="002C56C8" w:rsidP="002C56C8">
      <w:pPr>
        <w:jc w:val="both"/>
        <w:rPr>
          <w:rFonts w:asciiTheme="majorHAnsi" w:eastAsia="Times New Roman" w:hAnsiTheme="majorHAnsi" w:cs="Calibri"/>
          <w:color w:val="000000"/>
        </w:rPr>
      </w:pPr>
    </w:p>
    <w:p w:rsidR="00C52CC9" w:rsidRPr="00C52CC9" w:rsidRDefault="00C52CC9" w:rsidP="00C52CC9">
      <w:pPr>
        <w:jc w:val="both"/>
        <w:rPr>
          <w:rFonts w:asciiTheme="majorHAnsi" w:eastAsia="Times New Roman" w:hAnsiTheme="majorHAnsi" w:cs="Calibri"/>
          <w:color w:val="000000"/>
        </w:rPr>
      </w:pPr>
      <w:r w:rsidRPr="00C52CC9">
        <w:rPr>
          <w:rFonts w:asciiTheme="majorHAnsi" w:eastAsia="Times New Roman" w:hAnsiTheme="majorHAnsi" w:cs="Calibri"/>
          <w:i/>
          <w:iCs/>
          <w:color w:val="000000"/>
        </w:rPr>
        <w:t>Indici posizionali</w:t>
      </w:r>
      <w:r w:rsidRPr="00C52CC9">
        <w:rPr>
          <w:rFonts w:asciiTheme="majorHAnsi" w:eastAsia="Times New Roman" w:hAnsiTheme="majorHAnsi" w:cs="Calibri"/>
          <w:color w:val="000000"/>
        </w:rPr>
        <w:t>:</w:t>
      </w:r>
    </w:p>
    <w:p w:rsidR="00C52CC9" w:rsidRPr="00C52CC9" w:rsidRDefault="00C52CC9" w:rsidP="00C52CC9">
      <w:pPr>
        <w:jc w:val="both"/>
        <w:rPr>
          <w:rFonts w:asciiTheme="majorHAnsi" w:eastAsia="Times New Roman" w:hAnsiTheme="majorHAnsi" w:cs="Calibri"/>
          <w:color w:val="000000"/>
        </w:rPr>
      </w:pPr>
      <w:r w:rsidRPr="00C52CC9">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C52CC9" w:rsidRPr="00C52CC9" w:rsidRDefault="00C52CC9" w:rsidP="00C52CC9">
      <w:pPr>
        <w:jc w:val="both"/>
        <w:rPr>
          <w:rFonts w:asciiTheme="majorHAnsi" w:eastAsia="Times New Roman" w:hAnsiTheme="majorHAnsi" w:cs="Calibri"/>
          <w:color w:val="000000"/>
        </w:rPr>
      </w:pPr>
      <w:r w:rsidRPr="00C52CC9">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C52CC9" w:rsidRPr="00C52CC9" w:rsidTr="00C52C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100</w:t>
            </w:r>
          </w:p>
        </w:tc>
      </w:tr>
      <w:tr w:rsidR="00C52CC9" w:rsidRPr="00C52CC9" w:rsidTr="00C52C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 </w:t>
            </w:r>
          </w:p>
        </w:tc>
      </w:tr>
    </w:tbl>
    <w:p w:rsidR="00C52CC9" w:rsidRPr="00C52CC9" w:rsidRDefault="00C52CC9" w:rsidP="00C52CC9">
      <w:pPr>
        <w:jc w:val="both"/>
        <w:rPr>
          <w:rFonts w:asciiTheme="majorHAnsi" w:eastAsia="Times New Roman" w:hAnsiTheme="majorHAnsi" w:cs="Calibri"/>
          <w:color w:val="000000"/>
        </w:rPr>
      </w:pPr>
      <w:r w:rsidRPr="00C52CC9">
        <w:rPr>
          <w:rFonts w:asciiTheme="majorHAnsi" w:eastAsia="Times New Roman" w:hAnsiTheme="majorHAnsi" w:cs="Calibri"/>
          <w:color w:val="000000"/>
        </w:rPr>
        <w:t>La mediana (punto che lascia alla sua sinistra e alla sua destra lo stesso numero di casi) vale 2.5. Il primo quartile (punto che lascia alla sua sinistra il 25 percento dei casi) vale 2. Il terzo quartile (punto che lascia alla sua sinistra il 75 percento dei casi) vale 3. La differenza interquartilica vale Q3-Q1 vale 1.</w:t>
      </w:r>
    </w:p>
    <w:p w:rsidR="00C52CC9" w:rsidRPr="00C52CC9" w:rsidRDefault="00C52CC9" w:rsidP="00C52CC9">
      <w:pPr>
        <w:jc w:val="both"/>
        <w:rPr>
          <w:rFonts w:asciiTheme="majorHAnsi" w:eastAsia="Times New Roman" w:hAnsiTheme="majorHAnsi" w:cs="Calibri"/>
          <w:color w:val="000000"/>
        </w:rPr>
      </w:pPr>
      <w:r w:rsidRPr="00C52CC9">
        <w:rPr>
          <w:rFonts w:asciiTheme="majorHAnsi" w:eastAsia="Times New Roman" w:hAnsiTheme="majorHAnsi" w:cs="Calibri"/>
          <w:i/>
          <w:iCs/>
          <w:color w:val="000000"/>
        </w:rPr>
        <w:t>Distribuzione di frequenza, indici di sintesi</w:t>
      </w:r>
    </w:p>
    <w:p w:rsidR="00C52CC9" w:rsidRPr="00C52CC9" w:rsidRDefault="00C52CC9" w:rsidP="00C52CC9">
      <w:pPr>
        <w:jc w:val="both"/>
        <w:rPr>
          <w:rFonts w:asciiTheme="majorHAnsi" w:eastAsia="Times New Roman" w:hAnsiTheme="majorHAnsi" w:cs="Calibri"/>
          <w:color w:val="000000"/>
        </w:rPr>
      </w:pPr>
      <w:r w:rsidRPr="00C52CC9">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C52CC9" w:rsidRPr="00C52CC9" w:rsidRDefault="00C52CC9" w:rsidP="00C52CC9">
      <w:pPr>
        <w:jc w:val="both"/>
        <w:rPr>
          <w:rFonts w:asciiTheme="majorHAnsi" w:eastAsia="Times New Roman" w:hAnsiTheme="majorHAnsi" w:cs="Calibri"/>
          <w:color w:val="000000"/>
        </w:rPr>
      </w:pPr>
      <w:r w:rsidRPr="00C52CC9">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C52CC9" w:rsidRPr="00C52CC9" w:rsidTr="00C52C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Frequenza</w:t>
            </w:r>
            <w:r w:rsidRPr="00C52CC9">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Percentuale</w:t>
            </w:r>
            <w:r w:rsidRPr="00C52CC9">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Frequenza</w:t>
            </w:r>
            <w:r w:rsidRPr="00C52CC9">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Percentuale</w:t>
            </w:r>
            <w:r w:rsidRPr="00C52CC9">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Diagramma a barre </w:t>
            </w:r>
            <w:r w:rsidRPr="00C52CC9">
              <w:rPr>
                <w:rFonts w:asciiTheme="majorHAnsi" w:eastAsia="Times New Roman" w:hAnsiTheme="majorHAnsi" w:cs="Calibri"/>
                <w:color w:val="000000"/>
              </w:rPr>
              <w:br/>
              <w:t>frequenza semplice</w:t>
            </w:r>
          </w:p>
        </w:tc>
      </w:tr>
      <w:tr w:rsidR="00C52CC9" w:rsidRPr="00C52CC9" w:rsidTr="00C52C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noProof/>
                <w:color w:val="000000"/>
              </w:rPr>
              <w:drawing>
                <wp:inline distT="0" distB="0" distL="0" distR="0">
                  <wp:extent cx="952500" cy="99060"/>
                  <wp:effectExtent l="19050" t="0" r="0" b="0"/>
                  <wp:docPr id="7095" name="Immagine 709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5"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C52CC9" w:rsidRPr="00C52CC9" w:rsidTr="00C52C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52CC9" w:rsidRPr="00C52CC9" w:rsidRDefault="00C52CC9" w:rsidP="00C52CC9">
            <w:pPr>
              <w:rPr>
                <w:rFonts w:asciiTheme="majorHAnsi" w:eastAsia="Times New Roman" w:hAnsiTheme="majorHAnsi" w:cs="Calibri"/>
                <w:color w:val="000000"/>
              </w:rPr>
            </w:pPr>
            <w:r w:rsidRPr="00C52CC9">
              <w:rPr>
                <w:rFonts w:asciiTheme="majorHAnsi" w:eastAsia="Times New Roman" w:hAnsiTheme="majorHAnsi" w:cs="Calibri"/>
                <w:noProof/>
                <w:color w:val="000000"/>
              </w:rPr>
              <w:drawing>
                <wp:inline distT="0" distB="0" distL="0" distR="0">
                  <wp:extent cx="952500" cy="99060"/>
                  <wp:effectExtent l="19050" t="0" r="0" b="0"/>
                  <wp:docPr id="7096" name="Immagine 709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6"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bl>
    <w:p w:rsidR="00C52CC9" w:rsidRPr="00C52CC9" w:rsidRDefault="00C52CC9" w:rsidP="00C52CC9">
      <w:pPr>
        <w:jc w:val="both"/>
        <w:rPr>
          <w:rFonts w:asciiTheme="majorHAnsi" w:eastAsia="Times New Roman" w:hAnsiTheme="majorHAnsi" w:cs="Calibri"/>
          <w:color w:val="000000"/>
        </w:rPr>
      </w:pPr>
      <w:r w:rsidRPr="00C52CC9">
        <w:rPr>
          <w:rFonts w:asciiTheme="majorHAnsi" w:eastAsia="Times New Roman" w:hAnsiTheme="majorHAnsi" w:cs="Calibri"/>
          <w:color w:val="000000"/>
        </w:rPr>
        <w:t>Numero di casi= 8</w:t>
      </w:r>
    </w:p>
    <w:p w:rsidR="00C52CC9" w:rsidRPr="00C52CC9" w:rsidRDefault="00C52CC9" w:rsidP="00C52CC9">
      <w:pPr>
        <w:jc w:val="both"/>
        <w:rPr>
          <w:rFonts w:asciiTheme="majorHAnsi" w:eastAsia="Times New Roman" w:hAnsiTheme="majorHAnsi" w:cs="Calibri"/>
          <w:color w:val="000000"/>
        </w:rPr>
      </w:pPr>
      <w:r w:rsidRPr="00C52CC9">
        <w:rPr>
          <w:rFonts w:asciiTheme="majorHAnsi" w:eastAsia="Times New Roman" w:hAnsiTheme="majorHAnsi" w:cs="Calibri"/>
          <w:color w:val="000000"/>
        </w:rPr>
        <w:t>Indici di tendenza centrale per la variabile V5:</w:t>
      </w:r>
    </w:p>
    <w:p w:rsidR="00C52CC9" w:rsidRPr="00C52CC9" w:rsidRDefault="00C52CC9" w:rsidP="00397BB6">
      <w:pPr>
        <w:numPr>
          <w:ilvl w:val="0"/>
          <w:numId w:val="77"/>
        </w:numPr>
        <w:jc w:val="both"/>
        <w:rPr>
          <w:rFonts w:asciiTheme="majorHAnsi" w:eastAsia="Times New Roman" w:hAnsiTheme="majorHAnsi" w:cs="Calibri"/>
          <w:color w:val="000000"/>
        </w:rPr>
      </w:pPr>
      <w:r w:rsidRPr="00C52CC9">
        <w:rPr>
          <w:rFonts w:asciiTheme="majorHAnsi" w:eastAsia="Times New Roman" w:hAnsiTheme="majorHAnsi" w:cs="Calibri"/>
          <w:color w:val="000000"/>
        </w:rPr>
        <w:t>Moda (categoria con la frequenza più alta) = 2; 3</w:t>
      </w:r>
    </w:p>
    <w:p w:rsidR="00C52CC9" w:rsidRPr="00C52CC9" w:rsidRDefault="00C52CC9" w:rsidP="00397BB6">
      <w:pPr>
        <w:numPr>
          <w:ilvl w:val="0"/>
          <w:numId w:val="77"/>
        </w:numPr>
        <w:jc w:val="both"/>
        <w:rPr>
          <w:rFonts w:asciiTheme="majorHAnsi" w:eastAsia="Times New Roman" w:hAnsiTheme="majorHAnsi" w:cs="Calibri"/>
          <w:color w:val="000000"/>
        </w:rPr>
      </w:pPr>
      <w:r w:rsidRPr="00C52CC9">
        <w:rPr>
          <w:rFonts w:asciiTheme="majorHAnsi" w:eastAsia="Times New Roman" w:hAnsiTheme="majorHAnsi" w:cs="Calibri"/>
          <w:color w:val="000000"/>
        </w:rPr>
        <w:t>Mediana (punto che divide a metà la distribuzione ordinata) = 2.5</w:t>
      </w:r>
    </w:p>
    <w:p w:rsidR="00C52CC9" w:rsidRPr="00C52CC9" w:rsidRDefault="00C52CC9" w:rsidP="00397BB6">
      <w:pPr>
        <w:numPr>
          <w:ilvl w:val="0"/>
          <w:numId w:val="77"/>
        </w:numPr>
        <w:jc w:val="both"/>
        <w:rPr>
          <w:rFonts w:asciiTheme="majorHAnsi" w:eastAsia="Times New Roman" w:hAnsiTheme="majorHAnsi" w:cs="Calibri"/>
          <w:color w:val="000000"/>
        </w:rPr>
      </w:pPr>
      <w:r w:rsidRPr="00C52CC9">
        <w:rPr>
          <w:rFonts w:asciiTheme="majorHAnsi" w:eastAsia="Times New Roman" w:hAnsiTheme="majorHAnsi" w:cs="Calibri"/>
          <w:color w:val="000000"/>
        </w:rPr>
        <w:t>Media </w:t>
      </w:r>
      <w:r w:rsidRPr="00C52CC9">
        <w:rPr>
          <w:rFonts w:asciiTheme="majorHAnsi" w:eastAsia="Times New Roman" w:hAnsiTheme="majorHAnsi" w:cs="Calibri"/>
          <w:noProof/>
          <w:color w:val="000000"/>
        </w:rPr>
        <w:drawing>
          <wp:inline distT="0" distB="0" distL="0" distR="0">
            <wp:extent cx="533400" cy="449580"/>
            <wp:effectExtent l="19050" t="0" r="0" b="0"/>
            <wp:docPr id="7097" name="Immagine 709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7"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C52CC9">
        <w:rPr>
          <w:rFonts w:asciiTheme="majorHAnsi" w:eastAsia="Times New Roman" w:hAnsiTheme="majorHAnsi" w:cs="Calibri"/>
          <w:color w:val="000000"/>
        </w:rPr>
        <w:t> = 2.5</w:t>
      </w:r>
    </w:p>
    <w:p w:rsidR="00C52CC9" w:rsidRPr="00C52CC9" w:rsidRDefault="00C52CC9" w:rsidP="00C52CC9">
      <w:pPr>
        <w:jc w:val="both"/>
        <w:rPr>
          <w:rFonts w:asciiTheme="majorHAnsi" w:eastAsia="Times New Roman" w:hAnsiTheme="majorHAnsi" w:cs="Calibri"/>
          <w:color w:val="000000"/>
        </w:rPr>
      </w:pPr>
      <w:r w:rsidRPr="00C52CC9">
        <w:rPr>
          <w:rFonts w:asciiTheme="majorHAnsi" w:eastAsia="Times New Roman" w:hAnsiTheme="majorHAnsi" w:cs="Calibri"/>
          <w:color w:val="000000"/>
        </w:rPr>
        <w:t>Indici di dispersione (variabilità) per la variabile V5:</w:t>
      </w:r>
    </w:p>
    <w:p w:rsidR="00C52CC9" w:rsidRPr="00C52CC9" w:rsidRDefault="00C52CC9" w:rsidP="00397BB6">
      <w:pPr>
        <w:numPr>
          <w:ilvl w:val="0"/>
          <w:numId w:val="78"/>
        </w:numPr>
        <w:jc w:val="both"/>
        <w:rPr>
          <w:rFonts w:asciiTheme="majorHAnsi" w:eastAsia="Times New Roman" w:hAnsiTheme="majorHAnsi" w:cs="Calibri"/>
          <w:color w:val="000000"/>
        </w:rPr>
      </w:pPr>
      <w:r w:rsidRPr="00C52CC9">
        <w:rPr>
          <w:rFonts w:asciiTheme="majorHAnsi" w:eastAsia="Times New Roman" w:hAnsiTheme="majorHAnsi" w:cs="Calibri"/>
          <w:color w:val="000000"/>
        </w:rPr>
        <w:t>Gamma (campo di variazione) = 1</w:t>
      </w:r>
    </w:p>
    <w:p w:rsidR="00C52CC9" w:rsidRPr="00C52CC9" w:rsidRDefault="00C52CC9" w:rsidP="00397BB6">
      <w:pPr>
        <w:numPr>
          <w:ilvl w:val="0"/>
          <w:numId w:val="78"/>
        </w:numPr>
        <w:jc w:val="both"/>
        <w:rPr>
          <w:rFonts w:asciiTheme="majorHAnsi" w:eastAsia="Times New Roman" w:hAnsiTheme="majorHAnsi" w:cs="Calibri"/>
          <w:color w:val="000000"/>
        </w:rPr>
      </w:pPr>
      <w:r w:rsidRPr="00C52CC9">
        <w:rPr>
          <w:rFonts w:asciiTheme="majorHAnsi" w:eastAsia="Times New Roman" w:hAnsiTheme="majorHAnsi" w:cs="Calibri"/>
          <w:color w:val="000000"/>
        </w:rPr>
        <w:lastRenderedPageBreak/>
        <w:t>Differenza interquartilica (gamma tra il terzo quartile e il primo quartile) = 1</w:t>
      </w:r>
    </w:p>
    <w:p w:rsidR="00C52CC9" w:rsidRPr="00C52CC9" w:rsidRDefault="00C52CC9" w:rsidP="00397BB6">
      <w:pPr>
        <w:numPr>
          <w:ilvl w:val="0"/>
          <w:numId w:val="78"/>
        </w:numPr>
        <w:jc w:val="both"/>
        <w:rPr>
          <w:rFonts w:asciiTheme="majorHAnsi" w:eastAsia="Times New Roman" w:hAnsiTheme="majorHAnsi" w:cs="Calibri"/>
          <w:color w:val="000000"/>
        </w:rPr>
      </w:pPr>
      <w:r w:rsidRPr="00C52CC9">
        <w:rPr>
          <w:rFonts w:asciiTheme="majorHAnsi" w:eastAsia="Times New Roman" w:hAnsiTheme="majorHAnsi" w:cs="Calibri"/>
          <w:color w:val="000000"/>
        </w:rPr>
        <w:t>Scarto tipo (radice quadrata della media delle distanze dei punti dalla media elevate al quadrato) </w:t>
      </w:r>
      <w:r w:rsidRPr="00C52CC9">
        <w:rPr>
          <w:rFonts w:asciiTheme="majorHAnsi" w:eastAsia="Times New Roman" w:hAnsiTheme="majorHAnsi" w:cs="Calibri"/>
          <w:noProof/>
          <w:color w:val="000000"/>
        </w:rPr>
        <w:drawing>
          <wp:inline distT="0" distB="0" distL="0" distR="0">
            <wp:extent cx="929640" cy="464820"/>
            <wp:effectExtent l="19050" t="0" r="3810" b="0"/>
            <wp:docPr id="7098" name="Immagine 709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8"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C52CC9">
        <w:rPr>
          <w:rFonts w:asciiTheme="majorHAnsi" w:eastAsia="Times New Roman" w:hAnsiTheme="majorHAnsi" w:cs="Calibri"/>
          <w:color w:val="000000"/>
        </w:rPr>
        <w:t>= 0.5</w:t>
      </w:r>
    </w:p>
    <w:p w:rsidR="002C56C8" w:rsidRDefault="002C56C8" w:rsidP="002C56C8">
      <w:pPr>
        <w:jc w:val="both"/>
        <w:rPr>
          <w:rFonts w:asciiTheme="majorHAnsi" w:eastAsia="Times New Roman" w:hAnsiTheme="majorHAnsi" w:cs="Calibri"/>
          <w:color w:val="000000"/>
        </w:rPr>
      </w:pPr>
    </w:p>
    <w:p w:rsidR="002C56C8" w:rsidRDefault="002C56C8" w:rsidP="002C56C8">
      <w:pPr>
        <w:jc w:val="both"/>
        <w:rPr>
          <w:rFonts w:asciiTheme="majorHAnsi" w:eastAsia="Times New Roman" w:hAnsiTheme="majorHAnsi" w:cs="Calibri"/>
          <w:color w:val="000000"/>
        </w:rPr>
      </w:pPr>
    </w:p>
    <w:p w:rsidR="002C56C8" w:rsidRPr="002C56C8" w:rsidRDefault="002C56C8" w:rsidP="002C56C8">
      <w:pPr>
        <w:jc w:val="both"/>
        <w:rPr>
          <w:rFonts w:asciiTheme="majorHAnsi" w:eastAsia="Times New Roman" w:hAnsiTheme="majorHAnsi" w:cs="Calibri"/>
          <w:b/>
          <w:color w:val="000000"/>
        </w:rPr>
      </w:pPr>
      <w:r w:rsidRPr="002C56C8">
        <w:rPr>
          <w:rFonts w:asciiTheme="majorHAnsi" w:eastAsia="Times New Roman" w:hAnsiTheme="majorHAnsi" w:cs="Calibri"/>
          <w:b/>
          <w:color w:val="000000"/>
        </w:rPr>
        <w:t>Variabile V9</w:t>
      </w:r>
    </w:p>
    <w:p w:rsidR="002C56C8" w:rsidRDefault="002C56C8" w:rsidP="002C56C8">
      <w:pPr>
        <w:jc w:val="both"/>
        <w:rPr>
          <w:rFonts w:asciiTheme="majorHAnsi" w:eastAsia="Times New Roman" w:hAnsiTheme="majorHAnsi" w:cs="Calibri"/>
          <w:color w:val="000000"/>
        </w:rPr>
      </w:pP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i/>
          <w:iCs/>
          <w:color w:val="000000"/>
        </w:rPr>
        <w:t>Indici posizionali</w:t>
      </w:r>
      <w:r w:rsidRPr="002C56C8">
        <w:rPr>
          <w:rFonts w:asciiTheme="majorHAnsi" w:eastAsia="Times New Roman" w:hAnsiTheme="majorHAnsi" w:cs="Calibri"/>
          <w:color w:val="000000"/>
        </w:rPr>
        <w:t>:</w:t>
      </w: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2C56C8" w:rsidRPr="002C56C8" w:rsidRDefault="002C56C8" w:rsidP="002C56C8">
      <w:pPr>
        <w:jc w:val="both"/>
        <w:rPr>
          <w:rFonts w:asciiTheme="majorHAnsi" w:eastAsia="Times New Roman" w:hAnsiTheme="majorHAnsi" w:cs="Calibri"/>
          <w:color w:val="000000"/>
        </w:rPr>
      </w:pP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2C56C8" w:rsidRPr="002C56C8" w:rsidTr="002C56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100</w:t>
            </w:r>
          </w:p>
        </w:tc>
      </w:tr>
      <w:tr w:rsidR="002C56C8" w:rsidRPr="002C56C8" w:rsidTr="002C56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 </w:t>
            </w:r>
          </w:p>
        </w:tc>
      </w:tr>
    </w:tbl>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3. Il terzo quartile (punto che lascia alla sua sinistra il 75 percento dei casi) vale 3. La differenza interquartilica vale Q3-Q1 vale 0.</w:t>
      </w: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i/>
          <w:iCs/>
          <w:color w:val="000000"/>
        </w:rPr>
        <w:t>Distribuzione di frequenza, indici di sintesi</w:t>
      </w: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B262F5" w:rsidRPr="002C56C8">
        <w:rPr>
          <w:rFonts w:asciiTheme="majorHAnsi" w:eastAsia="Times New Roman" w:hAnsiTheme="majorHAnsi" w:cs="Calibri"/>
          <w:color w:val="000000"/>
        </w:rPr>
        <w:t>percentuali</w:t>
      </w:r>
      <w:r w:rsidRPr="002C56C8">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385"/>
      </w:tblGrid>
      <w:tr w:rsidR="002C56C8" w:rsidRPr="002C56C8" w:rsidTr="002C56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Frequenza</w:t>
            </w:r>
            <w:r w:rsidRPr="002C56C8">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Percentuale</w:t>
            </w:r>
            <w:r w:rsidRPr="002C56C8">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Frequenza</w:t>
            </w:r>
            <w:r w:rsidRPr="002C56C8">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Percentuale</w:t>
            </w:r>
            <w:r w:rsidRPr="002C56C8">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Diagramma a barre </w:t>
            </w:r>
            <w:r w:rsidRPr="002C56C8">
              <w:rPr>
                <w:rFonts w:asciiTheme="majorHAnsi" w:eastAsia="Times New Roman" w:hAnsiTheme="majorHAnsi" w:cs="Calibri"/>
                <w:color w:val="000000"/>
              </w:rPr>
              <w:br/>
              <w:t>frequenza semplice</w:t>
            </w:r>
          </w:p>
        </w:tc>
      </w:tr>
      <w:tr w:rsidR="002C56C8" w:rsidRPr="002C56C8" w:rsidTr="002C56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noProof/>
                <w:color w:val="000000"/>
              </w:rPr>
              <w:drawing>
                <wp:inline distT="0" distB="0" distL="0" distR="0">
                  <wp:extent cx="238125" cy="95250"/>
                  <wp:effectExtent l="19050" t="0" r="9525" b="0"/>
                  <wp:docPr id="26047" name="Immagine 2604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7" descr="http://www.far.unito.it/trinchero/jsstat/200/barra.gif"/>
                          <pic:cNvPicPr>
                            <a:picLocks noChangeAspect="1" noChangeArrowheads="1"/>
                          </pic:cNvPicPr>
                        </pic:nvPicPr>
                        <pic:blipFill>
                          <a:blip r:embed="rId10"/>
                          <a:srcRect/>
                          <a:stretch>
                            <a:fillRect/>
                          </a:stretch>
                        </pic:blipFill>
                        <pic:spPr bwMode="auto">
                          <a:xfrm>
                            <a:off x="0" y="0"/>
                            <a:ext cx="238125" cy="95250"/>
                          </a:xfrm>
                          <a:prstGeom prst="rect">
                            <a:avLst/>
                          </a:prstGeom>
                          <a:noFill/>
                          <a:ln w="9525">
                            <a:noFill/>
                            <a:miter lim="800000"/>
                            <a:headEnd/>
                            <a:tailEnd/>
                          </a:ln>
                        </pic:spPr>
                      </pic:pic>
                    </a:graphicData>
                  </a:graphic>
                </wp:inline>
              </w:drawing>
            </w:r>
          </w:p>
        </w:tc>
      </w:tr>
      <w:tr w:rsidR="002C56C8" w:rsidRPr="002C56C8" w:rsidTr="002C56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noProof/>
                <w:color w:val="000000"/>
              </w:rPr>
              <w:drawing>
                <wp:inline distT="0" distB="0" distL="0" distR="0">
                  <wp:extent cx="1428750" cy="95250"/>
                  <wp:effectExtent l="19050" t="0" r="0" b="0"/>
                  <wp:docPr id="26048" name="Immagine 2604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8" descr="http://www.far.unito.it/trinchero/jsstat/200/barra.gif"/>
                          <pic:cNvPicPr>
                            <a:picLocks noChangeAspect="1" noChangeArrowheads="1"/>
                          </pic:cNvPicPr>
                        </pic:nvPicPr>
                        <pic:blipFill>
                          <a:blip r:embed="rId10"/>
                          <a:srcRect/>
                          <a:stretch>
                            <a:fillRect/>
                          </a:stretch>
                        </pic:blipFill>
                        <pic:spPr bwMode="auto">
                          <a:xfrm>
                            <a:off x="0" y="0"/>
                            <a:ext cx="1428750" cy="95250"/>
                          </a:xfrm>
                          <a:prstGeom prst="rect">
                            <a:avLst/>
                          </a:prstGeom>
                          <a:noFill/>
                          <a:ln w="9525">
                            <a:noFill/>
                            <a:miter lim="800000"/>
                            <a:headEnd/>
                            <a:tailEnd/>
                          </a:ln>
                        </pic:spPr>
                      </pic:pic>
                    </a:graphicData>
                  </a:graphic>
                </wp:inline>
              </w:drawing>
            </w:r>
          </w:p>
        </w:tc>
      </w:tr>
      <w:tr w:rsidR="002C56C8" w:rsidRPr="002C56C8" w:rsidTr="002C56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56C8" w:rsidRPr="002C56C8" w:rsidRDefault="002C56C8" w:rsidP="002C56C8">
            <w:pPr>
              <w:rPr>
                <w:rFonts w:asciiTheme="majorHAnsi" w:eastAsia="Times New Roman" w:hAnsiTheme="majorHAnsi" w:cs="Calibri"/>
                <w:color w:val="000000"/>
              </w:rPr>
            </w:pPr>
            <w:r w:rsidRPr="002C56C8">
              <w:rPr>
                <w:rFonts w:asciiTheme="majorHAnsi" w:eastAsia="Times New Roman" w:hAnsiTheme="majorHAnsi" w:cs="Calibri"/>
                <w:noProof/>
                <w:color w:val="000000"/>
              </w:rPr>
              <w:drawing>
                <wp:inline distT="0" distB="0" distL="0" distR="0">
                  <wp:extent cx="238125" cy="95250"/>
                  <wp:effectExtent l="19050" t="0" r="9525" b="0"/>
                  <wp:docPr id="26049" name="Immagine 2604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9" descr="http://www.far.unito.it/trinchero/jsstat/200/barra.gif"/>
                          <pic:cNvPicPr>
                            <a:picLocks noChangeAspect="1" noChangeArrowheads="1"/>
                          </pic:cNvPicPr>
                        </pic:nvPicPr>
                        <pic:blipFill>
                          <a:blip r:embed="rId10"/>
                          <a:srcRect/>
                          <a:stretch>
                            <a:fillRect/>
                          </a:stretch>
                        </pic:blipFill>
                        <pic:spPr bwMode="auto">
                          <a:xfrm>
                            <a:off x="0" y="0"/>
                            <a:ext cx="238125" cy="95250"/>
                          </a:xfrm>
                          <a:prstGeom prst="rect">
                            <a:avLst/>
                          </a:prstGeom>
                          <a:noFill/>
                          <a:ln w="9525">
                            <a:noFill/>
                            <a:miter lim="800000"/>
                            <a:headEnd/>
                            <a:tailEnd/>
                          </a:ln>
                        </pic:spPr>
                      </pic:pic>
                    </a:graphicData>
                  </a:graphic>
                </wp:inline>
              </w:drawing>
            </w:r>
          </w:p>
        </w:tc>
      </w:tr>
    </w:tbl>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Numero di casi= 8</w:t>
      </w: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Indici di tendenza centrale per la variabile V9:</w:t>
      </w:r>
    </w:p>
    <w:p w:rsidR="002C56C8" w:rsidRPr="002C56C8" w:rsidRDefault="002C56C8" w:rsidP="00397BB6">
      <w:pPr>
        <w:numPr>
          <w:ilvl w:val="0"/>
          <w:numId w:val="31"/>
        </w:numPr>
        <w:jc w:val="both"/>
        <w:rPr>
          <w:rFonts w:asciiTheme="majorHAnsi" w:eastAsia="Times New Roman" w:hAnsiTheme="majorHAnsi" w:cs="Calibri"/>
          <w:color w:val="000000"/>
        </w:rPr>
      </w:pPr>
      <w:r w:rsidRPr="002C56C8">
        <w:rPr>
          <w:rFonts w:asciiTheme="majorHAnsi" w:eastAsia="Times New Roman" w:hAnsiTheme="majorHAnsi" w:cs="Calibri"/>
          <w:color w:val="000000"/>
        </w:rPr>
        <w:t>Moda (categoria con la frequenza più alta) = 3</w:t>
      </w:r>
    </w:p>
    <w:p w:rsidR="002C56C8" w:rsidRPr="002C56C8" w:rsidRDefault="002C56C8" w:rsidP="00397BB6">
      <w:pPr>
        <w:numPr>
          <w:ilvl w:val="0"/>
          <w:numId w:val="31"/>
        </w:numPr>
        <w:jc w:val="both"/>
        <w:rPr>
          <w:rFonts w:asciiTheme="majorHAnsi" w:eastAsia="Times New Roman" w:hAnsiTheme="majorHAnsi" w:cs="Calibri"/>
          <w:color w:val="000000"/>
        </w:rPr>
      </w:pPr>
      <w:r w:rsidRPr="002C56C8">
        <w:rPr>
          <w:rFonts w:asciiTheme="majorHAnsi" w:eastAsia="Times New Roman" w:hAnsiTheme="majorHAnsi" w:cs="Calibri"/>
          <w:color w:val="000000"/>
        </w:rPr>
        <w:t>Mediana (punto che divide a metà la distribuzione ordinata) = 3</w:t>
      </w:r>
    </w:p>
    <w:p w:rsidR="002C56C8" w:rsidRPr="002C56C8" w:rsidRDefault="002C56C8" w:rsidP="00397BB6">
      <w:pPr>
        <w:numPr>
          <w:ilvl w:val="0"/>
          <w:numId w:val="31"/>
        </w:numPr>
        <w:jc w:val="both"/>
        <w:rPr>
          <w:rFonts w:asciiTheme="majorHAnsi" w:eastAsia="Times New Roman" w:hAnsiTheme="majorHAnsi" w:cs="Calibri"/>
          <w:color w:val="000000"/>
        </w:rPr>
      </w:pPr>
      <w:r w:rsidRPr="002C56C8">
        <w:rPr>
          <w:rFonts w:asciiTheme="majorHAnsi" w:eastAsia="Times New Roman" w:hAnsiTheme="majorHAnsi" w:cs="Calibri"/>
          <w:color w:val="000000"/>
        </w:rPr>
        <w:t>Media </w:t>
      </w:r>
      <w:r w:rsidRPr="002C56C8">
        <w:rPr>
          <w:rFonts w:asciiTheme="majorHAnsi" w:eastAsia="Times New Roman" w:hAnsiTheme="majorHAnsi" w:cs="Calibri"/>
          <w:noProof/>
          <w:color w:val="000000"/>
        </w:rPr>
        <w:drawing>
          <wp:inline distT="0" distB="0" distL="0" distR="0">
            <wp:extent cx="533400" cy="447675"/>
            <wp:effectExtent l="19050" t="0" r="0" b="0"/>
            <wp:docPr id="26050" name="Immagine 2605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0" descr="http://www.far.unito.it/trinchero/jsstat/200/media.gif"/>
                    <pic:cNvPicPr>
                      <a:picLocks noChangeAspect="1" noChangeArrowheads="1"/>
                    </pic:cNvPicPr>
                  </pic:nvPicPr>
                  <pic:blipFill>
                    <a:blip r:embed="rId11"/>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2C56C8">
        <w:rPr>
          <w:rFonts w:asciiTheme="majorHAnsi" w:eastAsia="Times New Roman" w:hAnsiTheme="majorHAnsi" w:cs="Calibri"/>
          <w:color w:val="000000"/>
        </w:rPr>
        <w:t> = 3</w:t>
      </w:r>
    </w:p>
    <w:p w:rsidR="002C56C8" w:rsidRPr="002C56C8" w:rsidRDefault="002C56C8" w:rsidP="002C56C8">
      <w:pPr>
        <w:jc w:val="both"/>
        <w:rPr>
          <w:rFonts w:asciiTheme="majorHAnsi" w:eastAsia="Times New Roman" w:hAnsiTheme="majorHAnsi" w:cs="Calibri"/>
          <w:color w:val="000000"/>
        </w:rPr>
      </w:pPr>
      <w:r w:rsidRPr="002C56C8">
        <w:rPr>
          <w:rFonts w:asciiTheme="majorHAnsi" w:eastAsia="Times New Roman" w:hAnsiTheme="majorHAnsi" w:cs="Calibri"/>
          <w:color w:val="000000"/>
        </w:rPr>
        <w:t>Indici di dispersione (variabilità) per la variabile V9:</w:t>
      </w:r>
    </w:p>
    <w:p w:rsidR="002C56C8" w:rsidRPr="002C56C8" w:rsidRDefault="002C56C8" w:rsidP="00397BB6">
      <w:pPr>
        <w:numPr>
          <w:ilvl w:val="0"/>
          <w:numId w:val="32"/>
        </w:numPr>
        <w:jc w:val="both"/>
        <w:rPr>
          <w:rFonts w:asciiTheme="majorHAnsi" w:eastAsia="Times New Roman" w:hAnsiTheme="majorHAnsi" w:cs="Calibri"/>
          <w:color w:val="000000"/>
        </w:rPr>
      </w:pPr>
      <w:r w:rsidRPr="002C56C8">
        <w:rPr>
          <w:rFonts w:asciiTheme="majorHAnsi" w:eastAsia="Times New Roman" w:hAnsiTheme="majorHAnsi" w:cs="Calibri"/>
          <w:color w:val="000000"/>
        </w:rPr>
        <w:t>Gamma (campo di variazione) = 2</w:t>
      </w:r>
    </w:p>
    <w:p w:rsidR="002C56C8" w:rsidRPr="002C56C8" w:rsidRDefault="002C56C8" w:rsidP="00397BB6">
      <w:pPr>
        <w:numPr>
          <w:ilvl w:val="0"/>
          <w:numId w:val="32"/>
        </w:numPr>
        <w:jc w:val="both"/>
        <w:rPr>
          <w:rFonts w:asciiTheme="majorHAnsi" w:eastAsia="Times New Roman" w:hAnsiTheme="majorHAnsi" w:cs="Calibri"/>
          <w:color w:val="000000"/>
        </w:rPr>
      </w:pPr>
      <w:r w:rsidRPr="002C56C8">
        <w:rPr>
          <w:rFonts w:asciiTheme="majorHAnsi" w:eastAsia="Times New Roman" w:hAnsiTheme="majorHAnsi" w:cs="Calibri"/>
          <w:color w:val="000000"/>
        </w:rPr>
        <w:t>Differenza interquartilica (gamma tra il terzo quartile e il primo quartile) = 0</w:t>
      </w:r>
    </w:p>
    <w:p w:rsidR="002C56C8" w:rsidRPr="002C56C8" w:rsidRDefault="002C56C8" w:rsidP="00397BB6">
      <w:pPr>
        <w:numPr>
          <w:ilvl w:val="0"/>
          <w:numId w:val="32"/>
        </w:numPr>
        <w:jc w:val="both"/>
        <w:rPr>
          <w:rFonts w:asciiTheme="majorHAnsi" w:eastAsia="Times New Roman" w:hAnsiTheme="majorHAnsi" w:cs="Calibri"/>
          <w:color w:val="000000"/>
        </w:rPr>
      </w:pPr>
      <w:r w:rsidRPr="002C56C8">
        <w:rPr>
          <w:rFonts w:asciiTheme="majorHAnsi" w:eastAsia="Times New Roman" w:hAnsiTheme="majorHAnsi" w:cs="Calibri"/>
          <w:color w:val="000000"/>
        </w:rPr>
        <w:lastRenderedPageBreak/>
        <w:t>Scarto tipo (radice quadrata della media delle distanze dei punti dalla media elevate al quadrato) </w:t>
      </w:r>
      <w:r w:rsidRPr="002C56C8">
        <w:rPr>
          <w:rFonts w:asciiTheme="majorHAnsi" w:eastAsia="Times New Roman" w:hAnsiTheme="majorHAnsi" w:cs="Calibri"/>
          <w:noProof/>
          <w:color w:val="000000"/>
        </w:rPr>
        <w:drawing>
          <wp:inline distT="0" distB="0" distL="0" distR="0">
            <wp:extent cx="933450" cy="466725"/>
            <wp:effectExtent l="19050" t="0" r="0" b="0"/>
            <wp:docPr id="26051" name="Immagine 2605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1" descr="http://www.far.unito.it/trinchero/jsstat/200/scartotipo.gif"/>
                    <pic:cNvPicPr>
                      <a:picLocks noChangeAspect="1" noChangeArrowheads="1"/>
                    </pic:cNvPicPr>
                  </pic:nvPicPr>
                  <pic:blipFill>
                    <a:blip r:embed="rId12"/>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2C56C8">
        <w:rPr>
          <w:rFonts w:asciiTheme="majorHAnsi" w:eastAsia="Times New Roman" w:hAnsiTheme="majorHAnsi" w:cs="Calibri"/>
          <w:color w:val="000000"/>
        </w:rPr>
        <w:t>= 0.5</w:t>
      </w:r>
    </w:p>
    <w:p w:rsidR="002C56C8" w:rsidRDefault="002C56C8" w:rsidP="002C56C8">
      <w:pPr>
        <w:jc w:val="both"/>
        <w:rPr>
          <w:rFonts w:asciiTheme="majorHAnsi" w:eastAsia="Times New Roman" w:hAnsiTheme="majorHAnsi" w:cs="Calibri"/>
          <w:color w:val="000000"/>
        </w:rPr>
      </w:pPr>
    </w:p>
    <w:p w:rsidR="002C56C8" w:rsidRDefault="002C56C8" w:rsidP="002C56C8">
      <w:pPr>
        <w:jc w:val="both"/>
        <w:rPr>
          <w:rFonts w:asciiTheme="majorHAnsi" w:eastAsia="Times New Roman" w:hAnsiTheme="majorHAnsi" w:cs="Calibri"/>
          <w:color w:val="000000"/>
        </w:rPr>
      </w:pPr>
    </w:p>
    <w:p w:rsidR="002C56C8" w:rsidRPr="0025572B" w:rsidRDefault="0025572B" w:rsidP="002C56C8">
      <w:pPr>
        <w:jc w:val="both"/>
        <w:rPr>
          <w:rFonts w:asciiTheme="majorHAnsi" w:eastAsia="Times New Roman" w:hAnsiTheme="majorHAnsi" w:cs="Calibri"/>
          <w:b/>
          <w:color w:val="000000"/>
        </w:rPr>
      </w:pPr>
      <w:r w:rsidRPr="0025572B">
        <w:rPr>
          <w:rFonts w:asciiTheme="majorHAnsi" w:eastAsia="Times New Roman" w:hAnsiTheme="majorHAnsi" w:cs="Calibri"/>
          <w:b/>
          <w:color w:val="000000"/>
        </w:rPr>
        <w:t>Variabile V11</w:t>
      </w:r>
    </w:p>
    <w:p w:rsidR="0025572B" w:rsidRDefault="0025572B" w:rsidP="002C56C8">
      <w:pPr>
        <w:jc w:val="both"/>
        <w:rPr>
          <w:rFonts w:asciiTheme="majorHAnsi" w:eastAsia="Times New Roman" w:hAnsiTheme="majorHAnsi" w:cs="Calibri"/>
          <w:color w:val="000000"/>
        </w:rPr>
      </w:pP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i/>
          <w:iCs/>
          <w:color w:val="000000"/>
        </w:rPr>
        <w:t>Indici posizionali</w:t>
      </w:r>
      <w:r w:rsidRPr="0025572B">
        <w:rPr>
          <w:rFonts w:asciiTheme="majorHAnsi" w:eastAsia="Times New Roman" w:hAnsiTheme="majorHAnsi" w:cs="Calibri"/>
          <w:color w:val="000000"/>
        </w:rPr>
        <w:t>:</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25572B" w:rsidRPr="0025572B" w:rsidTr="00255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100</w:t>
            </w:r>
          </w:p>
        </w:tc>
      </w:tr>
      <w:tr w:rsidR="0025572B" w:rsidRPr="0025572B" w:rsidTr="00255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 </w:t>
            </w:r>
          </w:p>
        </w:tc>
      </w:tr>
    </w:tbl>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La mediana (punto che lascia alla sua sinistra e alla sua destra lo stesso numero di casi) vale 2. Il primo quartile (punto che lascia alla sua sinistra il 25 percento dei casi) vale 2. Il terzo quartile (punto che lascia alla sua sinistra il 75 percento dei casi) vale 3. La differenza interquartilica vale Q3-Q1 vale 1.</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i/>
          <w:iCs/>
          <w:color w:val="000000"/>
        </w:rPr>
        <w:t>Distribuzione di frequenza, indici di sintesi</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B262F5" w:rsidRPr="0025572B">
        <w:rPr>
          <w:rFonts w:asciiTheme="majorHAnsi" w:eastAsia="Times New Roman" w:hAnsiTheme="majorHAnsi" w:cs="Calibri"/>
          <w:color w:val="000000"/>
        </w:rPr>
        <w:t>percentuali</w:t>
      </w:r>
      <w:r w:rsidRPr="0025572B">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25572B" w:rsidRPr="0025572B" w:rsidTr="00255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Frequenza</w:t>
            </w:r>
            <w:r w:rsidRPr="0025572B">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Percentuale</w:t>
            </w:r>
            <w:r w:rsidRPr="0025572B">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Frequenza</w:t>
            </w:r>
            <w:r w:rsidRPr="0025572B">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Percentuale</w:t>
            </w:r>
            <w:r w:rsidRPr="0025572B">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Diagramma a barre </w:t>
            </w:r>
            <w:r w:rsidRPr="0025572B">
              <w:rPr>
                <w:rFonts w:asciiTheme="majorHAnsi" w:eastAsia="Times New Roman" w:hAnsiTheme="majorHAnsi" w:cs="Calibri"/>
                <w:color w:val="000000"/>
              </w:rPr>
              <w:br/>
              <w:t>frequenza semplice</w:t>
            </w:r>
          </w:p>
        </w:tc>
      </w:tr>
      <w:tr w:rsidR="0025572B" w:rsidRPr="0025572B" w:rsidTr="00255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noProof/>
                <w:color w:val="000000"/>
              </w:rPr>
              <w:drawing>
                <wp:inline distT="0" distB="0" distL="0" distR="0">
                  <wp:extent cx="236220" cy="99060"/>
                  <wp:effectExtent l="19050" t="0" r="0" b="0"/>
                  <wp:docPr id="26512" name="Immagine 2651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2"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25572B" w:rsidRPr="0025572B" w:rsidTr="00255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noProof/>
                <w:color w:val="000000"/>
              </w:rPr>
              <w:drawing>
                <wp:inline distT="0" distB="0" distL="0" distR="0">
                  <wp:extent cx="952500" cy="99060"/>
                  <wp:effectExtent l="19050" t="0" r="0" b="0"/>
                  <wp:docPr id="26513" name="Immagine 2651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3"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25572B" w:rsidRPr="0025572B" w:rsidTr="00255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noProof/>
                <w:color w:val="000000"/>
              </w:rPr>
              <w:drawing>
                <wp:inline distT="0" distB="0" distL="0" distR="0">
                  <wp:extent cx="716280" cy="99060"/>
                  <wp:effectExtent l="19050" t="0" r="7620" b="0"/>
                  <wp:docPr id="26514" name="Immagine 2651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4"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bl>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Numero di casi= 8</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Indici di tendenza centrale per la variabile V11:</w:t>
      </w:r>
    </w:p>
    <w:p w:rsidR="0025572B" w:rsidRPr="0025572B" w:rsidRDefault="0025572B" w:rsidP="00397BB6">
      <w:pPr>
        <w:numPr>
          <w:ilvl w:val="0"/>
          <w:numId w:val="33"/>
        </w:numPr>
        <w:jc w:val="both"/>
        <w:rPr>
          <w:rFonts w:asciiTheme="majorHAnsi" w:eastAsia="Times New Roman" w:hAnsiTheme="majorHAnsi" w:cs="Calibri"/>
          <w:color w:val="000000"/>
        </w:rPr>
      </w:pPr>
      <w:r w:rsidRPr="0025572B">
        <w:rPr>
          <w:rFonts w:asciiTheme="majorHAnsi" w:eastAsia="Times New Roman" w:hAnsiTheme="majorHAnsi" w:cs="Calibri"/>
          <w:color w:val="000000"/>
        </w:rPr>
        <w:t>Moda (categoria con la frequenza più alta) = 2</w:t>
      </w:r>
    </w:p>
    <w:p w:rsidR="0025572B" w:rsidRPr="0025572B" w:rsidRDefault="0025572B" w:rsidP="00397BB6">
      <w:pPr>
        <w:numPr>
          <w:ilvl w:val="0"/>
          <w:numId w:val="33"/>
        </w:numPr>
        <w:jc w:val="both"/>
        <w:rPr>
          <w:rFonts w:asciiTheme="majorHAnsi" w:eastAsia="Times New Roman" w:hAnsiTheme="majorHAnsi" w:cs="Calibri"/>
          <w:color w:val="000000"/>
        </w:rPr>
      </w:pPr>
      <w:r w:rsidRPr="0025572B">
        <w:rPr>
          <w:rFonts w:asciiTheme="majorHAnsi" w:eastAsia="Times New Roman" w:hAnsiTheme="majorHAnsi" w:cs="Calibri"/>
          <w:color w:val="000000"/>
        </w:rPr>
        <w:t>Mediana (punto che divide a metà la distribuzione ordinata) = 2</w:t>
      </w:r>
    </w:p>
    <w:p w:rsidR="0025572B" w:rsidRPr="0025572B" w:rsidRDefault="0025572B" w:rsidP="00397BB6">
      <w:pPr>
        <w:numPr>
          <w:ilvl w:val="0"/>
          <w:numId w:val="33"/>
        </w:numPr>
        <w:jc w:val="both"/>
        <w:rPr>
          <w:rFonts w:asciiTheme="majorHAnsi" w:eastAsia="Times New Roman" w:hAnsiTheme="majorHAnsi" w:cs="Calibri"/>
          <w:color w:val="000000"/>
        </w:rPr>
      </w:pPr>
      <w:r w:rsidRPr="0025572B">
        <w:rPr>
          <w:rFonts w:asciiTheme="majorHAnsi" w:eastAsia="Times New Roman" w:hAnsiTheme="majorHAnsi" w:cs="Calibri"/>
          <w:color w:val="000000"/>
        </w:rPr>
        <w:t>Media </w:t>
      </w:r>
      <w:r w:rsidRPr="0025572B">
        <w:rPr>
          <w:rFonts w:asciiTheme="majorHAnsi" w:eastAsia="Times New Roman" w:hAnsiTheme="majorHAnsi" w:cs="Calibri"/>
          <w:noProof/>
          <w:color w:val="000000"/>
        </w:rPr>
        <w:drawing>
          <wp:inline distT="0" distB="0" distL="0" distR="0">
            <wp:extent cx="533400" cy="449580"/>
            <wp:effectExtent l="19050" t="0" r="0" b="0"/>
            <wp:docPr id="26515" name="Immagine 2651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5"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25572B">
        <w:rPr>
          <w:rFonts w:asciiTheme="majorHAnsi" w:eastAsia="Times New Roman" w:hAnsiTheme="majorHAnsi" w:cs="Calibri"/>
          <w:color w:val="000000"/>
        </w:rPr>
        <w:t> = 2.25</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Indici di dispersione (variabilità) per la variabile V11:</w:t>
      </w:r>
    </w:p>
    <w:p w:rsidR="0025572B" w:rsidRPr="0025572B" w:rsidRDefault="0025572B" w:rsidP="00397BB6">
      <w:pPr>
        <w:numPr>
          <w:ilvl w:val="0"/>
          <w:numId w:val="34"/>
        </w:numPr>
        <w:jc w:val="both"/>
        <w:rPr>
          <w:rFonts w:asciiTheme="majorHAnsi" w:eastAsia="Times New Roman" w:hAnsiTheme="majorHAnsi" w:cs="Calibri"/>
          <w:color w:val="000000"/>
        </w:rPr>
      </w:pPr>
      <w:r w:rsidRPr="0025572B">
        <w:rPr>
          <w:rFonts w:asciiTheme="majorHAnsi" w:eastAsia="Times New Roman" w:hAnsiTheme="majorHAnsi" w:cs="Calibri"/>
          <w:color w:val="000000"/>
        </w:rPr>
        <w:t>Gamma (campo di variazione) = 2</w:t>
      </w:r>
    </w:p>
    <w:p w:rsidR="0025572B" w:rsidRPr="0025572B" w:rsidRDefault="0025572B" w:rsidP="00397BB6">
      <w:pPr>
        <w:numPr>
          <w:ilvl w:val="0"/>
          <w:numId w:val="34"/>
        </w:numPr>
        <w:jc w:val="both"/>
        <w:rPr>
          <w:rFonts w:asciiTheme="majorHAnsi" w:eastAsia="Times New Roman" w:hAnsiTheme="majorHAnsi" w:cs="Calibri"/>
          <w:color w:val="000000"/>
        </w:rPr>
      </w:pPr>
      <w:r w:rsidRPr="0025572B">
        <w:rPr>
          <w:rFonts w:asciiTheme="majorHAnsi" w:eastAsia="Times New Roman" w:hAnsiTheme="majorHAnsi" w:cs="Calibri"/>
          <w:color w:val="000000"/>
        </w:rPr>
        <w:t>Differenza interquartilica (gamma tra il terzo quartile e il primo quartile) = 1</w:t>
      </w:r>
    </w:p>
    <w:p w:rsidR="0025572B" w:rsidRPr="0025572B" w:rsidRDefault="0025572B" w:rsidP="00397BB6">
      <w:pPr>
        <w:numPr>
          <w:ilvl w:val="0"/>
          <w:numId w:val="34"/>
        </w:numPr>
        <w:jc w:val="both"/>
        <w:rPr>
          <w:rFonts w:asciiTheme="majorHAnsi" w:eastAsia="Times New Roman" w:hAnsiTheme="majorHAnsi" w:cs="Calibri"/>
          <w:color w:val="000000"/>
        </w:rPr>
      </w:pPr>
      <w:r w:rsidRPr="0025572B">
        <w:rPr>
          <w:rFonts w:asciiTheme="majorHAnsi" w:eastAsia="Times New Roman" w:hAnsiTheme="majorHAnsi" w:cs="Calibri"/>
          <w:color w:val="000000"/>
        </w:rPr>
        <w:t>Scarto tipo (radice quadrata della media delle distanze dei punti dalla media elevate al quadrato) </w:t>
      </w:r>
      <w:r w:rsidRPr="0025572B">
        <w:rPr>
          <w:rFonts w:asciiTheme="majorHAnsi" w:eastAsia="Times New Roman" w:hAnsiTheme="majorHAnsi" w:cs="Calibri"/>
          <w:noProof/>
          <w:color w:val="000000"/>
        </w:rPr>
        <w:drawing>
          <wp:inline distT="0" distB="0" distL="0" distR="0">
            <wp:extent cx="929640" cy="464820"/>
            <wp:effectExtent l="19050" t="0" r="3810" b="0"/>
            <wp:docPr id="26516" name="Immagine 2651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6"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25572B">
        <w:rPr>
          <w:rFonts w:asciiTheme="majorHAnsi" w:eastAsia="Times New Roman" w:hAnsiTheme="majorHAnsi" w:cs="Calibri"/>
          <w:color w:val="000000"/>
        </w:rPr>
        <w:t>= 0.6</w:t>
      </w:r>
    </w:p>
    <w:p w:rsidR="0025572B" w:rsidRDefault="0025572B" w:rsidP="002C56C8">
      <w:pPr>
        <w:jc w:val="both"/>
        <w:rPr>
          <w:rFonts w:asciiTheme="majorHAnsi" w:eastAsia="Times New Roman" w:hAnsiTheme="majorHAnsi" w:cs="Calibri"/>
          <w:color w:val="000000"/>
        </w:rPr>
      </w:pPr>
    </w:p>
    <w:p w:rsidR="0025572B" w:rsidRDefault="0025572B" w:rsidP="002C56C8">
      <w:pPr>
        <w:jc w:val="both"/>
        <w:rPr>
          <w:rFonts w:asciiTheme="majorHAnsi" w:eastAsia="Times New Roman" w:hAnsiTheme="majorHAnsi" w:cs="Calibri"/>
          <w:color w:val="000000"/>
        </w:rPr>
      </w:pPr>
    </w:p>
    <w:p w:rsidR="0025572B" w:rsidRPr="0025572B" w:rsidRDefault="0025572B" w:rsidP="002C56C8">
      <w:pPr>
        <w:jc w:val="both"/>
        <w:rPr>
          <w:rFonts w:asciiTheme="majorHAnsi" w:eastAsia="Times New Roman" w:hAnsiTheme="majorHAnsi" w:cs="Calibri"/>
          <w:b/>
          <w:color w:val="000000"/>
        </w:rPr>
      </w:pPr>
      <w:r w:rsidRPr="0025572B">
        <w:rPr>
          <w:rFonts w:asciiTheme="majorHAnsi" w:eastAsia="Times New Roman" w:hAnsiTheme="majorHAnsi" w:cs="Calibri"/>
          <w:b/>
          <w:color w:val="000000"/>
        </w:rPr>
        <w:t>Variabile V17</w:t>
      </w:r>
    </w:p>
    <w:p w:rsidR="0025572B" w:rsidRDefault="0025572B" w:rsidP="002C56C8">
      <w:pPr>
        <w:jc w:val="both"/>
        <w:rPr>
          <w:rFonts w:asciiTheme="majorHAnsi" w:eastAsia="Times New Roman" w:hAnsiTheme="majorHAnsi" w:cs="Calibri"/>
          <w:color w:val="000000"/>
        </w:rPr>
      </w:pP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i/>
          <w:iCs/>
          <w:color w:val="000000"/>
        </w:rPr>
        <w:t>Indici posizionali</w:t>
      </w:r>
      <w:r w:rsidRPr="0025572B">
        <w:rPr>
          <w:rFonts w:asciiTheme="majorHAnsi" w:eastAsia="Times New Roman" w:hAnsiTheme="majorHAnsi" w:cs="Calibri"/>
          <w:color w:val="000000"/>
        </w:rPr>
        <w:t>:</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Variabile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25572B" w:rsidRPr="0025572B" w:rsidTr="00255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100</w:t>
            </w:r>
          </w:p>
        </w:tc>
      </w:tr>
      <w:tr w:rsidR="0025572B" w:rsidRPr="0025572B" w:rsidTr="00255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 </w:t>
            </w:r>
          </w:p>
        </w:tc>
      </w:tr>
    </w:tbl>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La mediana (punto che lascia alla sua sinistra e alla sua destra lo stesso numero di casi) vale 2.5. Il primo quartile (punto che lascia alla sua sinistra il 25 percento dei casi) vale 2. Il terzo quartile (punto che lascia alla sua sinistra il 75 percento dei casi) vale 3. La differenza interquartilica vale Q3-Q1 vale 1.</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i/>
          <w:iCs/>
          <w:color w:val="000000"/>
        </w:rPr>
        <w:t>Distribuzione di frequenza, indici di sintesi</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B262F5" w:rsidRPr="0025572B">
        <w:rPr>
          <w:rFonts w:asciiTheme="majorHAnsi" w:eastAsia="Times New Roman" w:hAnsiTheme="majorHAnsi" w:cs="Calibri"/>
          <w:color w:val="000000"/>
        </w:rPr>
        <w:t>percentuali</w:t>
      </w:r>
      <w:r w:rsidRPr="0025572B">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Variabile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25572B" w:rsidRPr="0025572B" w:rsidTr="00255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Frequenza</w:t>
            </w:r>
            <w:r w:rsidRPr="0025572B">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Percentuale</w:t>
            </w:r>
            <w:r w:rsidRPr="0025572B">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Frequenza</w:t>
            </w:r>
            <w:r w:rsidRPr="0025572B">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Percentuale</w:t>
            </w:r>
            <w:r w:rsidRPr="0025572B">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Diagramma a barre </w:t>
            </w:r>
            <w:r w:rsidRPr="0025572B">
              <w:rPr>
                <w:rFonts w:asciiTheme="majorHAnsi" w:eastAsia="Times New Roman" w:hAnsiTheme="majorHAnsi" w:cs="Calibri"/>
                <w:color w:val="000000"/>
              </w:rPr>
              <w:br/>
              <w:t>frequenza semplice</w:t>
            </w:r>
          </w:p>
        </w:tc>
      </w:tr>
      <w:tr w:rsidR="0025572B" w:rsidRPr="0025572B" w:rsidTr="00255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noProof/>
                <w:color w:val="000000"/>
              </w:rPr>
              <w:drawing>
                <wp:inline distT="0" distB="0" distL="0" distR="0">
                  <wp:extent cx="236220" cy="99060"/>
                  <wp:effectExtent l="19050" t="0" r="0" b="0"/>
                  <wp:docPr id="26977" name="Immagine 2697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7"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25572B" w:rsidRPr="0025572B" w:rsidTr="00255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noProof/>
                <w:color w:val="000000"/>
              </w:rPr>
              <w:drawing>
                <wp:inline distT="0" distB="0" distL="0" distR="0">
                  <wp:extent cx="716280" cy="99060"/>
                  <wp:effectExtent l="19050" t="0" r="7620" b="0"/>
                  <wp:docPr id="26978" name="Immagine 2697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8"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25572B" w:rsidRPr="0025572B" w:rsidTr="00255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5572B" w:rsidRPr="0025572B" w:rsidRDefault="0025572B" w:rsidP="0025572B">
            <w:pPr>
              <w:rPr>
                <w:rFonts w:asciiTheme="majorHAnsi" w:eastAsia="Times New Roman" w:hAnsiTheme="majorHAnsi" w:cs="Calibri"/>
                <w:color w:val="000000"/>
              </w:rPr>
            </w:pPr>
            <w:r w:rsidRPr="0025572B">
              <w:rPr>
                <w:rFonts w:asciiTheme="majorHAnsi" w:eastAsia="Times New Roman" w:hAnsiTheme="majorHAnsi" w:cs="Calibri"/>
                <w:noProof/>
                <w:color w:val="000000"/>
              </w:rPr>
              <w:drawing>
                <wp:inline distT="0" distB="0" distL="0" distR="0">
                  <wp:extent cx="952500" cy="99060"/>
                  <wp:effectExtent l="19050" t="0" r="0" b="0"/>
                  <wp:docPr id="26979" name="Immagine 2697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9"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bl>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Numero di casi= 8</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Indici di tendenza centrale per la variabile V17:</w:t>
      </w:r>
    </w:p>
    <w:p w:rsidR="0025572B" w:rsidRPr="0025572B" w:rsidRDefault="0025572B" w:rsidP="00397BB6">
      <w:pPr>
        <w:numPr>
          <w:ilvl w:val="0"/>
          <w:numId w:val="35"/>
        </w:numPr>
        <w:jc w:val="both"/>
        <w:rPr>
          <w:rFonts w:asciiTheme="majorHAnsi" w:eastAsia="Times New Roman" w:hAnsiTheme="majorHAnsi" w:cs="Calibri"/>
          <w:color w:val="000000"/>
        </w:rPr>
      </w:pPr>
      <w:r w:rsidRPr="0025572B">
        <w:rPr>
          <w:rFonts w:asciiTheme="majorHAnsi" w:eastAsia="Times New Roman" w:hAnsiTheme="majorHAnsi" w:cs="Calibri"/>
          <w:color w:val="000000"/>
        </w:rPr>
        <w:t>Moda (categoria con la frequenza più alta) = 3</w:t>
      </w:r>
    </w:p>
    <w:p w:rsidR="0025572B" w:rsidRPr="0025572B" w:rsidRDefault="0025572B" w:rsidP="00397BB6">
      <w:pPr>
        <w:numPr>
          <w:ilvl w:val="0"/>
          <w:numId w:val="35"/>
        </w:numPr>
        <w:jc w:val="both"/>
        <w:rPr>
          <w:rFonts w:asciiTheme="majorHAnsi" w:eastAsia="Times New Roman" w:hAnsiTheme="majorHAnsi" w:cs="Calibri"/>
          <w:color w:val="000000"/>
        </w:rPr>
      </w:pPr>
      <w:r w:rsidRPr="0025572B">
        <w:rPr>
          <w:rFonts w:asciiTheme="majorHAnsi" w:eastAsia="Times New Roman" w:hAnsiTheme="majorHAnsi" w:cs="Calibri"/>
          <w:color w:val="000000"/>
        </w:rPr>
        <w:t>Mediana (punto che divide a metà la distribuzione ordinata) = 2.5</w:t>
      </w:r>
    </w:p>
    <w:p w:rsidR="0025572B" w:rsidRPr="0025572B" w:rsidRDefault="0025572B" w:rsidP="00397BB6">
      <w:pPr>
        <w:numPr>
          <w:ilvl w:val="0"/>
          <w:numId w:val="35"/>
        </w:numPr>
        <w:jc w:val="both"/>
        <w:rPr>
          <w:rFonts w:asciiTheme="majorHAnsi" w:eastAsia="Times New Roman" w:hAnsiTheme="majorHAnsi" w:cs="Calibri"/>
          <w:color w:val="000000"/>
        </w:rPr>
      </w:pPr>
      <w:r w:rsidRPr="0025572B">
        <w:rPr>
          <w:rFonts w:asciiTheme="majorHAnsi" w:eastAsia="Times New Roman" w:hAnsiTheme="majorHAnsi" w:cs="Calibri"/>
          <w:color w:val="000000"/>
        </w:rPr>
        <w:t>Media </w:t>
      </w:r>
      <w:r w:rsidRPr="0025572B">
        <w:rPr>
          <w:rFonts w:asciiTheme="majorHAnsi" w:eastAsia="Times New Roman" w:hAnsiTheme="majorHAnsi" w:cs="Calibri"/>
          <w:noProof/>
          <w:color w:val="000000"/>
        </w:rPr>
        <w:drawing>
          <wp:inline distT="0" distB="0" distL="0" distR="0">
            <wp:extent cx="533400" cy="449580"/>
            <wp:effectExtent l="19050" t="0" r="0" b="0"/>
            <wp:docPr id="26980" name="Immagine 2698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0"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25572B">
        <w:rPr>
          <w:rFonts w:asciiTheme="majorHAnsi" w:eastAsia="Times New Roman" w:hAnsiTheme="majorHAnsi" w:cs="Calibri"/>
          <w:color w:val="000000"/>
        </w:rPr>
        <w:t> = 2.38</w:t>
      </w:r>
    </w:p>
    <w:p w:rsidR="0025572B" w:rsidRPr="0025572B" w:rsidRDefault="0025572B" w:rsidP="0025572B">
      <w:pPr>
        <w:jc w:val="both"/>
        <w:rPr>
          <w:rFonts w:asciiTheme="majorHAnsi" w:eastAsia="Times New Roman" w:hAnsiTheme="majorHAnsi" w:cs="Calibri"/>
          <w:color w:val="000000"/>
        </w:rPr>
      </w:pPr>
      <w:r w:rsidRPr="0025572B">
        <w:rPr>
          <w:rFonts w:asciiTheme="majorHAnsi" w:eastAsia="Times New Roman" w:hAnsiTheme="majorHAnsi" w:cs="Calibri"/>
          <w:color w:val="000000"/>
        </w:rPr>
        <w:t>Indici di dispersione (variabilità) per la variabile V17:</w:t>
      </w:r>
    </w:p>
    <w:p w:rsidR="0025572B" w:rsidRPr="0025572B" w:rsidRDefault="0025572B" w:rsidP="00397BB6">
      <w:pPr>
        <w:numPr>
          <w:ilvl w:val="0"/>
          <w:numId w:val="36"/>
        </w:numPr>
        <w:jc w:val="both"/>
        <w:rPr>
          <w:rFonts w:asciiTheme="majorHAnsi" w:eastAsia="Times New Roman" w:hAnsiTheme="majorHAnsi" w:cs="Calibri"/>
          <w:color w:val="000000"/>
        </w:rPr>
      </w:pPr>
      <w:r w:rsidRPr="0025572B">
        <w:rPr>
          <w:rFonts w:asciiTheme="majorHAnsi" w:eastAsia="Times New Roman" w:hAnsiTheme="majorHAnsi" w:cs="Calibri"/>
          <w:color w:val="000000"/>
        </w:rPr>
        <w:t>Gamma (campo di variazione) = 2</w:t>
      </w:r>
    </w:p>
    <w:p w:rsidR="0025572B" w:rsidRPr="0025572B" w:rsidRDefault="0025572B" w:rsidP="00397BB6">
      <w:pPr>
        <w:numPr>
          <w:ilvl w:val="0"/>
          <w:numId w:val="36"/>
        </w:numPr>
        <w:jc w:val="both"/>
        <w:rPr>
          <w:rFonts w:asciiTheme="majorHAnsi" w:eastAsia="Times New Roman" w:hAnsiTheme="majorHAnsi" w:cs="Calibri"/>
          <w:color w:val="000000"/>
        </w:rPr>
      </w:pPr>
      <w:r w:rsidRPr="0025572B">
        <w:rPr>
          <w:rFonts w:asciiTheme="majorHAnsi" w:eastAsia="Times New Roman" w:hAnsiTheme="majorHAnsi" w:cs="Calibri"/>
          <w:color w:val="000000"/>
        </w:rPr>
        <w:t>Differenza interquartilica (gamma tra il terzo quartile e il primo quartile) = 1</w:t>
      </w:r>
    </w:p>
    <w:p w:rsidR="0025572B" w:rsidRPr="0025572B" w:rsidRDefault="0025572B" w:rsidP="00397BB6">
      <w:pPr>
        <w:numPr>
          <w:ilvl w:val="0"/>
          <w:numId w:val="36"/>
        </w:numPr>
        <w:jc w:val="both"/>
        <w:rPr>
          <w:rFonts w:asciiTheme="majorHAnsi" w:eastAsia="Times New Roman" w:hAnsiTheme="majorHAnsi" w:cs="Calibri"/>
          <w:color w:val="000000"/>
        </w:rPr>
      </w:pPr>
      <w:r w:rsidRPr="0025572B">
        <w:rPr>
          <w:rFonts w:asciiTheme="majorHAnsi" w:eastAsia="Times New Roman" w:hAnsiTheme="majorHAnsi" w:cs="Calibri"/>
          <w:color w:val="000000"/>
        </w:rPr>
        <w:t>Scarto tipo (radice quadrata della media delle distanze dei punti dalla media elevate al quadrato) </w:t>
      </w:r>
      <w:r w:rsidRPr="0025572B">
        <w:rPr>
          <w:rFonts w:asciiTheme="majorHAnsi" w:eastAsia="Times New Roman" w:hAnsiTheme="majorHAnsi" w:cs="Calibri"/>
          <w:noProof/>
          <w:color w:val="000000"/>
        </w:rPr>
        <w:drawing>
          <wp:inline distT="0" distB="0" distL="0" distR="0">
            <wp:extent cx="929640" cy="464820"/>
            <wp:effectExtent l="19050" t="0" r="3810" b="0"/>
            <wp:docPr id="26981" name="Immagine 2698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1"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25572B">
        <w:rPr>
          <w:rFonts w:asciiTheme="majorHAnsi" w:eastAsia="Times New Roman" w:hAnsiTheme="majorHAnsi" w:cs="Calibri"/>
          <w:color w:val="000000"/>
        </w:rPr>
        <w:t>= 0.7</w:t>
      </w:r>
    </w:p>
    <w:p w:rsidR="0025572B" w:rsidRDefault="0025572B" w:rsidP="002C56C8">
      <w:pPr>
        <w:jc w:val="both"/>
        <w:rPr>
          <w:rFonts w:asciiTheme="majorHAnsi" w:eastAsia="Times New Roman" w:hAnsiTheme="majorHAnsi" w:cs="Calibri"/>
          <w:color w:val="000000"/>
        </w:rPr>
      </w:pPr>
    </w:p>
    <w:p w:rsidR="005048D1" w:rsidRDefault="005048D1" w:rsidP="002C56C8">
      <w:pPr>
        <w:jc w:val="both"/>
        <w:rPr>
          <w:rFonts w:asciiTheme="majorHAnsi" w:eastAsia="Times New Roman" w:hAnsiTheme="majorHAnsi" w:cs="Calibri"/>
          <w:color w:val="000000"/>
        </w:rPr>
      </w:pPr>
    </w:p>
    <w:p w:rsidR="005048D1" w:rsidRPr="005048D1" w:rsidRDefault="005048D1" w:rsidP="002C56C8">
      <w:pPr>
        <w:jc w:val="both"/>
        <w:rPr>
          <w:rFonts w:asciiTheme="majorHAnsi" w:eastAsia="Times New Roman" w:hAnsiTheme="majorHAnsi" w:cs="Calibri"/>
          <w:b/>
          <w:color w:val="000000"/>
        </w:rPr>
      </w:pPr>
      <w:r w:rsidRPr="005048D1">
        <w:rPr>
          <w:rFonts w:asciiTheme="majorHAnsi" w:eastAsia="Times New Roman" w:hAnsiTheme="majorHAnsi" w:cs="Calibri"/>
          <w:b/>
          <w:color w:val="000000"/>
        </w:rPr>
        <w:t>Variabile V22</w:t>
      </w:r>
    </w:p>
    <w:p w:rsidR="005048D1" w:rsidRDefault="005048D1" w:rsidP="002C56C8">
      <w:pPr>
        <w:jc w:val="both"/>
        <w:rPr>
          <w:rFonts w:asciiTheme="majorHAnsi" w:eastAsia="Times New Roman" w:hAnsiTheme="majorHAnsi" w:cs="Calibri"/>
          <w:color w:val="000000"/>
        </w:rPr>
      </w:pPr>
    </w:p>
    <w:p w:rsidR="005048D1" w:rsidRPr="005048D1" w:rsidRDefault="005048D1" w:rsidP="005048D1">
      <w:pPr>
        <w:jc w:val="both"/>
        <w:rPr>
          <w:rFonts w:asciiTheme="majorHAnsi" w:eastAsia="Times New Roman" w:hAnsiTheme="majorHAnsi" w:cs="Calibri"/>
          <w:color w:val="000000"/>
        </w:rPr>
      </w:pPr>
      <w:r w:rsidRPr="005048D1">
        <w:rPr>
          <w:rFonts w:asciiTheme="majorHAnsi" w:eastAsia="Times New Roman" w:hAnsiTheme="majorHAnsi" w:cs="Calibri"/>
          <w:i/>
          <w:iCs/>
          <w:color w:val="000000"/>
        </w:rPr>
        <w:t>Indici posizionali</w:t>
      </w:r>
      <w:r w:rsidRPr="005048D1">
        <w:rPr>
          <w:rFonts w:asciiTheme="majorHAnsi" w:eastAsia="Times New Roman" w:hAnsiTheme="majorHAnsi" w:cs="Calibri"/>
          <w:color w:val="000000"/>
        </w:rPr>
        <w:t>:</w:t>
      </w:r>
    </w:p>
    <w:p w:rsidR="005048D1" w:rsidRPr="005048D1" w:rsidRDefault="005048D1" w:rsidP="005048D1">
      <w:pPr>
        <w:jc w:val="both"/>
        <w:rPr>
          <w:rFonts w:asciiTheme="majorHAnsi" w:eastAsia="Times New Roman" w:hAnsiTheme="majorHAnsi" w:cs="Calibri"/>
          <w:color w:val="000000"/>
        </w:rPr>
      </w:pPr>
      <w:r w:rsidRPr="005048D1">
        <w:rPr>
          <w:rFonts w:asciiTheme="majorHAnsi" w:eastAsia="Times New Roman" w:hAnsiTheme="majorHAnsi" w:cs="Calibri"/>
          <w:color w:val="000000"/>
        </w:rPr>
        <w:lastRenderedPageBreak/>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5048D1" w:rsidRPr="005048D1" w:rsidRDefault="005048D1" w:rsidP="005048D1">
      <w:pPr>
        <w:jc w:val="both"/>
        <w:rPr>
          <w:rFonts w:asciiTheme="majorHAnsi" w:eastAsia="Times New Roman" w:hAnsiTheme="majorHAnsi" w:cs="Calibri"/>
          <w:color w:val="000000"/>
        </w:rPr>
      </w:pPr>
    </w:p>
    <w:p w:rsidR="005048D1" w:rsidRPr="005048D1" w:rsidRDefault="005048D1" w:rsidP="005048D1">
      <w:pPr>
        <w:jc w:val="both"/>
        <w:rPr>
          <w:rFonts w:asciiTheme="majorHAnsi" w:eastAsia="Times New Roman" w:hAnsiTheme="majorHAnsi" w:cs="Calibri"/>
          <w:color w:val="000000"/>
        </w:rPr>
      </w:pPr>
      <w:r w:rsidRPr="005048D1">
        <w:rPr>
          <w:rFonts w:asciiTheme="majorHAnsi" w:eastAsia="Times New Roman" w:hAnsiTheme="majorHAnsi" w:cs="Calibri"/>
          <w:color w:val="000000"/>
        </w:rPr>
        <w:t>Variabile 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5048D1" w:rsidRPr="005048D1" w:rsidTr="00504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100</w:t>
            </w:r>
          </w:p>
        </w:tc>
      </w:tr>
      <w:tr w:rsidR="005048D1" w:rsidRPr="005048D1" w:rsidTr="00504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 </w:t>
            </w:r>
          </w:p>
        </w:tc>
      </w:tr>
    </w:tbl>
    <w:p w:rsidR="005048D1" w:rsidRPr="005048D1" w:rsidRDefault="005048D1" w:rsidP="005048D1">
      <w:pPr>
        <w:jc w:val="both"/>
        <w:rPr>
          <w:rFonts w:asciiTheme="majorHAnsi" w:eastAsia="Times New Roman" w:hAnsiTheme="majorHAnsi" w:cs="Calibri"/>
          <w:color w:val="000000"/>
        </w:rPr>
      </w:pPr>
      <w:r w:rsidRPr="005048D1">
        <w:rPr>
          <w:rFonts w:asciiTheme="majorHAnsi" w:eastAsia="Times New Roman" w:hAnsiTheme="majorHAnsi" w:cs="Calibri"/>
          <w:color w:val="000000"/>
        </w:rPr>
        <w:t>La mediana (punto che lascia alla sua sinistra e alla sua destra lo stesso numero di casi) vale 2. Il primo quartile (punto che lascia alla sua sinistra il 25 percento dei casi) vale 2. Il terzo quartile (punto che lascia alla sua sinistra il 75 percento dei casi) vale 3. La differenza interquartilica vale Q3-Q1 vale 1.</w:t>
      </w:r>
    </w:p>
    <w:p w:rsidR="005048D1" w:rsidRPr="005048D1" w:rsidRDefault="005048D1" w:rsidP="005048D1">
      <w:pPr>
        <w:jc w:val="both"/>
        <w:rPr>
          <w:rFonts w:asciiTheme="majorHAnsi" w:eastAsia="Times New Roman" w:hAnsiTheme="majorHAnsi" w:cs="Calibri"/>
          <w:color w:val="000000"/>
        </w:rPr>
      </w:pPr>
      <w:r w:rsidRPr="005048D1">
        <w:rPr>
          <w:rFonts w:asciiTheme="majorHAnsi" w:eastAsia="Times New Roman" w:hAnsiTheme="majorHAnsi" w:cs="Calibri"/>
          <w:i/>
          <w:iCs/>
          <w:color w:val="000000"/>
        </w:rPr>
        <w:t>Distribuzione di frequenza, indici di sintesi</w:t>
      </w:r>
    </w:p>
    <w:p w:rsidR="005048D1" w:rsidRPr="005048D1" w:rsidRDefault="005048D1" w:rsidP="005048D1">
      <w:pPr>
        <w:jc w:val="both"/>
        <w:rPr>
          <w:rFonts w:asciiTheme="majorHAnsi" w:eastAsia="Times New Roman" w:hAnsiTheme="majorHAnsi" w:cs="Calibri"/>
          <w:color w:val="000000"/>
        </w:rPr>
      </w:pPr>
      <w:r w:rsidRPr="005048D1">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B262F5" w:rsidRPr="005048D1">
        <w:rPr>
          <w:rFonts w:asciiTheme="majorHAnsi" w:eastAsia="Times New Roman" w:hAnsiTheme="majorHAnsi" w:cs="Calibri"/>
          <w:color w:val="000000"/>
        </w:rPr>
        <w:t>percentuali</w:t>
      </w:r>
      <w:r w:rsidRPr="005048D1">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5048D1" w:rsidRPr="005048D1" w:rsidRDefault="005048D1" w:rsidP="005048D1">
      <w:pPr>
        <w:jc w:val="both"/>
        <w:rPr>
          <w:rFonts w:asciiTheme="majorHAnsi" w:eastAsia="Times New Roman" w:hAnsiTheme="majorHAnsi" w:cs="Calibri"/>
          <w:color w:val="000000"/>
        </w:rPr>
      </w:pPr>
      <w:r w:rsidRPr="005048D1">
        <w:rPr>
          <w:rFonts w:asciiTheme="majorHAnsi" w:eastAsia="Times New Roman" w:hAnsiTheme="majorHAnsi" w:cs="Calibri"/>
          <w:color w:val="000000"/>
        </w:rPr>
        <w:t>Variabile 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5048D1" w:rsidRPr="005048D1" w:rsidTr="00504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Frequenza</w:t>
            </w:r>
            <w:r w:rsidRPr="005048D1">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Percentuale</w:t>
            </w:r>
            <w:r w:rsidRPr="005048D1">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Frequenza</w:t>
            </w:r>
            <w:r w:rsidRPr="005048D1">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Percentuale</w:t>
            </w:r>
            <w:r w:rsidRPr="005048D1">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Diagramma a barre </w:t>
            </w:r>
            <w:r w:rsidRPr="005048D1">
              <w:rPr>
                <w:rFonts w:asciiTheme="majorHAnsi" w:eastAsia="Times New Roman" w:hAnsiTheme="majorHAnsi" w:cs="Calibri"/>
                <w:color w:val="000000"/>
              </w:rPr>
              <w:br/>
              <w:t>frequenza semplice</w:t>
            </w:r>
          </w:p>
        </w:tc>
      </w:tr>
      <w:tr w:rsidR="005048D1" w:rsidRPr="005048D1" w:rsidTr="00504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noProof/>
                <w:color w:val="000000"/>
              </w:rPr>
              <w:drawing>
                <wp:inline distT="0" distB="0" distL="0" distR="0">
                  <wp:extent cx="236220" cy="99060"/>
                  <wp:effectExtent l="19050" t="0" r="0" b="0"/>
                  <wp:docPr id="27442" name="Immagine 2744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2"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5048D1" w:rsidRPr="005048D1" w:rsidTr="00504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noProof/>
                <w:color w:val="000000"/>
              </w:rPr>
              <w:drawing>
                <wp:inline distT="0" distB="0" distL="0" distR="0">
                  <wp:extent cx="952500" cy="99060"/>
                  <wp:effectExtent l="19050" t="0" r="0" b="0"/>
                  <wp:docPr id="27443" name="Immagine 2744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3"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5048D1" w:rsidRPr="005048D1" w:rsidTr="00504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048D1" w:rsidRPr="005048D1" w:rsidRDefault="005048D1" w:rsidP="005048D1">
            <w:pPr>
              <w:rPr>
                <w:rFonts w:asciiTheme="majorHAnsi" w:eastAsia="Times New Roman" w:hAnsiTheme="majorHAnsi" w:cs="Calibri"/>
                <w:color w:val="000000"/>
              </w:rPr>
            </w:pPr>
            <w:r w:rsidRPr="005048D1">
              <w:rPr>
                <w:rFonts w:asciiTheme="majorHAnsi" w:eastAsia="Times New Roman" w:hAnsiTheme="majorHAnsi" w:cs="Calibri"/>
                <w:noProof/>
                <w:color w:val="000000"/>
              </w:rPr>
              <w:drawing>
                <wp:inline distT="0" distB="0" distL="0" distR="0">
                  <wp:extent cx="716280" cy="99060"/>
                  <wp:effectExtent l="19050" t="0" r="7620" b="0"/>
                  <wp:docPr id="27444" name="Immagine 2744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4"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bl>
    <w:p w:rsidR="005048D1" w:rsidRPr="005048D1" w:rsidRDefault="005048D1" w:rsidP="005048D1">
      <w:pPr>
        <w:jc w:val="both"/>
        <w:rPr>
          <w:rFonts w:asciiTheme="majorHAnsi" w:eastAsia="Times New Roman" w:hAnsiTheme="majorHAnsi" w:cs="Calibri"/>
          <w:color w:val="000000"/>
        </w:rPr>
      </w:pPr>
      <w:r w:rsidRPr="005048D1">
        <w:rPr>
          <w:rFonts w:asciiTheme="majorHAnsi" w:eastAsia="Times New Roman" w:hAnsiTheme="majorHAnsi" w:cs="Calibri"/>
          <w:color w:val="000000"/>
        </w:rPr>
        <w:t>Numero di casi= 8</w:t>
      </w:r>
    </w:p>
    <w:p w:rsidR="005048D1" w:rsidRPr="005048D1" w:rsidRDefault="005048D1" w:rsidP="005048D1">
      <w:pPr>
        <w:jc w:val="both"/>
        <w:rPr>
          <w:rFonts w:asciiTheme="majorHAnsi" w:eastAsia="Times New Roman" w:hAnsiTheme="majorHAnsi" w:cs="Calibri"/>
          <w:color w:val="000000"/>
        </w:rPr>
      </w:pPr>
      <w:r w:rsidRPr="005048D1">
        <w:rPr>
          <w:rFonts w:asciiTheme="majorHAnsi" w:eastAsia="Times New Roman" w:hAnsiTheme="majorHAnsi" w:cs="Calibri"/>
          <w:color w:val="000000"/>
        </w:rPr>
        <w:t>Indici di tendenza centrale per la variabile V22:</w:t>
      </w:r>
    </w:p>
    <w:p w:rsidR="005048D1" w:rsidRPr="005048D1" w:rsidRDefault="005048D1" w:rsidP="00397BB6">
      <w:pPr>
        <w:numPr>
          <w:ilvl w:val="0"/>
          <w:numId w:val="37"/>
        </w:numPr>
        <w:jc w:val="both"/>
        <w:rPr>
          <w:rFonts w:asciiTheme="majorHAnsi" w:eastAsia="Times New Roman" w:hAnsiTheme="majorHAnsi" w:cs="Calibri"/>
          <w:color w:val="000000"/>
        </w:rPr>
      </w:pPr>
      <w:r w:rsidRPr="005048D1">
        <w:rPr>
          <w:rFonts w:asciiTheme="majorHAnsi" w:eastAsia="Times New Roman" w:hAnsiTheme="majorHAnsi" w:cs="Calibri"/>
          <w:color w:val="000000"/>
        </w:rPr>
        <w:t>Moda (categoria con la frequenza più alta) = 2</w:t>
      </w:r>
    </w:p>
    <w:p w:rsidR="005048D1" w:rsidRPr="005048D1" w:rsidRDefault="005048D1" w:rsidP="00397BB6">
      <w:pPr>
        <w:numPr>
          <w:ilvl w:val="0"/>
          <w:numId w:val="37"/>
        </w:numPr>
        <w:jc w:val="both"/>
        <w:rPr>
          <w:rFonts w:asciiTheme="majorHAnsi" w:eastAsia="Times New Roman" w:hAnsiTheme="majorHAnsi" w:cs="Calibri"/>
          <w:color w:val="000000"/>
        </w:rPr>
      </w:pPr>
      <w:r w:rsidRPr="005048D1">
        <w:rPr>
          <w:rFonts w:asciiTheme="majorHAnsi" w:eastAsia="Times New Roman" w:hAnsiTheme="majorHAnsi" w:cs="Calibri"/>
          <w:color w:val="000000"/>
        </w:rPr>
        <w:t>Mediana (punto che divide a metà la distribuzione ordinata) = 2</w:t>
      </w:r>
    </w:p>
    <w:p w:rsidR="005048D1" w:rsidRPr="005048D1" w:rsidRDefault="005048D1" w:rsidP="00397BB6">
      <w:pPr>
        <w:numPr>
          <w:ilvl w:val="0"/>
          <w:numId w:val="37"/>
        </w:numPr>
        <w:jc w:val="both"/>
        <w:rPr>
          <w:rFonts w:asciiTheme="majorHAnsi" w:eastAsia="Times New Roman" w:hAnsiTheme="majorHAnsi" w:cs="Calibri"/>
          <w:color w:val="000000"/>
        </w:rPr>
      </w:pPr>
      <w:r w:rsidRPr="005048D1">
        <w:rPr>
          <w:rFonts w:asciiTheme="majorHAnsi" w:eastAsia="Times New Roman" w:hAnsiTheme="majorHAnsi" w:cs="Calibri"/>
          <w:color w:val="000000"/>
        </w:rPr>
        <w:t>Media </w:t>
      </w:r>
      <w:r w:rsidRPr="005048D1">
        <w:rPr>
          <w:rFonts w:asciiTheme="majorHAnsi" w:eastAsia="Times New Roman" w:hAnsiTheme="majorHAnsi" w:cs="Calibri"/>
          <w:noProof/>
          <w:color w:val="000000"/>
        </w:rPr>
        <w:drawing>
          <wp:inline distT="0" distB="0" distL="0" distR="0">
            <wp:extent cx="533400" cy="449580"/>
            <wp:effectExtent l="19050" t="0" r="0" b="0"/>
            <wp:docPr id="27445" name="Immagine 2744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5"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5048D1">
        <w:rPr>
          <w:rFonts w:asciiTheme="majorHAnsi" w:eastAsia="Times New Roman" w:hAnsiTheme="majorHAnsi" w:cs="Calibri"/>
          <w:color w:val="000000"/>
        </w:rPr>
        <w:t> = 2.25</w:t>
      </w:r>
    </w:p>
    <w:p w:rsidR="005048D1" w:rsidRPr="005048D1" w:rsidRDefault="005048D1" w:rsidP="005048D1">
      <w:pPr>
        <w:jc w:val="both"/>
        <w:rPr>
          <w:rFonts w:asciiTheme="majorHAnsi" w:eastAsia="Times New Roman" w:hAnsiTheme="majorHAnsi" w:cs="Calibri"/>
          <w:color w:val="000000"/>
        </w:rPr>
      </w:pPr>
      <w:r w:rsidRPr="005048D1">
        <w:rPr>
          <w:rFonts w:asciiTheme="majorHAnsi" w:eastAsia="Times New Roman" w:hAnsiTheme="majorHAnsi" w:cs="Calibri"/>
          <w:color w:val="000000"/>
        </w:rPr>
        <w:t>Indici di dispersione (variabilità) per la variabile V22:</w:t>
      </w:r>
    </w:p>
    <w:p w:rsidR="005048D1" w:rsidRPr="005048D1" w:rsidRDefault="005048D1" w:rsidP="00397BB6">
      <w:pPr>
        <w:numPr>
          <w:ilvl w:val="0"/>
          <w:numId w:val="38"/>
        </w:numPr>
        <w:jc w:val="both"/>
        <w:rPr>
          <w:rFonts w:asciiTheme="majorHAnsi" w:eastAsia="Times New Roman" w:hAnsiTheme="majorHAnsi" w:cs="Calibri"/>
          <w:color w:val="000000"/>
        </w:rPr>
      </w:pPr>
      <w:r w:rsidRPr="005048D1">
        <w:rPr>
          <w:rFonts w:asciiTheme="majorHAnsi" w:eastAsia="Times New Roman" w:hAnsiTheme="majorHAnsi" w:cs="Calibri"/>
          <w:color w:val="000000"/>
        </w:rPr>
        <w:t>Gamma (campo di variazione) = 2</w:t>
      </w:r>
    </w:p>
    <w:p w:rsidR="005048D1" w:rsidRPr="005048D1" w:rsidRDefault="005048D1" w:rsidP="00397BB6">
      <w:pPr>
        <w:numPr>
          <w:ilvl w:val="0"/>
          <w:numId w:val="38"/>
        </w:numPr>
        <w:jc w:val="both"/>
        <w:rPr>
          <w:rFonts w:asciiTheme="majorHAnsi" w:eastAsia="Times New Roman" w:hAnsiTheme="majorHAnsi" w:cs="Calibri"/>
          <w:color w:val="000000"/>
        </w:rPr>
      </w:pPr>
      <w:r w:rsidRPr="005048D1">
        <w:rPr>
          <w:rFonts w:asciiTheme="majorHAnsi" w:eastAsia="Times New Roman" w:hAnsiTheme="majorHAnsi" w:cs="Calibri"/>
          <w:color w:val="000000"/>
        </w:rPr>
        <w:t>Differenza interquartilica (gamma tra il terzo quartile e il primo quartile) = 1</w:t>
      </w:r>
    </w:p>
    <w:p w:rsidR="005048D1" w:rsidRPr="005048D1" w:rsidRDefault="005048D1" w:rsidP="00397BB6">
      <w:pPr>
        <w:numPr>
          <w:ilvl w:val="0"/>
          <w:numId w:val="38"/>
        </w:numPr>
        <w:jc w:val="both"/>
        <w:rPr>
          <w:rFonts w:asciiTheme="majorHAnsi" w:eastAsia="Times New Roman" w:hAnsiTheme="majorHAnsi" w:cs="Calibri"/>
          <w:color w:val="000000"/>
        </w:rPr>
      </w:pPr>
      <w:r w:rsidRPr="005048D1">
        <w:rPr>
          <w:rFonts w:asciiTheme="majorHAnsi" w:eastAsia="Times New Roman" w:hAnsiTheme="majorHAnsi" w:cs="Calibri"/>
          <w:color w:val="000000"/>
        </w:rPr>
        <w:t>Scarto tipo (radice quadrata della media delle distanze dei punti dalla media elevate al quadrato) </w:t>
      </w:r>
      <w:r w:rsidRPr="005048D1">
        <w:rPr>
          <w:rFonts w:asciiTheme="majorHAnsi" w:eastAsia="Times New Roman" w:hAnsiTheme="majorHAnsi" w:cs="Calibri"/>
          <w:noProof/>
          <w:color w:val="000000"/>
        </w:rPr>
        <w:drawing>
          <wp:inline distT="0" distB="0" distL="0" distR="0">
            <wp:extent cx="929640" cy="464820"/>
            <wp:effectExtent l="19050" t="0" r="3810" b="0"/>
            <wp:docPr id="27446" name="Immagine 2744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6"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5048D1">
        <w:rPr>
          <w:rFonts w:asciiTheme="majorHAnsi" w:eastAsia="Times New Roman" w:hAnsiTheme="majorHAnsi" w:cs="Calibri"/>
          <w:color w:val="000000"/>
        </w:rPr>
        <w:t>= 0.66</w:t>
      </w:r>
    </w:p>
    <w:p w:rsidR="005048D1" w:rsidRDefault="005048D1" w:rsidP="002C56C8">
      <w:pPr>
        <w:jc w:val="both"/>
        <w:rPr>
          <w:rFonts w:asciiTheme="majorHAnsi" w:eastAsia="Times New Roman" w:hAnsiTheme="majorHAnsi" w:cs="Calibri"/>
          <w:color w:val="000000"/>
        </w:rPr>
      </w:pPr>
    </w:p>
    <w:p w:rsidR="005048D1" w:rsidRDefault="005048D1" w:rsidP="002C56C8">
      <w:pPr>
        <w:jc w:val="both"/>
        <w:rPr>
          <w:rFonts w:asciiTheme="majorHAnsi" w:eastAsia="Times New Roman" w:hAnsiTheme="majorHAnsi" w:cs="Calibri"/>
          <w:color w:val="000000"/>
        </w:rPr>
      </w:pPr>
    </w:p>
    <w:p w:rsidR="005048D1" w:rsidRPr="005048D1" w:rsidRDefault="005048D1" w:rsidP="002C56C8">
      <w:pPr>
        <w:jc w:val="both"/>
        <w:rPr>
          <w:rFonts w:asciiTheme="majorHAnsi" w:eastAsia="Times New Roman" w:hAnsiTheme="majorHAnsi" w:cs="Calibri"/>
          <w:b/>
          <w:color w:val="000000"/>
        </w:rPr>
      </w:pPr>
      <w:r w:rsidRPr="005048D1">
        <w:rPr>
          <w:rFonts w:asciiTheme="majorHAnsi" w:eastAsia="Times New Roman" w:hAnsiTheme="majorHAnsi" w:cs="Calibri"/>
          <w:b/>
          <w:color w:val="000000"/>
        </w:rPr>
        <w:t>Variabile V28</w:t>
      </w:r>
    </w:p>
    <w:p w:rsidR="005048D1" w:rsidRDefault="005048D1" w:rsidP="002C56C8">
      <w:pPr>
        <w:jc w:val="both"/>
        <w:rPr>
          <w:rFonts w:asciiTheme="majorHAnsi" w:eastAsia="Times New Roman" w:hAnsiTheme="majorHAnsi" w:cs="Calibri"/>
          <w:color w:val="000000"/>
        </w:rPr>
      </w:pPr>
    </w:p>
    <w:p w:rsidR="00EE1D5E" w:rsidRPr="00EE1D5E" w:rsidRDefault="00EE1D5E" w:rsidP="00EE1D5E">
      <w:pPr>
        <w:jc w:val="both"/>
        <w:rPr>
          <w:rFonts w:asciiTheme="majorHAnsi" w:eastAsia="Times New Roman" w:hAnsiTheme="majorHAnsi" w:cs="Calibri"/>
          <w:color w:val="000000"/>
        </w:rPr>
      </w:pPr>
      <w:r w:rsidRPr="00EE1D5E">
        <w:rPr>
          <w:rFonts w:asciiTheme="majorHAnsi" w:eastAsia="Times New Roman" w:hAnsiTheme="majorHAnsi" w:cs="Calibri"/>
          <w:i/>
          <w:iCs/>
          <w:color w:val="000000"/>
        </w:rPr>
        <w:t>Indici posizionali</w:t>
      </w:r>
      <w:r w:rsidRPr="00EE1D5E">
        <w:rPr>
          <w:rFonts w:asciiTheme="majorHAnsi" w:eastAsia="Times New Roman" w:hAnsiTheme="majorHAnsi" w:cs="Calibri"/>
          <w:color w:val="000000"/>
        </w:rPr>
        <w:t>:</w:t>
      </w:r>
    </w:p>
    <w:p w:rsidR="00EE1D5E" w:rsidRPr="00EE1D5E" w:rsidRDefault="00EE1D5E" w:rsidP="00EE1D5E">
      <w:pPr>
        <w:jc w:val="both"/>
        <w:rPr>
          <w:rFonts w:asciiTheme="majorHAnsi" w:eastAsia="Times New Roman" w:hAnsiTheme="majorHAnsi" w:cs="Calibri"/>
          <w:color w:val="000000"/>
        </w:rPr>
      </w:pPr>
      <w:r w:rsidRPr="00EE1D5E">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EE1D5E" w:rsidRPr="00EE1D5E" w:rsidRDefault="00EE1D5E" w:rsidP="00EE1D5E">
      <w:pPr>
        <w:jc w:val="both"/>
        <w:rPr>
          <w:rFonts w:asciiTheme="majorHAnsi" w:eastAsia="Times New Roman" w:hAnsiTheme="majorHAnsi" w:cs="Calibri"/>
          <w:color w:val="000000"/>
        </w:rPr>
      </w:pPr>
      <w:r w:rsidRPr="00EE1D5E">
        <w:rPr>
          <w:rFonts w:asciiTheme="majorHAnsi" w:eastAsia="Times New Roman" w:hAnsiTheme="majorHAnsi" w:cs="Calibri"/>
          <w:color w:val="000000"/>
        </w:rPr>
        <w:lastRenderedPageBreak/>
        <w:t>Variabile V28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EE1D5E" w:rsidRPr="00EE1D5E" w:rsidTr="00EE1D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100</w:t>
            </w:r>
          </w:p>
        </w:tc>
      </w:tr>
      <w:tr w:rsidR="00EE1D5E" w:rsidRPr="00EE1D5E" w:rsidTr="00EE1D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 </w:t>
            </w:r>
          </w:p>
        </w:tc>
      </w:tr>
    </w:tbl>
    <w:p w:rsidR="00EE1D5E" w:rsidRPr="00EE1D5E" w:rsidRDefault="00EE1D5E" w:rsidP="00EE1D5E">
      <w:pPr>
        <w:jc w:val="both"/>
        <w:rPr>
          <w:rFonts w:asciiTheme="majorHAnsi" w:eastAsia="Times New Roman" w:hAnsiTheme="majorHAnsi" w:cs="Calibri"/>
          <w:color w:val="000000"/>
        </w:rPr>
      </w:pPr>
      <w:r w:rsidRPr="00EE1D5E">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2. Il terzo quartile (punto che lascia alla sua sinistra il 75 percento dei casi) vale 3. La differenza interquartilica vale Q3-Q1 vale 1.</w:t>
      </w:r>
    </w:p>
    <w:p w:rsidR="00EE1D5E" w:rsidRPr="00EE1D5E" w:rsidRDefault="00EE1D5E" w:rsidP="00EE1D5E">
      <w:pPr>
        <w:jc w:val="both"/>
        <w:rPr>
          <w:rFonts w:asciiTheme="majorHAnsi" w:eastAsia="Times New Roman" w:hAnsiTheme="majorHAnsi" w:cs="Calibri"/>
          <w:color w:val="000000"/>
        </w:rPr>
      </w:pPr>
      <w:r w:rsidRPr="00EE1D5E">
        <w:rPr>
          <w:rFonts w:asciiTheme="majorHAnsi" w:eastAsia="Times New Roman" w:hAnsiTheme="majorHAnsi" w:cs="Calibri"/>
          <w:i/>
          <w:iCs/>
          <w:color w:val="000000"/>
        </w:rPr>
        <w:t>Distribuzione di frequenza, indici di sintesi</w:t>
      </w:r>
    </w:p>
    <w:p w:rsidR="00EE1D5E" w:rsidRPr="00EE1D5E" w:rsidRDefault="00EE1D5E" w:rsidP="00EE1D5E">
      <w:pPr>
        <w:jc w:val="both"/>
        <w:rPr>
          <w:rFonts w:asciiTheme="majorHAnsi" w:eastAsia="Times New Roman" w:hAnsiTheme="majorHAnsi" w:cs="Calibri"/>
          <w:color w:val="000000"/>
        </w:rPr>
      </w:pPr>
      <w:r w:rsidRPr="00EE1D5E">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B262F5" w:rsidRPr="00EE1D5E">
        <w:rPr>
          <w:rFonts w:asciiTheme="majorHAnsi" w:eastAsia="Times New Roman" w:hAnsiTheme="majorHAnsi" w:cs="Calibri"/>
          <w:color w:val="000000"/>
        </w:rPr>
        <w:t>percentuali</w:t>
      </w:r>
      <w:r w:rsidRPr="00EE1D5E">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EE1D5E" w:rsidRPr="00EE1D5E" w:rsidRDefault="00EE1D5E" w:rsidP="00EE1D5E">
      <w:pPr>
        <w:jc w:val="both"/>
        <w:rPr>
          <w:rFonts w:asciiTheme="majorHAnsi" w:eastAsia="Times New Roman" w:hAnsiTheme="majorHAnsi" w:cs="Calibri"/>
          <w:color w:val="000000"/>
        </w:rPr>
      </w:pPr>
      <w:r w:rsidRPr="00EE1D5E">
        <w:rPr>
          <w:rFonts w:asciiTheme="majorHAnsi" w:eastAsia="Times New Roman" w:hAnsiTheme="majorHAnsi" w:cs="Calibri"/>
          <w:color w:val="000000"/>
        </w:rPr>
        <w:t>Variabile V28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EE1D5E" w:rsidRPr="00EE1D5E" w:rsidTr="00EE1D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Frequenza</w:t>
            </w:r>
            <w:r w:rsidRPr="00EE1D5E">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Percentuale</w:t>
            </w:r>
            <w:r w:rsidRPr="00EE1D5E">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Frequenza</w:t>
            </w:r>
            <w:r w:rsidRPr="00EE1D5E">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Percentuale</w:t>
            </w:r>
            <w:r w:rsidRPr="00EE1D5E">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Diagramma a barre </w:t>
            </w:r>
            <w:r w:rsidRPr="00EE1D5E">
              <w:rPr>
                <w:rFonts w:asciiTheme="majorHAnsi" w:eastAsia="Times New Roman" w:hAnsiTheme="majorHAnsi" w:cs="Calibri"/>
                <w:color w:val="000000"/>
              </w:rPr>
              <w:br/>
              <w:t>frequenza semplice</w:t>
            </w:r>
          </w:p>
        </w:tc>
      </w:tr>
      <w:tr w:rsidR="00EE1D5E" w:rsidRPr="00EE1D5E" w:rsidTr="00EE1D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noProof/>
                <w:color w:val="000000"/>
              </w:rPr>
              <w:drawing>
                <wp:inline distT="0" distB="0" distL="0" distR="0">
                  <wp:extent cx="716280" cy="99060"/>
                  <wp:effectExtent l="19050" t="0" r="7620" b="0"/>
                  <wp:docPr id="27907" name="Immagine 2790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7"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EE1D5E" w:rsidRPr="00EE1D5E" w:rsidTr="00EE1D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noProof/>
                <w:color w:val="000000"/>
              </w:rPr>
              <w:drawing>
                <wp:inline distT="0" distB="0" distL="0" distR="0">
                  <wp:extent cx="952500" cy="99060"/>
                  <wp:effectExtent l="19050" t="0" r="0" b="0"/>
                  <wp:docPr id="27908" name="Immagine 2790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8"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EE1D5E" w:rsidRPr="00EE1D5E" w:rsidTr="00EE1D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E1D5E" w:rsidRPr="00EE1D5E" w:rsidRDefault="00EE1D5E" w:rsidP="00EE1D5E">
            <w:pPr>
              <w:rPr>
                <w:rFonts w:asciiTheme="majorHAnsi" w:eastAsia="Times New Roman" w:hAnsiTheme="majorHAnsi" w:cs="Calibri"/>
                <w:color w:val="000000"/>
              </w:rPr>
            </w:pPr>
            <w:r w:rsidRPr="00EE1D5E">
              <w:rPr>
                <w:rFonts w:asciiTheme="majorHAnsi" w:eastAsia="Times New Roman" w:hAnsiTheme="majorHAnsi" w:cs="Calibri"/>
                <w:noProof/>
                <w:color w:val="000000"/>
              </w:rPr>
              <w:drawing>
                <wp:inline distT="0" distB="0" distL="0" distR="0">
                  <wp:extent cx="236220" cy="99060"/>
                  <wp:effectExtent l="19050" t="0" r="0" b="0"/>
                  <wp:docPr id="27909" name="Immagine 2790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9"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bl>
    <w:p w:rsidR="00EE1D5E" w:rsidRPr="00EE1D5E" w:rsidRDefault="00EE1D5E" w:rsidP="00EE1D5E">
      <w:pPr>
        <w:jc w:val="both"/>
        <w:rPr>
          <w:rFonts w:asciiTheme="majorHAnsi" w:eastAsia="Times New Roman" w:hAnsiTheme="majorHAnsi" w:cs="Calibri"/>
          <w:color w:val="000000"/>
        </w:rPr>
      </w:pPr>
      <w:r w:rsidRPr="00EE1D5E">
        <w:rPr>
          <w:rFonts w:asciiTheme="majorHAnsi" w:eastAsia="Times New Roman" w:hAnsiTheme="majorHAnsi" w:cs="Calibri"/>
          <w:color w:val="000000"/>
        </w:rPr>
        <w:t>Numero di casi= 8</w:t>
      </w:r>
    </w:p>
    <w:p w:rsidR="00EE1D5E" w:rsidRPr="00EE1D5E" w:rsidRDefault="00EE1D5E" w:rsidP="00EE1D5E">
      <w:pPr>
        <w:jc w:val="both"/>
        <w:rPr>
          <w:rFonts w:asciiTheme="majorHAnsi" w:eastAsia="Times New Roman" w:hAnsiTheme="majorHAnsi" w:cs="Calibri"/>
          <w:color w:val="000000"/>
        </w:rPr>
      </w:pPr>
      <w:r w:rsidRPr="00EE1D5E">
        <w:rPr>
          <w:rFonts w:asciiTheme="majorHAnsi" w:eastAsia="Times New Roman" w:hAnsiTheme="majorHAnsi" w:cs="Calibri"/>
          <w:color w:val="000000"/>
        </w:rPr>
        <w:t>Indici di tendenza centrale per la variabile V28:</w:t>
      </w:r>
    </w:p>
    <w:p w:rsidR="00EE1D5E" w:rsidRPr="00EE1D5E" w:rsidRDefault="00EE1D5E" w:rsidP="00397BB6">
      <w:pPr>
        <w:numPr>
          <w:ilvl w:val="0"/>
          <w:numId w:val="39"/>
        </w:numPr>
        <w:jc w:val="both"/>
        <w:rPr>
          <w:rFonts w:asciiTheme="majorHAnsi" w:eastAsia="Times New Roman" w:hAnsiTheme="majorHAnsi" w:cs="Calibri"/>
          <w:color w:val="000000"/>
        </w:rPr>
      </w:pPr>
      <w:r w:rsidRPr="00EE1D5E">
        <w:rPr>
          <w:rFonts w:asciiTheme="majorHAnsi" w:eastAsia="Times New Roman" w:hAnsiTheme="majorHAnsi" w:cs="Calibri"/>
          <w:color w:val="000000"/>
        </w:rPr>
        <w:t>Moda (categoria con la frequenza più alta) = 3</w:t>
      </w:r>
    </w:p>
    <w:p w:rsidR="00EE1D5E" w:rsidRPr="00EE1D5E" w:rsidRDefault="00EE1D5E" w:rsidP="00397BB6">
      <w:pPr>
        <w:numPr>
          <w:ilvl w:val="0"/>
          <w:numId w:val="39"/>
        </w:numPr>
        <w:jc w:val="both"/>
        <w:rPr>
          <w:rFonts w:asciiTheme="majorHAnsi" w:eastAsia="Times New Roman" w:hAnsiTheme="majorHAnsi" w:cs="Calibri"/>
          <w:color w:val="000000"/>
        </w:rPr>
      </w:pPr>
      <w:r w:rsidRPr="00EE1D5E">
        <w:rPr>
          <w:rFonts w:asciiTheme="majorHAnsi" w:eastAsia="Times New Roman" w:hAnsiTheme="majorHAnsi" w:cs="Calibri"/>
          <w:color w:val="000000"/>
        </w:rPr>
        <w:t>Mediana (punto che divide a metà la distribuzione ordinata) = 3</w:t>
      </w:r>
    </w:p>
    <w:p w:rsidR="00EE1D5E" w:rsidRPr="00EE1D5E" w:rsidRDefault="00EE1D5E" w:rsidP="00397BB6">
      <w:pPr>
        <w:numPr>
          <w:ilvl w:val="0"/>
          <w:numId w:val="39"/>
        </w:numPr>
        <w:jc w:val="both"/>
        <w:rPr>
          <w:rFonts w:asciiTheme="majorHAnsi" w:eastAsia="Times New Roman" w:hAnsiTheme="majorHAnsi" w:cs="Calibri"/>
          <w:color w:val="000000"/>
        </w:rPr>
      </w:pPr>
      <w:r w:rsidRPr="00EE1D5E">
        <w:rPr>
          <w:rFonts w:asciiTheme="majorHAnsi" w:eastAsia="Times New Roman" w:hAnsiTheme="majorHAnsi" w:cs="Calibri"/>
          <w:color w:val="000000"/>
        </w:rPr>
        <w:t>Media </w:t>
      </w:r>
      <w:r w:rsidRPr="00EE1D5E">
        <w:rPr>
          <w:rFonts w:asciiTheme="majorHAnsi" w:eastAsia="Times New Roman" w:hAnsiTheme="majorHAnsi" w:cs="Calibri"/>
          <w:noProof/>
          <w:color w:val="000000"/>
        </w:rPr>
        <w:drawing>
          <wp:inline distT="0" distB="0" distL="0" distR="0">
            <wp:extent cx="533400" cy="449580"/>
            <wp:effectExtent l="19050" t="0" r="0" b="0"/>
            <wp:docPr id="27910" name="Immagine 2791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0"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EE1D5E">
        <w:rPr>
          <w:rFonts w:asciiTheme="majorHAnsi" w:eastAsia="Times New Roman" w:hAnsiTheme="majorHAnsi" w:cs="Calibri"/>
          <w:color w:val="000000"/>
        </w:rPr>
        <w:t> = 2.75</w:t>
      </w:r>
    </w:p>
    <w:p w:rsidR="00EE1D5E" w:rsidRPr="00EE1D5E" w:rsidRDefault="00EE1D5E" w:rsidP="00EE1D5E">
      <w:pPr>
        <w:jc w:val="both"/>
        <w:rPr>
          <w:rFonts w:asciiTheme="majorHAnsi" w:eastAsia="Times New Roman" w:hAnsiTheme="majorHAnsi" w:cs="Calibri"/>
          <w:color w:val="000000"/>
        </w:rPr>
      </w:pPr>
      <w:r w:rsidRPr="00EE1D5E">
        <w:rPr>
          <w:rFonts w:asciiTheme="majorHAnsi" w:eastAsia="Times New Roman" w:hAnsiTheme="majorHAnsi" w:cs="Calibri"/>
          <w:color w:val="000000"/>
        </w:rPr>
        <w:t>Indici di dispersione (variabilità) per la variabile V28:</w:t>
      </w:r>
    </w:p>
    <w:p w:rsidR="00EE1D5E" w:rsidRPr="00EE1D5E" w:rsidRDefault="00EE1D5E" w:rsidP="00397BB6">
      <w:pPr>
        <w:numPr>
          <w:ilvl w:val="0"/>
          <w:numId w:val="40"/>
        </w:numPr>
        <w:jc w:val="both"/>
        <w:rPr>
          <w:rFonts w:asciiTheme="majorHAnsi" w:eastAsia="Times New Roman" w:hAnsiTheme="majorHAnsi" w:cs="Calibri"/>
          <w:color w:val="000000"/>
        </w:rPr>
      </w:pPr>
      <w:r w:rsidRPr="00EE1D5E">
        <w:rPr>
          <w:rFonts w:asciiTheme="majorHAnsi" w:eastAsia="Times New Roman" w:hAnsiTheme="majorHAnsi" w:cs="Calibri"/>
          <w:color w:val="000000"/>
        </w:rPr>
        <w:t>Gamma (campo di variazione) = 2</w:t>
      </w:r>
    </w:p>
    <w:p w:rsidR="00EE1D5E" w:rsidRPr="00EE1D5E" w:rsidRDefault="00EE1D5E" w:rsidP="00397BB6">
      <w:pPr>
        <w:numPr>
          <w:ilvl w:val="0"/>
          <w:numId w:val="40"/>
        </w:numPr>
        <w:jc w:val="both"/>
        <w:rPr>
          <w:rFonts w:asciiTheme="majorHAnsi" w:eastAsia="Times New Roman" w:hAnsiTheme="majorHAnsi" w:cs="Calibri"/>
          <w:color w:val="000000"/>
        </w:rPr>
      </w:pPr>
      <w:r w:rsidRPr="00EE1D5E">
        <w:rPr>
          <w:rFonts w:asciiTheme="majorHAnsi" w:eastAsia="Times New Roman" w:hAnsiTheme="majorHAnsi" w:cs="Calibri"/>
          <w:color w:val="000000"/>
        </w:rPr>
        <w:t>Differenza interquartilica (gamma tra il terzo quartile e il primo quartile) = 1</w:t>
      </w:r>
    </w:p>
    <w:p w:rsidR="00EE1D5E" w:rsidRPr="00EE1D5E" w:rsidRDefault="00EE1D5E" w:rsidP="00397BB6">
      <w:pPr>
        <w:numPr>
          <w:ilvl w:val="0"/>
          <w:numId w:val="40"/>
        </w:numPr>
        <w:jc w:val="both"/>
        <w:rPr>
          <w:rFonts w:asciiTheme="majorHAnsi" w:eastAsia="Times New Roman" w:hAnsiTheme="majorHAnsi" w:cs="Calibri"/>
          <w:color w:val="000000"/>
        </w:rPr>
      </w:pPr>
      <w:r w:rsidRPr="00EE1D5E">
        <w:rPr>
          <w:rFonts w:asciiTheme="majorHAnsi" w:eastAsia="Times New Roman" w:hAnsiTheme="majorHAnsi" w:cs="Calibri"/>
          <w:color w:val="000000"/>
        </w:rPr>
        <w:t>Scarto tipo (radice quadrata della media delle distanze dei punti dalla media elevate al quadrato) </w:t>
      </w:r>
      <w:r w:rsidRPr="00EE1D5E">
        <w:rPr>
          <w:rFonts w:asciiTheme="majorHAnsi" w:eastAsia="Times New Roman" w:hAnsiTheme="majorHAnsi" w:cs="Calibri"/>
          <w:noProof/>
          <w:color w:val="000000"/>
        </w:rPr>
        <w:drawing>
          <wp:inline distT="0" distB="0" distL="0" distR="0">
            <wp:extent cx="929640" cy="464820"/>
            <wp:effectExtent l="19050" t="0" r="3810" b="0"/>
            <wp:docPr id="27911" name="Immagine 2791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1"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EE1D5E">
        <w:rPr>
          <w:rFonts w:asciiTheme="majorHAnsi" w:eastAsia="Times New Roman" w:hAnsiTheme="majorHAnsi" w:cs="Calibri"/>
          <w:color w:val="000000"/>
        </w:rPr>
        <w:t>= 0.66</w:t>
      </w:r>
    </w:p>
    <w:p w:rsidR="005048D1" w:rsidRDefault="005048D1" w:rsidP="002C56C8">
      <w:pPr>
        <w:jc w:val="both"/>
        <w:rPr>
          <w:rFonts w:asciiTheme="majorHAnsi" w:eastAsia="Times New Roman" w:hAnsiTheme="majorHAnsi" w:cs="Calibri"/>
          <w:color w:val="000000"/>
        </w:rPr>
      </w:pPr>
    </w:p>
    <w:p w:rsidR="00EE1D5E" w:rsidRDefault="00EE1D5E" w:rsidP="002C56C8">
      <w:pPr>
        <w:jc w:val="both"/>
        <w:rPr>
          <w:rFonts w:asciiTheme="majorHAnsi" w:eastAsia="Times New Roman" w:hAnsiTheme="majorHAnsi" w:cs="Calibri"/>
          <w:color w:val="000000"/>
        </w:rPr>
      </w:pPr>
    </w:p>
    <w:p w:rsidR="00EE1D5E" w:rsidRPr="002F15B1" w:rsidRDefault="002F15B1" w:rsidP="00397BB6">
      <w:pPr>
        <w:pStyle w:val="Paragrafoelenco"/>
        <w:numPr>
          <w:ilvl w:val="0"/>
          <w:numId w:val="5"/>
        </w:numPr>
        <w:jc w:val="both"/>
        <w:rPr>
          <w:rFonts w:asciiTheme="majorHAnsi" w:eastAsia="Times New Roman" w:hAnsiTheme="majorHAnsi" w:cs="Calibri"/>
          <w:color w:val="000000"/>
        </w:rPr>
      </w:pPr>
      <w:r w:rsidRPr="002F15B1">
        <w:rPr>
          <w:rFonts w:asciiTheme="majorHAnsi" w:eastAsia="Times New Roman" w:hAnsiTheme="majorHAnsi" w:cs="Calibri"/>
          <w:b/>
          <w:color w:val="000000"/>
        </w:rPr>
        <w:t>Analisi monovariata per il gruppo sperimentale riguardo alle variabili V1, V5, V9, V11, V17, V22, V28 rilevate dopo la fase sperimental</w:t>
      </w:r>
      <w:r>
        <w:rPr>
          <w:rFonts w:asciiTheme="majorHAnsi" w:eastAsia="Times New Roman" w:hAnsiTheme="majorHAnsi" w:cs="Calibri"/>
          <w:b/>
          <w:color w:val="000000"/>
        </w:rPr>
        <w:t>e</w:t>
      </w:r>
    </w:p>
    <w:p w:rsidR="002F15B1" w:rsidRDefault="002F15B1" w:rsidP="002F15B1">
      <w:pPr>
        <w:jc w:val="both"/>
        <w:rPr>
          <w:rFonts w:asciiTheme="majorHAnsi" w:eastAsia="Times New Roman" w:hAnsiTheme="majorHAnsi" w:cs="Calibri"/>
          <w:color w:val="000000"/>
        </w:rPr>
      </w:pPr>
    </w:p>
    <w:p w:rsidR="002F15B1" w:rsidRPr="00585639" w:rsidRDefault="002F15B1" w:rsidP="002F15B1">
      <w:pPr>
        <w:jc w:val="both"/>
        <w:rPr>
          <w:rFonts w:asciiTheme="majorHAnsi" w:eastAsia="Times New Roman" w:hAnsiTheme="majorHAnsi" w:cs="Calibri"/>
          <w:b/>
          <w:color w:val="000000"/>
        </w:rPr>
      </w:pPr>
      <w:r w:rsidRPr="00585639">
        <w:rPr>
          <w:rFonts w:asciiTheme="majorHAnsi" w:eastAsia="Times New Roman" w:hAnsiTheme="majorHAnsi" w:cs="Calibri"/>
          <w:b/>
          <w:color w:val="000000"/>
        </w:rPr>
        <w:t>Variabile V1</w:t>
      </w:r>
    </w:p>
    <w:p w:rsidR="002F15B1" w:rsidRDefault="002F15B1" w:rsidP="002F15B1">
      <w:pPr>
        <w:jc w:val="both"/>
        <w:rPr>
          <w:rFonts w:asciiTheme="majorHAnsi" w:eastAsia="Times New Roman" w:hAnsiTheme="majorHAnsi" w:cs="Calibri"/>
          <w:color w:val="000000"/>
        </w:rPr>
      </w:pP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i/>
          <w:iCs/>
          <w:color w:val="000000"/>
        </w:rPr>
        <w:t>Indici posizionali</w:t>
      </w:r>
      <w:r w:rsidRPr="00585639">
        <w:rPr>
          <w:rFonts w:asciiTheme="majorHAnsi" w:eastAsia="Times New Roman" w:hAnsiTheme="majorHAnsi" w:cs="Calibri"/>
          <w:color w:val="000000"/>
        </w:rPr>
        <w:t>:</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585639" w:rsidRPr="00585639" w:rsidTr="005856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lastRenderedPageBreak/>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100</w:t>
            </w:r>
          </w:p>
        </w:tc>
      </w:tr>
      <w:tr w:rsidR="00585639" w:rsidRPr="00585639" w:rsidTr="005856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 </w:t>
            </w:r>
          </w:p>
        </w:tc>
      </w:tr>
    </w:tbl>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2. Il terzo quartile (punto che lascia alla sua sinistra il 75 percento dei casi) vale 4. La differenza interquartilica vale Q3-Q1 vale 2.</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i/>
          <w:iCs/>
          <w:color w:val="000000"/>
        </w:rPr>
        <w:t>Distribuzione di frequenza, indici di sintesi</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B262F5" w:rsidRPr="00585639">
        <w:rPr>
          <w:rFonts w:asciiTheme="majorHAnsi" w:eastAsia="Times New Roman" w:hAnsiTheme="majorHAnsi" w:cs="Calibri"/>
          <w:color w:val="000000"/>
        </w:rPr>
        <w:t>percentuali</w:t>
      </w:r>
      <w:r w:rsidRPr="00585639">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585639" w:rsidRPr="00585639" w:rsidTr="005856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Frequenza</w:t>
            </w:r>
            <w:r w:rsidRPr="00585639">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Percentuale</w:t>
            </w:r>
            <w:r w:rsidRPr="00585639">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Frequenza</w:t>
            </w:r>
            <w:r w:rsidRPr="00585639">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Percentuale</w:t>
            </w:r>
            <w:r w:rsidRPr="00585639">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Diagramma a barre </w:t>
            </w:r>
            <w:r w:rsidRPr="00585639">
              <w:rPr>
                <w:rFonts w:asciiTheme="majorHAnsi" w:eastAsia="Times New Roman" w:hAnsiTheme="majorHAnsi" w:cs="Calibri"/>
                <w:color w:val="000000"/>
              </w:rPr>
              <w:br/>
              <w:t>frequenza semplice</w:t>
            </w:r>
          </w:p>
        </w:tc>
      </w:tr>
      <w:tr w:rsidR="00585639" w:rsidRPr="00585639" w:rsidTr="005856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noProof/>
                <w:color w:val="000000"/>
              </w:rPr>
              <w:drawing>
                <wp:inline distT="0" distB="0" distL="0" distR="0">
                  <wp:extent cx="716280" cy="99060"/>
                  <wp:effectExtent l="19050" t="0" r="7620" b="0"/>
                  <wp:docPr id="28372" name="Immagine 283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2"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585639" w:rsidRPr="00585639" w:rsidTr="005856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noProof/>
                <w:color w:val="000000"/>
              </w:rPr>
              <w:drawing>
                <wp:inline distT="0" distB="0" distL="0" distR="0">
                  <wp:extent cx="716280" cy="99060"/>
                  <wp:effectExtent l="19050" t="0" r="7620" b="0"/>
                  <wp:docPr id="28373" name="Immagine 283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3"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585639" w:rsidRPr="00585639" w:rsidTr="005856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noProof/>
                <w:color w:val="000000"/>
              </w:rPr>
              <w:drawing>
                <wp:inline distT="0" distB="0" distL="0" distR="0">
                  <wp:extent cx="480060" cy="99060"/>
                  <wp:effectExtent l="19050" t="0" r="0" b="0"/>
                  <wp:docPr id="28374" name="Immagine 283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4"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Numero di casi= 8</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Indici di tendenza centrale per la variabile V1:</w:t>
      </w:r>
    </w:p>
    <w:p w:rsidR="00585639" w:rsidRPr="00585639" w:rsidRDefault="00585639" w:rsidP="00397BB6">
      <w:pPr>
        <w:numPr>
          <w:ilvl w:val="0"/>
          <w:numId w:val="41"/>
        </w:numPr>
        <w:jc w:val="both"/>
        <w:rPr>
          <w:rFonts w:asciiTheme="majorHAnsi" w:eastAsia="Times New Roman" w:hAnsiTheme="majorHAnsi" w:cs="Calibri"/>
          <w:color w:val="000000"/>
        </w:rPr>
      </w:pPr>
      <w:r w:rsidRPr="00585639">
        <w:rPr>
          <w:rFonts w:asciiTheme="majorHAnsi" w:eastAsia="Times New Roman" w:hAnsiTheme="majorHAnsi" w:cs="Calibri"/>
          <w:color w:val="000000"/>
        </w:rPr>
        <w:t>Moda (categoria con la frequenza più alta) = 2; 3</w:t>
      </w:r>
    </w:p>
    <w:p w:rsidR="00585639" w:rsidRPr="00585639" w:rsidRDefault="00585639" w:rsidP="00397BB6">
      <w:pPr>
        <w:numPr>
          <w:ilvl w:val="0"/>
          <w:numId w:val="41"/>
        </w:numPr>
        <w:jc w:val="both"/>
        <w:rPr>
          <w:rFonts w:asciiTheme="majorHAnsi" w:eastAsia="Times New Roman" w:hAnsiTheme="majorHAnsi" w:cs="Calibri"/>
          <w:color w:val="000000"/>
        </w:rPr>
      </w:pPr>
      <w:r w:rsidRPr="00585639">
        <w:rPr>
          <w:rFonts w:asciiTheme="majorHAnsi" w:eastAsia="Times New Roman" w:hAnsiTheme="majorHAnsi" w:cs="Calibri"/>
          <w:color w:val="000000"/>
        </w:rPr>
        <w:t>Mediana (punto che divide a metà la distribuzione ordinata) = 3</w:t>
      </w:r>
    </w:p>
    <w:p w:rsidR="00585639" w:rsidRPr="00585639" w:rsidRDefault="00585639" w:rsidP="00397BB6">
      <w:pPr>
        <w:numPr>
          <w:ilvl w:val="0"/>
          <w:numId w:val="41"/>
        </w:numPr>
        <w:jc w:val="both"/>
        <w:rPr>
          <w:rFonts w:asciiTheme="majorHAnsi" w:eastAsia="Times New Roman" w:hAnsiTheme="majorHAnsi" w:cs="Calibri"/>
          <w:color w:val="000000"/>
        </w:rPr>
      </w:pPr>
      <w:r w:rsidRPr="00585639">
        <w:rPr>
          <w:rFonts w:asciiTheme="majorHAnsi" w:eastAsia="Times New Roman" w:hAnsiTheme="majorHAnsi" w:cs="Calibri"/>
          <w:color w:val="000000"/>
        </w:rPr>
        <w:t>Media </w:t>
      </w:r>
      <w:r w:rsidRPr="00585639">
        <w:rPr>
          <w:rFonts w:asciiTheme="majorHAnsi" w:eastAsia="Times New Roman" w:hAnsiTheme="majorHAnsi" w:cs="Calibri"/>
          <w:noProof/>
          <w:color w:val="000000"/>
        </w:rPr>
        <w:drawing>
          <wp:inline distT="0" distB="0" distL="0" distR="0">
            <wp:extent cx="533400" cy="449580"/>
            <wp:effectExtent l="19050" t="0" r="0" b="0"/>
            <wp:docPr id="28375" name="Immagine 2837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5"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585639">
        <w:rPr>
          <w:rFonts w:asciiTheme="majorHAnsi" w:eastAsia="Times New Roman" w:hAnsiTheme="majorHAnsi" w:cs="Calibri"/>
          <w:color w:val="000000"/>
        </w:rPr>
        <w:t> = 2.88</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Indici di dispersione (variabilità) per la variabile V1:</w:t>
      </w:r>
    </w:p>
    <w:p w:rsidR="00585639" w:rsidRPr="00585639" w:rsidRDefault="00585639" w:rsidP="00397BB6">
      <w:pPr>
        <w:numPr>
          <w:ilvl w:val="0"/>
          <w:numId w:val="42"/>
        </w:numPr>
        <w:jc w:val="both"/>
        <w:rPr>
          <w:rFonts w:asciiTheme="majorHAnsi" w:eastAsia="Times New Roman" w:hAnsiTheme="majorHAnsi" w:cs="Calibri"/>
          <w:color w:val="000000"/>
        </w:rPr>
      </w:pPr>
      <w:r w:rsidRPr="00585639">
        <w:rPr>
          <w:rFonts w:asciiTheme="majorHAnsi" w:eastAsia="Times New Roman" w:hAnsiTheme="majorHAnsi" w:cs="Calibri"/>
          <w:color w:val="000000"/>
        </w:rPr>
        <w:t>Gamma (campo di variazione) = 2</w:t>
      </w:r>
    </w:p>
    <w:p w:rsidR="00585639" w:rsidRPr="00585639" w:rsidRDefault="00585639" w:rsidP="00397BB6">
      <w:pPr>
        <w:numPr>
          <w:ilvl w:val="0"/>
          <w:numId w:val="42"/>
        </w:numPr>
        <w:jc w:val="both"/>
        <w:rPr>
          <w:rFonts w:asciiTheme="majorHAnsi" w:eastAsia="Times New Roman" w:hAnsiTheme="majorHAnsi" w:cs="Calibri"/>
          <w:color w:val="000000"/>
        </w:rPr>
      </w:pPr>
      <w:r w:rsidRPr="00585639">
        <w:rPr>
          <w:rFonts w:asciiTheme="majorHAnsi" w:eastAsia="Times New Roman" w:hAnsiTheme="majorHAnsi" w:cs="Calibri"/>
          <w:color w:val="000000"/>
        </w:rPr>
        <w:t>Differenza interquartilica (gamma tra il terzo quartile e il primo quartile) = 2</w:t>
      </w:r>
    </w:p>
    <w:p w:rsidR="00585639" w:rsidRPr="00585639" w:rsidRDefault="00585639" w:rsidP="00397BB6">
      <w:pPr>
        <w:numPr>
          <w:ilvl w:val="0"/>
          <w:numId w:val="42"/>
        </w:numPr>
        <w:jc w:val="both"/>
        <w:rPr>
          <w:rFonts w:asciiTheme="majorHAnsi" w:eastAsia="Times New Roman" w:hAnsiTheme="majorHAnsi" w:cs="Calibri"/>
          <w:color w:val="000000"/>
        </w:rPr>
      </w:pPr>
      <w:r w:rsidRPr="00585639">
        <w:rPr>
          <w:rFonts w:asciiTheme="majorHAnsi" w:eastAsia="Times New Roman" w:hAnsiTheme="majorHAnsi" w:cs="Calibri"/>
          <w:color w:val="000000"/>
        </w:rPr>
        <w:t>Scarto tipo (radice quadrata della media delle distanze dei punti dalla media elevate al quadrato) </w:t>
      </w:r>
      <w:r w:rsidRPr="00585639">
        <w:rPr>
          <w:rFonts w:asciiTheme="majorHAnsi" w:eastAsia="Times New Roman" w:hAnsiTheme="majorHAnsi" w:cs="Calibri"/>
          <w:noProof/>
          <w:color w:val="000000"/>
        </w:rPr>
        <w:drawing>
          <wp:inline distT="0" distB="0" distL="0" distR="0">
            <wp:extent cx="929640" cy="464820"/>
            <wp:effectExtent l="19050" t="0" r="3810" b="0"/>
            <wp:docPr id="28376" name="Immagine 2837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6"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585639">
        <w:rPr>
          <w:rFonts w:asciiTheme="majorHAnsi" w:eastAsia="Times New Roman" w:hAnsiTheme="majorHAnsi" w:cs="Calibri"/>
          <w:color w:val="000000"/>
        </w:rPr>
        <w:t>= 0.78</w:t>
      </w:r>
    </w:p>
    <w:p w:rsidR="002F15B1" w:rsidRDefault="002F15B1" w:rsidP="002F15B1">
      <w:pPr>
        <w:jc w:val="both"/>
        <w:rPr>
          <w:rFonts w:asciiTheme="majorHAnsi" w:eastAsia="Times New Roman" w:hAnsiTheme="majorHAnsi" w:cs="Calibri"/>
          <w:color w:val="000000"/>
        </w:rPr>
      </w:pPr>
    </w:p>
    <w:p w:rsidR="00585639" w:rsidRDefault="00585639" w:rsidP="002F15B1">
      <w:pPr>
        <w:jc w:val="both"/>
        <w:rPr>
          <w:rFonts w:asciiTheme="majorHAnsi" w:eastAsia="Times New Roman" w:hAnsiTheme="majorHAnsi" w:cs="Calibri"/>
          <w:color w:val="000000"/>
        </w:rPr>
      </w:pPr>
    </w:p>
    <w:p w:rsidR="00585639" w:rsidRPr="00585639" w:rsidRDefault="00585639" w:rsidP="002F15B1">
      <w:pPr>
        <w:jc w:val="both"/>
        <w:rPr>
          <w:rFonts w:asciiTheme="majorHAnsi" w:eastAsia="Times New Roman" w:hAnsiTheme="majorHAnsi" w:cs="Calibri"/>
          <w:b/>
          <w:color w:val="000000"/>
        </w:rPr>
      </w:pPr>
      <w:r w:rsidRPr="00585639">
        <w:rPr>
          <w:rFonts w:asciiTheme="majorHAnsi" w:eastAsia="Times New Roman" w:hAnsiTheme="majorHAnsi" w:cs="Calibri"/>
          <w:b/>
          <w:color w:val="000000"/>
        </w:rPr>
        <w:t>Variabile V5</w:t>
      </w:r>
    </w:p>
    <w:p w:rsidR="00585639" w:rsidRDefault="00585639" w:rsidP="002F15B1">
      <w:pPr>
        <w:jc w:val="both"/>
        <w:rPr>
          <w:rFonts w:asciiTheme="majorHAnsi" w:eastAsia="Times New Roman" w:hAnsiTheme="majorHAnsi" w:cs="Calibri"/>
          <w:color w:val="000000"/>
        </w:rPr>
      </w:pP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i/>
          <w:iCs/>
          <w:color w:val="000000"/>
        </w:rPr>
        <w:t>Indici posizionali</w:t>
      </w:r>
      <w:r w:rsidRPr="00DE454D">
        <w:rPr>
          <w:rFonts w:asciiTheme="majorHAnsi" w:eastAsia="Times New Roman" w:hAnsiTheme="majorHAnsi" w:cs="Calibri"/>
          <w:color w:val="000000"/>
        </w:rPr>
        <w:t>:</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100</w:t>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 </w:t>
            </w:r>
          </w:p>
        </w:tc>
      </w:tr>
    </w:tbl>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 xml:space="preserve">La mediana (punto che lascia alla sua sinistra e alla sua destra lo stesso numero di casi) vale 3. Il primo quartile (punto che lascia alla sua sinistra il 25 percento dei casi) vale 3. Il terzo </w:t>
      </w:r>
      <w:r w:rsidRPr="00DE454D">
        <w:rPr>
          <w:rFonts w:asciiTheme="majorHAnsi" w:eastAsia="Times New Roman" w:hAnsiTheme="majorHAnsi" w:cs="Calibri"/>
          <w:color w:val="000000"/>
        </w:rPr>
        <w:lastRenderedPageBreak/>
        <w:t>quartile (punto che lascia alla sua sinistra il 75 percento dei casi) vale 3. La differenza interquartilica vale Q3-Q1 vale 0.</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i/>
          <w:iCs/>
          <w:color w:val="000000"/>
        </w:rPr>
        <w:t>Distribuzione di frequenza, indici di sintesi</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Frequenza</w:t>
            </w:r>
            <w:r w:rsidRPr="00DE454D">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Percentuale</w:t>
            </w:r>
            <w:r w:rsidRPr="00DE454D">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Frequenza</w:t>
            </w:r>
            <w:r w:rsidRPr="00DE454D">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Percentuale</w:t>
            </w:r>
            <w:r w:rsidRPr="00DE454D">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Diagramma a barre </w:t>
            </w:r>
            <w:r w:rsidRPr="00DE454D">
              <w:rPr>
                <w:rFonts w:asciiTheme="majorHAnsi" w:eastAsia="Times New Roman" w:hAnsiTheme="majorHAnsi" w:cs="Calibri"/>
                <w:color w:val="000000"/>
              </w:rPr>
              <w:br/>
              <w:t>frequenza semplice</w:t>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236220" cy="99060"/>
                  <wp:effectExtent l="19050" t="0" r="0" b="0"/>
                  <wp:docPr id="7531" name="Immagine 75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1"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236220" cy="99060"/>
                  <wp:effectExtent l="19050" t="0" r="0" b="0"/>
                  <wp:docPr id="7532" name="Immagine 75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2"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1188720" cy="99060"/>
                  <wp:effectExtent l="19050" t="0" r="0" b="0"/>
                  <wp:docPr id="7533" name="Immagine 753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3" descr="http://www.far.unito.it/trinchero/jsstat/200/barra.gif"/>
                          <pic:cNvPicPr>
                            <a:picLocks noChangeAspect="1" noChangeArrowheads="1"/>
                          </pic:cNvPicPr>
                        </pic:nvPicPr>
                        <pic:blipFill>
                          <a:blip r:embed="rId10"/>
                          <a:srcRect/>
                          <a:stretch>
                            <a:fillRect/>
                          </a:stretch>
                        </pic:blipFill>
                        <pic:spPr bwMode="auto">
                          <a:xfrm>
                            <a:off x="0" y="0"/>
                            <a:ext cx="1188720" cy="99060"/>
                          </a:xfrm>
                          <a:prstGeom prst="rect">
                            <a:avLst/>
                          </a:prstGeom>
                          <a:noFill/>
                          <a:ln w="9525">
                            <a:noFill/>
                            <a:miter lim="800000"/>
                            <a:headEnd/>
                            <a:tailEnd/>
                          </a:ln>
                        </pic:spPr>
                      </pic:pic>
                    </a:graphicData>
                  </a:graphic>
                </wp:inline>
              </w:drawing>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236220" cy="99060"/>
                  <wp:effectExtent l="19050" t="0" r="0" b="0"/>
                  <wp:docPr id="7534" name="Immagine 753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4"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bl>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Numero di casi= 8</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Indici di tendenza centrale per la variabile V5:</w:t>
      </w:r>
    </w:p>
    <w:p w:rsidR="00DE454D" w:rsidRPr="00DE454D" w:rsidRDefault="00DE454D" w:rsidP="00397BB6">
      <w:pPr>
        <w:numPr>
          <w:ilvl w:val="0"/>
          <w:numId w:val="79"/>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Moda (categoria con la frequenza più alta) = 3</w:t>
      </w:r>
    </w:p>
    <w:p w:rsidR="00DE454D" w:rsidRPr="00DE454D" w:rsidRDefault="00DE454D" w:rsidP="00397BB6">
      <w:pPr>
        <w:numPr>
          <w:ilvl w:val="0"/>
          <w:numId w:val="79"/>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Mediana (punto che divide a metà la distribuzione ordinata) = 3</w:t>
      </w:r>
    </w:p>
    <w:p w:rsidR="00DE454D" w:rsidRPr="00DE454D" w:rsidRDefault="00DE454D" w:rsidP="00397BB6">
      <w:pPr>
        <w:numPr>
          <w:ilvl w:val="0"/>
          <w:numId w:val="79"/>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Media </w:t>
      </w:r>
      <w:r w:rsidRPr="00DE454D">
        <w:rPr>
          <w:rFonts w:asciiTheme="majorHAnsi" w:eastAsia="Times New Roman" w:hAnsiTheme="majorHAnsi" w:cs="Calibri"/>
          <w:noProof/>
          <w:color w:val="000000"/>
        </w:rPr>
        <w:drawing>
          <wp:inline distT="0" distB="0" distL="0" distR="0">
            <wp:extent cx="533400" cy="449580"/>
            <wp:effectExtent l="19050" t="0" r="0" b="0"/>
            <wp:docPr id="7535" name="Immagine 753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5"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DE454D">
        <w:rPr>
          <w:rFonts w:asciiTheme="majorHAnsi" w:eastAsia="Times New Roman" w:hAnsiTheme="majorHAnsi" w:cs="Calibri"/>
          <w:color w:val="000000"/>
        </w:rPr>
        <w:t> = 2.75</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Indici di dispersione (variabilità) per la variabile V5:</w:t>
      </w:r>
    </w:p>
    <w:p w:rsidR="00DE454D" w:rsidRPr="00DE454D" w:rsidRDefault="00DE454D" w:rsidP="00397BB6">
      <w:pPr>
        <w:numPr>
          <w:ilvl w:val="0"/>
          <w:numId w:val="80"/>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Gamma (campo di variazione) = 3</w:t>
      </w:r>
    </w:p>
    <w:p w:rsidR="00DE454D" w:rsidRPr="00DE454D" w:rsidRDefault="00DE454D" w:rsidP="00397BB6">
      <w:pPr>
        <w:numPr>
          <w:ilvl w:val="0"/>
          <w:numId w:val="80"/>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Differenza interquartilica (gamma tra il terzo quartile e il primo quartile) = 0</w:t>
      </w:r>
    </w:p>
    <w:p w:rsidR="00DE454D" w:rsidRPr="00DE454D" w:rsidRDefault="00DE454D" w:rsidP="00397BB6">
      <w:pPr>
        <w:numPr>
          <w:ilvl w:val="0"/>
          <w:numId w:val="80"/>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Scarto tipo (radice quadrata della media delle distanze dei punti dalla media elevate al quadrato) </w:t>
      </w:r>
      <w:r w:rsidRPr="00DE454D">
        <w:rPr>
          <w:rFonts w:asciiTheme="majorHAnsi" w:eastAsia="Times New Roman" w:hAnsiTheme="majorHAnsi" w:cs="Calibri"/>
          <w:noProof/>
          <w:color w:val="000000"/>
        </w:rPr>
        <w:drawing>
          <wp:inline distT="0" distB="0" distL="0" distR="0">
            <wp:extent cx="929640" cy="464820"/>
            <wp:effectExtent l="19050" t="0" r="3810" b="0"/>
            <wp:docPr id="7536" name="Immagine 753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6"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DE454D">
        <w:rPr>
          <w:rFonts w:asciiTheme="majorHAnsi" w:eastAsia="Times New Roman" w:hAnsiTheme="majorHAnsi" w:cs="Calibri"/>
          <w:color w:val="000000"/>
        </w:rPr>
        <w:t>= 0.83</w:t>
      </w:r>
    </w:p>
    <w:p w:rsidR="00585639" w:rsidRDefault="00585639" w:rsidP="002F15B1">
      <w:pPr>
        <w:jc w:val="both"/>
        <w:rPr>
          <w:rFonts w:asciiTheme="majorHAnsi" w:eastAsia="Times New Roman" w:hAnsiTheme="majorHAnsi" w:cs="Calibri"/>
          <w:color w:val="000000"/>
        </w:rPr>
      </w:pPr>
    </w:p>
    <w:p w:rsidR="00585639" w:rsidRDefault="00585639" w:rsidP="002F15B1">
      <w:pPr>
        <w:jc w:val="both"/>
        <w:rPr>
          <w:rFonts w:asciiTheme="majorHAnsi" w:eastAsia="Times New Roman" w:hAnsiTheme="majorHAnsi" w:cs="Calibri"/>
          <w:color w:val="000000"/>
        </w:rPr>
      </w:pPr>
    </w:p>
    <w:p w:rsidR="00585639" w:rsidRPr="00585639" w:rsidRDefault="00585639" w:rsidP="002F15B1">
      <w:pPr>
        <w:jc w:val="both"/>
        <w:rPr>
          <w:rFonts w:asciiTheme="majorHAnsi" w:eastAsia="Times New Roman" w:hAnsiTheme="majorHAnsi" w:cs="Calibri"/>
          <w:b/>
          <w:color w:val="000000"/>
        </w:rPr>
      </w:pPr>
      <w:r w:rsidRPr="00585639">
        <w:rPr>
          <w:rFonts w:asciiTheme="majorHAnsi" w:eastAsia="Times New Roman" w:hAnsiTheme="majorHAnsi" w:cs="Calibri"/>
          <w:b/>
          <w:color w:val="000000"/>
        </w:rPr>
        <w:t>Variabile V9</w:t>
      </w:r>
    </w:p>
    <w:p w:rsidR="00585639" w:rsidRDefault="00585639" w:rsidP="002F15B1">
      <w:pPr>
        <w:jc w:val="both"/>
        <w:rPr>
          <w:rFonts w:asciiTheme="majorHAnsi" w:eastAsia="Times New Roman" w:hAnsiTheme="majorHAnsi" w:cs="Calibri"/>
          <w:color w:val="000000"/>
        </w:rPr>
      </w:pP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i/>
          <w:iCs/>
          <w:color w:val="000000"/>
        </w:rPr>
        <w:t>Indici posizionali</w:t>
      </w:r>
      <w:r w:rsidRPr="00585639">
        <w:rPr>
          <w:rFonts w:asciiTheme="majorHAnsi" w:eastAsia="Times New Roman" w:hAnsiTheme="majorHAnsi" w:cs="Calibri"/>
          <w:color w:val="000000"/>
        </w:rPr>
        <w:t>:</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585639" w:rsidRPr="00585639" w:rsidTr="005856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100</w:t>
            </w:r>
          </w:p>
        </w:tc>
      </w:tr>
      <w:tr w:rsidR="00585639" w:rsidRPr="00585639" w:rsidTr="005856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 </w:t>
            </w:r>
          </w:p>
        </w:tc>
      </w:tr>
    </w:tbl>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La mediana (punto che lascia alla sua sinistra e alla sua destra lo stesso numero di casi) vale 2.5. Il primo quartile (punto che lascia alla sua sinistra il 25 percento dei casi) vale 2. Il terzo quartile (punto che lascia alla sua sinistra il 75 percento dei casi) vale 4. La differenza interquartilica vale Q3-Q1 vale 2.</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i/>
          <w:iCs/>
          <w:color w:val="000000"/>
        </w:rPr>
        <w:t>Distribuzione di frequenza, indici di sintesi</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lastRenderedPageBreak/>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B262F5" w:rsidRPr="00585639">
        <w:rPr>
          <w:rFonts w:asciiTheme="majorHAnsi" w:eastAsia="Times New Roman" w:hAnsiTheme="majorHAnsi" w:cs="Calibri"/>
          <w:color w:val="000000"/>
        </w:rPr>
        <w:t>percentuali</w:t>
      </w:r>
      <w:r w:rsidRPr="00585639">
        <w:rPr>
          <w:rFonts w:asciiTheme="majorHAnsi" w:eastAsia="Times New Roman" w:hAnsiTheme="majorHAnsi" w:cs="Calibri"/>
          <w:color w:val="000000"/>
        </w:rPr>
        <w:t xml:space="preserve"> cumulate (il rapporto tra frequenza cumulata e numero dei casi). Ha senso parlare di frequenze e percentuali cumulate solo per variabili almeno ordinali.</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585639" w:rsidRPr="00585639" w:rsidTr="005856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Frequenza</w:t>
            </w:r>
            <w:r w:rsidRPr="00585639">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Percentuale</w:t>
            </w:r>
            <w:r w:rsidRPr="00585639">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Frequenza</w:t>
            </w:r>
            <w:r w:rsidRPr="00585639">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Percentuale</w:t>
            </w:r>
            <w:r w:rsidRPr="00585639">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Diagramma a barre </w:t>
            </w:r>
            <w:r w:rsidRPr="00585639">
              <w:rPr>
                <w:rFonts w:asciiTheme="majorHAnsi" w:eastAsia="Times New Roman" w:hAnsiTheme="majorHAnsi" w:cs="Calibri"/>
                <w:color w:val="000000"/>
              </w:rPr>
              <w:br/>
              <w:t>frequenza semplice</w:t>
            </w:r>
          </w:p>
        </w:tc>
      </w:tr>
      <w:tr w:rsidR="00585639" w:rsidRPr="00585639" w:rsidTr="005856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noProof/>
                <w:color w:val="000000"/>
              </w:rPr>
              <w:drawing>
                <wp:inline distT="0" distB="0" distL="0" distR="0">
                  <wp:extent cx="952500" cy="99060"/>
                  <wp:effectExtent l="19050" t="0" r="0" b="0"/>
                  <wp:docPr id="29302" name="Immagine 2930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2"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585639" w:rsidRPr="00585639" w:rsidTr="005856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noProof/>
                <w:color w:val="000000"/>
              </w:rPr>
              <w:drawing>
                <wp:inline distT="0" distB="0" distL="0" distR="0">
                  <wp:extent cx="480060" cy="99060"/>
                  <wp:effectExtent l="19050" t="0" r="0" b="0"/>
                  <wp:docPr id="29303" name="Immagine 2930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3"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585639" w:rsidRPr="00585639" w:rsidTr="005856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639" w:rsidRPr="00585639" w:rsidRDefault="00585639" w:rsidP="00585639">
            <w:pPr>
              <w:rPr>
                <w:rFonts w:asciiTheme="majorHAnsi" w:eastAsia="Times New Roman" w:hAnsiTheme="majorHAnsi" w:cs="Calibri"/>
                <w:color w:val="000000"/>
              </w:rPr>
            </w:pPr>
            <w:r w:rsidRPr="00585639">
              <w:rPr>
                <w:rFonts w:asciiTheme="majorHAnsi" w:eastAsia="Times New Roman" w:hAnsiTheme="majorHAnsi" w:cs="Calibri"/>
                <w:noProof/>
                <w:color w:val="000000"/>
              </w:rPr>
              <w:drawing>
                <wp:inline distT="0" distB="0" distL="0" distR="0">
                  <wp:extent cx="480060" cy="99060"/>
                  <wp:effectExtent l="19050" t="0" r="0" b="0"/>
                  <wp:docPr id="29304" name="Immagine 2930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4"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Numero di casi= 8</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Indici di tendenza centrale per la variabile V9:</w:t>
      </w:r>
    </w:p>
    <w:p w:rsidR="00585639" w:rsidRPr="00585639" w:rsidRDefault="00585639" w:rsidP="00397BB6">
      <w:pPr>
        <w:numPr>
          <w:ilvl w:val="0"/>
          <w:numId w:val="43"/>
        </w:numPr>
        <w:jc w:val="both"/>
        <w:rPr>
          <w:rFonts w:asciiTheme="majorHAnsi" w:eastAsia="Times New Roman" w:hAnsiTheme="majorHAnsi" w:cs="Calibri"/>
          <w:color w:val="000000"/>
        </w:rPr>
      </w:pPr>
      <w:r w:rsidRPr="00585639">
        <w:rPr>
          <w:rFonts w:asciiTheme="majorHAnsi" w:eastAsia="Times New Roman" w:hAnsiTheme="majorHAnsi" w:cs="Calibri"/>
          <w:color w:val="000000"/>
        </w:rPr>
        <w:t>Moda (categoria con la frequenza più alta) = 2</w:t>
      </w:r>
    </w:p>
    <w:p w:rsidR="00585639" w:rsidRPr="00585639" w:rsidRDefault="00585639" w:rsidP="00397BB6">
      <w:pPr>
        <w:numPr>
          <w:ilvl w:val="0"/>
          <w:numId w:val="43"/>
        </w:numPr>
        <w:jc w:val="both"/>
        <w:rPr>
          <w:rFonts w:asciiTheme="majorHAnsi" w:eastAsia="Times New Roman" w:hAnsiTheme="majorHAnsi" w:cs="Calibri"/>
          <w:color w:val="000000"/>
        </w:rPr>
      </w:pPr>
      <w:r w:rsidRPr="00585639">
        <w:rPr>
          <w:rFonts w:asciiTheme="majorHAnsi" w:eastAsia="Times New Roman" w:hAnsiTheme="majorHAnsi" w:cs="Calibri"/>
          <w:color w:val="000000"/>
        </w:rPr>
        <w:t>Mediana (punto che divide a metà la distribuzione ordinata) = 2.5</w:t>
      </w:r>
    </w:p>
    <w:p w:rsidR="00585639" w:rsidRPr="00585639" w:rsidRDefault="00585639" w:rsidP="00397BB6">
      <w:pPr>
        <w:numPr>
          <w:ilvl w:val="0"/>
          <w:numId w:val="43"/>
        </w:numPr>
        <w:jc w:val="both"/>
        <w:rPr>
          <w:rFonts w:asciiTheme="majorHAnsi" w:eastAsia="Times New Roman" w:hAnsiTheme="majorHAnsi" w:cs="Calibri"/>
          <w:color w:val="000000"/>
        </w:rPr>
      </w:pPr>
      <w:r w:rsidRPr="00585639">
        <w:rPr>
          <w:rFonts w:asciiTheme="majorHAnsi" w:eastAsia="Times New Roman" w:hAnsiTheme="majorHAnsi" w:cs="Calibri"/>
          <w:color w:val="000000"/>
        </w:rPr>
        <w:t>Media </w:t>
      </w:r>
      <w:r w:rsidRPr="00585639">
        <w:rPr>
          <w:rFonts w:asciiTheme="majorHAnsi" w:eastAsia="Times New Roman" w:hAnsiTheme="majorHAnsi" w:cs="Calibri"/>
          <w:noProof/>
          <w:color w:val="000000"/>
        </w:rPr>
        <w:drawing>
          <wp:inline distT="0" distB="0" distL="0" distR="0">
            <wp:extent cx="533400" cy="449580"/>
            <wp:effectExtent l="19050" t="0" r="0" b="0"/>
            <wp:docPr id="29305" name="Immagine 2930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5"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585639">
        <w:rPr>
          <w:rFonts w:asciiTheme="majorHAnsi" w:eastAsia="Times New Roman" w:hAnsiTheme="majorHAnsi" w:cs="Calibri"/>
          <w:color w:val="000000"/>
        </w:rPr>
        <w:t> = 2.75</w:t>
      </w:r>
    </w:p>
    <w:p w:rsidR="00585639" w:rsidRPr="00585639" w:rsidRDefault="00585639" w:rsidP="00585639">
      <w:pPr>
        <w:jc w:val="both"/>
        <w:rPr>
          <w:rFonts w:asciiTheme="majorHAnsi" w:eastAsia="Times New Roman" w:hAnsiTheme="majorHAnsi" w:cs="Calibri"/>
          <w:color w:val="000000"/>
        </w:rPr>
      </w:pPr>
      <w:r w:rsidRPr="00585639">
        <w:rPr>
          <w:rFonts w:asciiTheme="majorHAnsi" w:eastAsia="Times New Roman" w:hAnsiTheme="majorHAnsi" w:cs="Calibri"/>
          <w:color w:val="000000"/>
        </w:rPr>
        <w:t>Indici di dispersione (variabilità) per la variabile V9:</w:t>
      </w:r>
    </w:p>
    <w:p w:rsidR="00585639" w:rsidRPr="00585639" w:rsidRDefault="00585639" w:rsidP="00397BB6">
      <w:pPr>
        <w:numPr>
          <w:ilvl w:val="0"/>
          <w:numId w:val="44"/>
        </w:numPr>
        <w:jc w:val="both"/>
        <w:rPr>
          <w:rFonts w:asciiTheme="majorHAnsi" w:eastAsia="Times New Roman" w:hAnsiTheme="majorHAnsi" w:cs="Calibri"/>
          <w:color w:val="000000"/>
        </w:rPr>
      </w:pPr>
      <w:r w:rsidRPr="00585639">
        <w:rPr>
          <w:rFonts w:asciiTheme="majorHAnsi" w:eastAsia="Times New Roman" w:hAnsiTheme="majorHAnsi" w:cs="Calibri"/>
          <w:color w:val="000000"/>
        </w:rPr>
        <w:t>Gamma (campo di variazione) = 2</w:t>
      </w:r>
    </w:p>
    <w:p w:rsidR="00585639" w:rsidRPr="00585639" w:rsidRDefault="00585639" w:rsidP="00397BB6">
      <w:pPr>
        <w:numPr>
          <w:ilvl w:val="0"/>
          <w:numId w:val="44"/>
        </w:numPr>
        <w:jc w:val="both"/>
        <w:rPr>
          <w:rFonts w:asciiTheme="majorHAnsi" w:eastAsia="Times New Roman" w:hAnsiTheme="majorHAnsi" w:cs="Calibri"/>
          <w:color w:val="000000"/>
        </w:rPr>
      </w:pPr>
      <w:r w:rsidRPr="00585639">
        <w:rPr>
          <w:rFonts w:asciiTheme="majorHAnsi" w:eastAsia="Times New Roman" w:hAnsiTheme="majorHAnsi" w:cs="Calibri"/>
          <w:color w:val="000000"/>
        </w:rPr>
        <w:t>Differenza interquartilica (gamma tra il terzo quartile e il primo quartile) = 2</w:t>
      </w:r>
    </w:p>
    <w:p w:rsidR="00585639" w:rsidRPr="00585639" w:rsidRDefault="00585639" w:rsidP="00397BB6">
      <w:pPr>
        <w:numPr>
          <w:ilvl w:val="0"/>
          <w:numId w:val="44"/>
        </w:numPr>
        <w:jc w:val="both"/>
        <w:rPr>
          <w:rFonts w:asciiTheme="majorHAnsi" w:eastAsia="Times New Roman" w:hAnsiTheme="majorHAnsi" w:cs="Calibri"/>
          <w:color w:val="000000"/>
        </w:rPr>
      </w:pPr>
      <w:r w:rsidRPr="00585639">
        <w:rPr>
          <w:rFonts w:asciiTheme="majorHAnsi" w:eastAsia="Times New Roman" w:hAnsiTheme="majorHAnsi" w:cs="Calibri"/>
          <w:color w:val="000000"/>
        </w:rPr>
        <w:t>Scarto tipo (radice quadrata della media delle distanze dei punti dalla media elevate al quadrato) </w:t>
      </w:r>
      <w:r w:rsidRPr="00585639">
        <w:rPr>
          <w:rFonts w:asciiTheme="majorHAnsi" w:eastAsia="Times New Roman" w:hAnsiTheme="majorHAnsi" w:cs="Calibri"/>
          <w:noProof/>
          <w:color w:val="000000"/>
        </w:rPr>
        <w:drawing>
          <wp:inline distT="0" distB="0" distL="0" distR="0">
            <wp:extent cx="929640" cy="464820"/>
            <wp:effectExtent l="19050" t="0" r="3810" b="0"/>
            <wp:docPr id="29306" name="Immagine 2930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6"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585639">
        <w:rPr>
          <w:rFonts w:asciiTheme="majorHAnsi" w:eastAsia="Times New Roman" w:hAnsiTheme="majorHAnsi" w:cs="Calibri"/>
          <w:color w:val="000000"/>
        </w:rPr>
        <w:t>= 0.83</w:t>
      </w:r>
    </w:p>
    <w:p w:rsidR="00585639" w:rsidRDefault="00585639" w:rsidP="002F15B1">
      <w:pPr>
        <w:jc w:val="both"/>
        <w:rPr>
          <w:rFonts w:asciiTheme="majorHAnsi" w:eastAsia="Times New Roman" w:hAnsiTheme="majorHAnsi" w:cs="Calibri"/>
          <w:color w:val="000000"/>
        </w:rPr>
      </w:pPr>
    </w:p>
    <w:p w:rsidR="00585639" w:rsidRDefault="00585639" w:rsidP="002F15B1">
      <w:pPr>
        <w:jc w:val="both"/>
        <w:rPr>
          <w:rFonts w:asciiTheme="majorHAnsi" w:eastAsia="Times New Roman" w:hAnsiTheme="majorHAnsi" w:cs="Calibri"/>
          <w:color w:val="000000"/>
        </w:rPr>
      </w:pPr>
    </w:p>
    <w:p w:rsidR="00585639" w:rsidRPr="00585639" w:rsidRDefault="00585639" w:rsidP="002F15B1">
      <w:pPr>
        <w:jc w:val="both"/>
        <w:rPr>
          <w:rFonts w:asciiTheme="majorHAnsi" w:eastAsia="Times New Roman" w:hAnsiTheme="majorHAnsi" w:cs="Calibri"/>
          <w:b/>
          <w:color w:val="000000"/>
        </w:rPr>
      </w:pPr>
      <w:r w:rsidRPr="00585639">
        <w:rPr>
          <w:rFonts w:asciiTheme="majorHAnsi" w:eastAsia="Times New Roman" w:hAnsiTheme="majorHAnsi" w:cs="Calibri"/>
          <w:b/>
          <w:color w:val="000000"/>
        </w:rPr>
        <w:t xml:space="preserve">Variabile </w:t>
      </w:r>
      <w:r w:rsidR="00DE454D">
        <w:rPr>
          <w:rFonts w:asciiTheme="majorHAnsi" w:eastAsia="Times New Roman" w:hAnsiTheme="majorHAnsi" w:cs="Calibri"/>
          <w:b/>
          <w:color w:val="000000"/>
        </w:rPr>
        <w:t>V11</w:t>
      </w:r>
    </w:p>
    <w:p w:rsidR="00585639" w:rsidRDefault="00585639" w:rsidP="002F15B1">
      <w:pPr>
        <w:jc w:val="both"/>
        <w:rPr>
          <w:rFonts w:asciiTheme="majorHAnsi" w:eastAsia="Times New Roman" w:hAnsiTheme="majorHAnsi" w:cs="Calibri"/>
          <w:color w:val="000000"/>
        </w:rPr>
      </w:pP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i/>
          <w:iCs/>
          <w:color w:val="000000"/>
        </w:rPr>
        <w:t>Indici posizionali</w:t>
      </w:r>
      <w:r w:rsidRPr="00DE454D">
        <w:rPr>
          <w:rFonts w:asciiTheme="majorHAnsi" w:eastAsia="Times New Roman" w:hAnsiTheme="majorHAnsi" w:cs="Calibri"/>
          <w:color w:val="000000"/>
        </w:rPr>
        <w:t>:</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100</w:t>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 </w:t>
            </w:r>
          </w:p>
        </w:tc>
      </w:tr>
    </w:tbl>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2. Il terzo quartile (punto che lascia alla sua sinistra il 75 percento dei casi) vale 3. La differenza interquartilica vale Q3-Q1 vale 1.</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i/>
          <w:iCs/>
          <w:color w:val="000000"/>
        </w:rPr>
        <w:t>Distribuzione di frequenza, indici di sintesi</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w:t>
      </w:r>
      <w:r w:rsidRPr="00DE454D">
        <w:rPr>
          <w:rFonts w:asciiTheme="majorHAnsi" w:eastAsia="Times New Roman" w:hAnsiTheme="majorHAnsi" w:cs="Calibri"/>
          <w:color w:val="000000"/>
        </w:rPr>
        <w:lastRenderedPageBreak/>
        <w:t>numero dei casi). Ha senso parlare di frequenze e percentuali cumulate solo per variabili almeno ordinali.</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Frequenza</w:t>
            </w:r>
            <w:r w:rsidRPr="00DE454D">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Percentuale</w:t>
            </w:r>
            <w:r w:rsidRPr="00DE454D">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Frequenza</w:t>
            </w:r>
            <w:r w:rsidRPr="00DE454D">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Percentuale</w:t>
            </w:r>
            <w:r w:rsidRPr="00DE454D">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Diagramma a barre </w:t>
            </w:r>
            <w:r w:rsidRPr="00DE454D">
              <w:rPr>
                <w:rFonts w:asciiTheme="majorHAnsi" w:eastAsia="Times New Roman" w:hAnsiTheme="majorHAnsi" w:cs="Calibri"/>
                <w:color w:val="000000"/>
              </w:rPr>
              <w:br/>
              <w:t>frequenza semplice</w:t>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716280" cy="99060"/>
                  <wp:effectExtent l="19050" t="0" r="7620" b="0"/>
                  <wp:docPr id="8030" name="Immagine 803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0"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952500" cy="99060"/>
                  <wp:effectExtent l="19050" t="0" r="0" b="0"/>
                  <wp:docPr id="8031" name="Immagine 80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1"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236220" cy="99060"/>
                  <wp:effectExtent l="19050" t="0" r="0" b="0"/>
                  <wp:docPr id="8032" name="Immagine 80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2"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bl>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Numero di casi= 8</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Indici di tendenza centrale per la variabile V11:</w:t>
      </w:r>
    </w:p>
    <w:p w:rsidR="00DE454D" w:rsidRPr="00DE454D" w:rsidRDefault="00DE454D" w:rsidP="00397BB6">
      <w:pPr>
        <w:numPr>
          <w:ilvl w:val="0"/>
          <w:numId w:val="81"/>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Moda (categoria con la frequenza più alta) = 3</w:t>
      </w:r>
    </w:p>
    <w:p w:rsidR="00DE454D" w:rsidRPr="00DE454D" w:rsidRDefault="00DE454D" w:rsidP="00397BB6">
      <w:pPr>
        <w:numPr>
          <w:ilvl w:val="0"/>
          <w:numId w:val="81"/>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Mediana (punto che divide a metà la distribuzione ordinata) = 3</w:t>
      </w:r>
    </w:p>
    <w:p w:rsidR="00DE454D" w:rsidRPr="00DE454D" w:rsidRDefault="00DE454D" w:rsidP="00397BB6">
      <w:pPr>
        <w:numPr>
          <w:ilvl w:val="0"/>
          <w:numId w:val="81"/>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Media </w:t>
      </w:r>
      <w:r w:rsidRPr="00DE454D">
        <w:rPr>
          <w:rFonts w:asciiTheme="majorHAnsi" w:eastAsia="Times New Roman" w:hAnsiTheme="majorHAnsi" w:cs="Calibri"/>
          <w:noProof/>
          <w:color w:val="000000"/>
        </w:rPr>
        <w:drawing>
          <wp:inline distT="0" distB="0" distL="0" distR="0">
            <wp:extent cx="533400" cy="449580"/>
            <wp:effectExtent l="19050" t="0" r="0" b="0"/>
            <wp:docPr id="8033" name="Immagine 803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3"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DE454D">
        <w:rPr>
          <w:rFonts w:asciiTheme="majorHAnsi" w:eastAsia="Times New Roman" w:hAnsiTheme="majorHAnsi" w:cs="Calibri"/>
          <w:color w:val="000000"/>
        </w:rPr>
        <w:t> = 2.75</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Indici di dispersione (variabilità) per la variabile V11:</w:t>
      </w:r>
    </w:p>
    <w:p w:rsidR="00DE454D" w:rsidRPr="00DE454D" w:rsidRDefault="00DE454D" w:rsidP="00397BB6">
      <w:pPr>
        <w:numPr>
          <w:ilvl w:val="0"/>
          <w:numId w:val="82"/>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Gamma (campo di variazione) = 2</w:t>
      </w:r>
    </w:p>
    <w:p w:rsidR="00DE454D" w:rsidRPr="00DE454D" w:rsidRDefault="00DE454D" w:rsidP="00397BB6">
      <w:pPr>
        <w:numPr>
          <w:ilvl w:val="0"/>
          <w:numId w:val="82"/>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Differenza interquartilica (gamma tra il terzo quartile e il primo quartile) = 1</w:t>
      </w:r>
    </w:p>
    <w:p w:rsidR="00DE454D" w:rsidRPr="00DE454D" w:rsidRDefault="00DE454D" w:rsidP="00397BB6">
      <w:pPr>
        <w:numPr>
          <w:ilvl w:val="0"/>
          <w:numId w:val="82"/>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Scarto tipo (radice quadrata della media delle distanze dei punti dalla media elevate al quadrato) </w:t>
      </w:r>
      <w:r w:rsidRPr="00DE454D">
        <w:rPr>
          <w:rFonts w:asciiTheme="majorHAnsi" w:eastAsia="Times New Roman" w:hAnsiTheme="majorHAnsi" w:cs="Calibri"/>
          <w:noProof/>
          <w:color w:val="000000"/>
        </w:rPr>
        <w:drawing>
          <wp:inline distT="0" distB="0" distL="0" distR="0">
            <wp:extent cx="929640" cy="464820"/>
            <wp:effectExtent l="19050" t="0" r="3810" b="0"/>
            <wp:docPr id="8034" name="Immagine 803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4"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DE454D">
        <w:rPr>
          <w:rFonts w:asciiTheme="majorHAnsi" w:eastAsia="Times New Roman" w:hAnsiTheme="majorHAnsi" w:cs="Calibri"/>
          <w:color w:val="000000"/>
        </w:rPr>
        <w:t>= 0.66</w:t>
      </w:r>
    </w:p>
    <w:p w:rsidR="00585639" w:rsidRPr="00585639" w:rsidRDefault="00585639" w:rsidP="00DE454D">
      <w:pPr>
        <w:jc w:val="both"/>
        <w:rPr>
          <w:rFonts w:asciiTheme="majorHAnsi" w:eastAsia="Times New Roman" w:hAnsiTheme="majorHAnsi" w:cs="Calibri"/>
          <w:color w:val="000000"/>
        </w:rPr>
      </w:pPr>
    </w:p>
    <w:p w:rsidR="00585639" w:rsidRDefault="00585639" w:rsidP="002F15B1">
      <w:pPr>
        <w:jc w:val="both"/>
        <w:rPr>
          <w:rFonts w:asciiTheme="majorHAnsi" w:eastAsia="Times New Roman" w:hAnsiTheme="majorHAnsi" w:cs="Calibri"/>
          <w:color w:val="000000"/>
        </w:rPr>
      </w:pPr>
    </w:p>
    <w:p w:rsidR="00585639" w:rsidRDefault="00585639" w:rsidP="002F15B1">
      <w:pPr>
        <w:jc w:val="both"/>
        <w:rPr>
          <w:rFonts w:asciiTheme="majorHAnsi" w:eastAsia="Times New Roman" w:hAnsiTheme="majorHAnsi" w:cs="Calibri"/>
          <w:color w:val="000000"/>
        </w:rPr>
      </w:pPr>
    </w:p>
    <w:p w:rsidR="00585639" w:rsidRPr="00585639" w:rsidRDefault="00585639" w:rsidP="002F15B1">
      <w:pPr>
        <w:jc w:val="both"/>
        <w:rPr>
          <w:rFonts w:asciiTheme="majorHAnsi" w:eastAsia="Times New Roman" w:hAnsiTheme="majorHAnsi" w:cs="Calibri"/>
          <w:b/>
          <w:color w:val="000000"/>
        </w:rPr>
      </w:pPr>
      <w:r w:rsidRPr="00585639">
        <w:rPr>
          <w:rFonts w:asciiTheme="majorHAnsi" w:eastAsia="Times New Roman" w:hAnsiTheme="majorHAnsi" w:cs="Calibri"/>
          <w:b/>
          <w:color w:val="000000"/>
        </w:rPr>
        <w:t>Variabile V17</w:t>
      </w:r>
    </w:p>
    <w:p w:rsidR="00585639" w:rsidRDefault="00585639" w:rsidP="002F15B1">
      <w:pPr>
        <w:jc w:val="both"/>
        <w:rPr>
          <w:rFonts w:asciiTheme="majorHAnsi" w:eastAsia="Times New Roman" w:hAnsiTheme="majorHAnsi" w:cs="Calibri"/>
          <w:color w:val="000000"/>
        </w:rPr>
      </w:pP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i/>
          <w:iCs/>
          <w:color w:val="000000"/>
        </w:rPr>
        <w:t>Indici posizionali</w:t>
      </w:r>
      <w:r w:rsidRPr="00DE454D">
        <w:rPr>
          <w:rFonts w:asciiTheme="majorHAnsi" w:eastAsia="Times New Roman" w:hAnsiTheme="majorHAnsi" w:cs="Calibri"/>
          <w:color w:val="000000"/>
        </w:rPr>
        <w:t>:</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Variabile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100</w:t>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 </w:t>
            </w:r>
          </w:p>
        </w:tc>
      </w:tr>
    </w:tbl>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2. Il terzo quartile (punto che lascia alla sua sinistra il 75 percento dei casi) vale 3. La differenza interquartilica vale Q3-Q1 vale 1.</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i/>
          <w:iCs/>
          <w:color w:val="000000"/>
        </w:rPr>
        <w:t>Distribuzione di frequenza, indici di sintesi</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Variabile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Frequenza</w:t>
            </w:r>
            <w:r w:rsidRPr="00DE454D">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Percentuale</w:t>
            </w:r>
            <w:r w:rsidRPr="00DE454D">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Frequenza</w:t>
            </w:r>
            <w:r w:rsidRPr="00DE454D">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Percentuale</w:t>
            </w:r>
            <w:r w:rsidRPr="00DE454D">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Diagramma a barre </w:t>
            </w:r>
            <w:r w:rsidRPr="00DE454D">
              <w:rPr>
                <w:rFonts w:asciiTheme="majorHAnsi" w:eastAsia="Times New Roman" w:hAnsiTheme="majorHAnsi" w:cs="Calibri"/>
                <w:color w:val="000000"/>
              </w:rPr>
              <w:br/>
              <w:t>frequenza semplice</w:t>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716280" cy="99060"/>
                  <wp:effectExtent l="19050" t="0" r="7620" b="0"/>
                  <wp:docPr id="8495" name="Immagine 849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5"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952500" cy="99060"/>
                  <wp:effectExtent l="19050" t="0" r="0" b="0"/>
                  <wp:docPr id="8496" name="Immagine 849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6"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236220" cy="99060"/>
                  <wp:effectExtent l="19050" t="0" r="0" b="0"/>
                  <wp:docPr id="8497" name="Immagine 849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7"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bl>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Numero di casi= 8</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Indici di tendenza centrale per la variabile V17:</w:t>
      </w:r>
    </w:p>
    <w:p w:rsidR="00DE454D" w:rsidRPr="00DE454D" w:rsidRDefault="00DE454D" w:rsidP="00397BB6">
      <w:pPr>
        <w:numPr>
          <w:ilvl w:val="0"/>
          <w:numId w:val="83"/>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Moda (categoria con la frequenza più alta) = 3</w:t>
      </w:r>
    </w:p>
    <w:p w:rsidR="00DE454D" w:rsidRPr="00DE454D" w:rsidRDefault="00DE454D" w:rsidP="00397BB6">
      <w:pPr>
        <w:numPr>
          <w:ilvl w:val="0"/>
          <w:numId w:val="83"/>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Mediana (punto che divide a metà la distribuzione ordinata) = 3</w:t>
      </w:r>
    </w:p>
    <w:p w:rsidR="00DE454D" w:rsidRPr="00DE454D" w:rsidRDefault="00DE454D" w:rsidP="00397BB6">
      <w:pPr>
        <w:numPr>
          <w:ilvl w:val="0"/>
          <w:numId w:val="83"/>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Media </w:t>
      </w:r>
      <w:r w:rsidRPr="00DE454D">
        <w:rPr>
          <w:rFonts w:asciiTheme="majorHAnsi" w:eastAsia="Times New Roman" w:hAnsiTheme="majorHAnsi" w:cs="Calibri"/>
          <w:noProof/>
          <w:color w:val="000000"/>
        </w:rPr>
        <w:drawing>
          <wp:inline distT="0" distB="0" distL="0" distR="0">
            <wp:extent cx="533400" cy="449580"/>
            <wp:effectExtent l="19050" t="0" r="0" b="0"/>
            <wp:docPr id="8498" name="Immagine 849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8"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DE454D">
        <w:rPr>
          <w:rFonts w:asciiTheme="majorHAnsi" w:eastAsia="Times New Roman" w:hAnsiTheme="majorHAnsi" w:cs="Calibri"/>
          <w:color w:val="000000"/>
        </w:rPr>
        <w:t> = 2.75</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Indici di dispersione (variabilità) per la variabile V17:</w:t>
      </w:r>
    </w:p>
    <w:p w:rsidR="00DE454D" w:rsidRPr="00DE454D" w:rsidRDefault="00DE454D" w:rsidP="00397BB6">
      <w:pPr>
        <w:numPr>
          <w:ilvl w:val="0"/>
          <w:numId w:val="84"/>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Gamma (campo di variazione) = 2</w:t>
      </w:r>
    </w:p>
    <w:p w:rsidR="00DE454D" w:rsidRPr="00DE454D" w:rsidRDefault="00DE454D" w:rsidP="00397BB6">
      <w:pPr>
        <w:numPr>
          <w:ilvl w:val="0"/>
          <w:numId w:val="84"/>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Differenza interquartilica (gamma tra il terzo quartile e il primo quartile) = 1</w:t>
      </w:r>
    </w:p>
    <w:p w:rsidR="00DE454D" w:rsidRPr="00DE454D" w:rsidRDefault="00DE454D" w:rsidP="00397BB6">
      <w:pPr>
        <w:numPr>
          <w:ilvl w:val="0"/>
          <w:numId w:val="84"/>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Scarto tipo (radice quadrata della media delle distanze dei punti dalla media elevate al quadrato) </w:t>
      </w:r>
      <w:r w:rsidRPr="00DE454D">
        <w:rPr>
          <w:rFonts w:asciiTheme="majorHAnsi" w:eastAsia="Times New Roman" w:hAnsiTheme="majorHAnsi" w:cs="Calibri"/>
          <w:noProof/>
          <w:color w:val="000000"/>
        </w:rPr>
        <w:drawing>
          <wp:inline distT="0" distB="0" distL="0" distR="0">
            <wp:extent cx="929640" cy="464820"/>
            <wp:effectExtent l="19050" t="0" r="3810" b="0"/>
            <wp:docPr id="8499" name="Immagine 849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9"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DE454D">
        <w:rPr>
          <w:rFonts w:asciiTheme="majorHAnsi" w:eastAsia="Times New Roman" w:hAnsiTheme="majorHAnsi" w:cs="Calibri"/>
          <w:color w:val="000000"/>
        </w:rPr>
        <w:t>= 0.66</w:t>
      </w:r>
    </w:p>
    <w:p w:rsidR="00585639" w:rsidRDefault="00585639" w:rsidP="002F15B1">
      <w:pPr>
        <w:jc w:val="both"/>
        <w:rPr>
          <w:rFonts w:asciiTheme="majorHAnsi" w:eastAsia="Times New Roman" w:hAnsiTheme="majorHAnsi" w:cs="Calibri"/>
          <w:color w:val="000000"/>
        </w:rPr>
      </w:pPr>
    </w:p>
    <w:p w:rsidR="005176BB" w:rsidRDefault="005176BB" w:rsidP="002F15B1">
      <w:pPr>
        <w:jc w:val="both"/>
        <w:rPr>
          <w:rFonts w:asciiTheme="majorHAnsi" w:eastAsia="Times New Roman" w:hAnsiTheme="majorHAnsi" w:cs="Calibri"/>
          <w:color w:val="000000"/>
        </w:rPr>
      </w:pPr>
    </w:p>
    <w:p w:rsidR="005176BB" w:rsidRPr="005176BB" w:rsidRDefault="005176BB" w:rsidP="002F15B1">
      <w:pPr>
        <w:jc w:val="both"/>
        <w:rPr>
          <w:rFonts w:asciiTheme="majorHAnsi" w:eastAsia="Times New Roman" w:hAnsiTheme="majorHAnsi" w:cs="Calibri"/>
          <w:b/>
          <w:color w:val="000000"/>
        </w:rPr>
      </w:pPr>
      <w:r w:rsidRPr="005176BB">
        <w:rPr>
          <w:rFonts w:asciiTheme="majorHAnsi" w:eastAsia="Times New Roman" w:hAnsiTheme="majorHAnsi" w:cs="Calibri"/>
          <w:b/>
          <w:color w:val="000000"/>
        </w:rPr>
        <w:t>Variabile V22</w:t>
      </w:r>
    </w:p>
    <w:p w:rsidR="005176BB" w:rsidRDefault="005176BB" w:rsidP="002F15B1">
      <w:pPr>
        <w:jc w:val="both"/>
        <w:rPr>
          <w:rFonts w:asciiTheme="majorHAnsi" w:eastAsia="Times New Roman" w:hAnsiTheme="majorHAnsi" w:cs="Calibri"/>
          <w:color w:val="000000"/>
        </w:rPr>
      </w:pP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i/>
          <w:iCs/>
          <w:color w:val="000000"/>
        </w:rPr>
        <w:t>Indici posizionali</w:t>
      </w:r>
      <w:r w:rsidRPr="00DE454D">
        <w:rPr>
          <w:rFonts w:asciiTheme="majorHAnsi" w:eastAsia="Times New Roman" w:hAnsiTheme="majorHAnsi" w:cs="Calibri"/>
          <w:color w:val="000000"/>
        </w:rPr>
        <w:t>:</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Variabile 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100</w:t>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 </w:t>
            </w:r>
          </w:p>
        </w:tc>
      </w:tr>
    </w:tbl>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2. Il terzo quartile (punto che lascia alla sua sinistra il 75 percento dei casi) vale 4. La differenza interquartilica vale Q3-Q1 vale 2.</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i/>
          <w:iCs/>
          <w:color w:val="000000"/>
        </w:rPr>
        <w:t>Distribuzione di frequenza, indici di sintesi</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Variabile 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Frequenza</w:t>
            </w:r>
            <w:r w:rsidRPr="00DE454D">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Percentuale</w:t>
            </w:r>
            <w:r w:rsidRPr="00DE454D">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Frequenza</w:t>
            </w:r>
            <w:r w:rsidRPr="00DE454D">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Percentuale</w:t>
            </w:r>
            <w:r w:rsidRPr="00DE454D">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Diagramma a barre </w:t>
            </w:r>
            <w:r w:rsidRPr="00DE454D">
              <w:rPr>
                <w:rFonts w:asciiTheme="majorHAnsi" w:eastAsia="Times New Roman" w:hAnsiTheme="majorHAnsi" w:cs="Calibri"/>
                <w:color w:val="000000"/>
              </w:rPr>
              <w:br/>
              <w:t>frequenza semplice</w:t>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716280" cy="99060"/>
                  <wp:effectExtent l="19050" t="0" r="7620" b="0"/>
                  <wp:docPr id="8960" name="Immagine 896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0"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716280" cy="99060"/>
                  <wp:effectExtent l="19050" t="0" r="7620" b="0"/>
                  <wp:docPr id="8961" name="Immagine 896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1"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480060" cy="99060"/>
                  <wp:effectExtent l="19050" t="0" r="0" b="0"/>
                  <wp:docPr id="8962" name="Immagine 896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2" descr="http://www.far.unito.it/trinchero/jsstat/200/barra.gif"/>
                          <pic:cNvPicPr>
                            <a:picLocks noChangeAspect="1" noChangeArrowheads="1"/>
                          </pic:cNvPicPr>
                        </pic:nvPicPr>
                        <pic:blipFill>
                          <a:blip r:embed="rId10"/>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Numero di casi= 8</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Indici di tendenza centrale per la variabile V22:</w:t>
      </w:r>
    </w:p>
    <w:p w:rsidR="00DE454D" w:rsidRPr="00DE454D" w:rsidRDefault="00DE454D" w:rsidP="00397BB6">
      <w:pPr>
        <w:numPr>
          <w:ilvl w:val="0"/>
          <w:numId w:val="85"/>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Moda (categoria con la frequenza più alta) = 2; 3</w:t>
      </w:r>
    </w:p>
    <w:p w:rsidR="00DE454D" w:rsidRPr="00DE454D" w:rsidRDefault="00DE454D" w:rsidP="00397BB6">
      <w:pPr>
        <w:numPr>
          <w:ilvl w:val="0"/>
          <w:numId w:val="85"/>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Mediana (punto che divide a metà la distribuzione ordinata) = 3</w:t>
      </w:r>
    </w:p>
    <w:p w:rsidR="00DE454D" w:rsidRPr="00DE454D" w:rsidRDefault="00DE454D" w:rsidP="00397BB6">
      <w:pPr>
        <w:numPr>
          <w:ilvl w:val="0"/>
          <w:numId w:val="85"/>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Media </w:t>
      </w:r>
      <w:r w:rsidRPr="00DE454D">
        <w:rPr>
          <w:rFonts w:asciiTheme="majorHAnsi" w:eastAsia="Times New Roman" w:hAnsiTheme="majorHAnsi" w:cs="Calibri"/>
          <w:noProof/>
          <w:color w:val="000000"/>
        </w:rPr>
        <w:drawing>
          <wp:inline distT="0" distB="0" distL="0" distR="0">
            <wp:extent cx="533400" cy="449580"/>
            <wp:effectExtent l="19050" t="0" r="0" b="0"/>
            <wp:docPr id="8963" name="Immagine 896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3"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DE454D">
        <w:rPr>
          <w:rFonts w:asciiTheme="majorHAnsi" w:eastAsia="Times New Roman" w:hAnsiTheme="majorHAnsi" w:cs="Calibri"/>
          <w:color w:val="000000"/>
        </w:rPr>
        <w:t> = 2.88</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Indici di dispersione (variabilità) per la variabile V22:</w:t>
      </w:r>
    </w:p>
    <w:p w:rsidR="00DE454D" w:rsidRPr="00DE454D" w:rsidRDefault="00DE454D" w:rsidP="00397BB6">
      <w:pPr>
        <w:numPr>
          <w:ilvl w:val="0"/>
          <w:numId w:val="86"/>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Gamma (campo di variazione) = 2</w:t>
      </w:r>
    </w:p>
    <w:p w:rsidR="00DE454D" w:rsidRPr="00DE454D" w:rsidRDefault="00DE454D" w:rsidP="00397BB6">
      <w:pPr>
        <w:numPr>
          <w:ilvl w:val="0"/>
          <w:numId w:val="86"/>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Differenza interquartilica (gamma tra il terzo quartile e il primo quartile) = 2</w:t>
      </w:r>
    </w:p>
    <w:p w:rsidR="00DE454D" w:rsidRPr="00DE454D" w:rsidRDefault="00DE454D" w:rsidP="00397BB6">
      <w:pPr>
        <w:numPr>
          <w:ilvl w:val="0"/>
          <w:numId w:val="86"/>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Scarto tipo (radice quadrata della media delle distanze dei punti dalla media elevate al quadrato) </w:t>
      </w:r>
      <w:r w:rsidRPr="00DE454D">
        <w:rPr>
          <w:rFonts w:asciiTheme="majorHAnsi" w:eastAsia="Times New Roman" w:hAnsiTheme="majorHAnsi" w:cs="Calibri"/>
          <w:noProof/>
          <w:color w:val="000000"/>
        </w:rPr>
        <w:drawing>
          <wp:inline distT="0" distB="0" distL="0" distR="0">
            <wp:extent cx="929640" cy="464820"/>
            <wp:effectExtent l="19050" t="0" r="3810" b="0"/>
            <wp:docPr id="8964" name="Immagine 896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4"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DE454D">
        <w:rPr>
          <w:rFonts w:asciiTheme="majorHAnsi" w:eastAsia="Times New Roman" w:hAnsiTheme="majorHAnsi" w:cs="Calibri"/>
          <w:color w:val="000000"/>
        </w:rPr>
        <w:t>= 0.78</w:t>
      </w:r>
    </w:p>
    <w:p w:rsidR="005176BB" w:rsidRDefault="005176BB" w:rsidP="002F15B1">
      <w:pPr>
        <w:jc w:val="both"/>
        <w:rPr>
          <w:rFonts w:asciiTheme="majorHAnsi" w:eastAsia="Times New Roman" w:hAnsiTheme="majorHAnsi" w:cs="Calibri"/>
          <w:color w:val="000000"/>
        </w:rPr>
      </w:pPr>
    </w:p>
    <w:p w:rsidR="005176BB" w:rsidRDefault="005176BB" w:rsidP="002F15B1">
      <w:pPr>
        <w:jc w:val="both"/>
        <w:rPr>
          <w:rFonts w:asciiTheme="majorHAnsi" w:eastAsia="Times New Roman" w:hAnsiTheme="majorHAnsi" w:cs="Calibri"/>
          <w:color w:val="000000"/>
        </w:rPr>
      </w:pPr>
    </w:p>
    <w:p w:rsidR="005176BB" w:rsidRPr="005176BB" w:rsidRDefault="005176BB" w:rsidP="002F15B1">
      <w:pPr>
        <w:jc w:val="both"/>
        <w:rPr>
          <w:rFonts w:asciiTheme="majorHAnsi" w:eastAsia="Times New Roman" w:hAnsiTheme="majorHAnsi" w:cs="Calibri"/>
          <w:b/>
          <w:color w:val="000000"/>
        </w:rPr>
      </w:pPr>
      <w:r w:rsidRPr="005176BB">
        <w:rPr>
          <w:rFonts w:asciiTheme="majorHAnsi" w:eastAsia="Times New Roman" w:hAnsiTheme="majorHAnsi" w:cs="Calibri"/>
          <w:b/>
          <w:color w:val="000000"/>
        </w:rPr>
        <w:t>Variabile V28</w:t>
      </w:r>
    </w:p>
    <w:p w:rsidR="005176BB" w:rsidRDefault="005176BB" w:rsidP="002F15B1">
      <w:pPr>
        <w:jc w:val="both"/>
        <w:rPr>
          <w:rFonts w:asciiTheme="majorHAnsi" w:eastAsia="Times New Roman" w:hAnsiTheme="majorHAnsi" w:cs="Calibri"/>
          <w:color w:val="000000"/>
        </w:rPr>
      </w:pP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i/>
          <w:iCs/>
          <w:color w:val="000000"/>
        </w:rPr>
        <w:t>Indici posizionali</w:t>
      </w:r>
      <w:r w:rsidRPr="00DE454D">
        <w:rPr>
          <w:rFonts w:asciiTheme="majorHAnsi" w:eastAsia="Times New Roman" w:hAnsiTheme="majorHAnsi" w:cs="Calibri"/>
          <w:color w:val="000000"/>
        </w:rPr>
        <w:t>:</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Variabile V28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2"/>
        <w:gridCol w:w="223"/>
        <w:gridCol w:w="356"/>
        <w:gridCol w:w="356"/>
        <w:gridCol w:w="356"/>
        <w:gridCol w:w="356"/>
        <w:gridCol w:w="356"/>
        <w:gridCol w:w="356"/>
        <w:gridCol w:w="356"/>
        <w:gridCol w:w="504"/>
      </w:tblGrid>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100</w:t>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 </w:t>
            </w:r>
          </w:p>
        </w:tc>
      </w:tr>
    </w:tbl>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La mediana (punto che lascia alla sua sinistra e alla sua destra lo stesso numero di casi) vale 3. Il primo quartile (punto che lascia alla sua sinistra il 25 percento dei casi) vale 3. Il terzo quartile (punto che lascia alla sua sinistra il 75 percento dei casi) vale 4. La differenza interquartilica vale Q3-Q1 vale 1.</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i/>
          <w:iCs/>
          <w:color w:val="000000"/>
        </w:rPr>
        <w:t>Distribuzione di frequenza, indici di sintesi</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percentuli cumulate (il rapporto tra frequenza cumulata e numero dei casi). Ha senso parlare di frequenze e percentuali cumulate solo per variabili almeno ordinali.</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Variabile V28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77"/>
        <w:gridCol w:w="1313"/>
        <w:gridCol w:w="1177"/>
        <w:gridCol w:w="1313"/>
        <w:gridCol w:w="2140"/>
      </w:tblGrid>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Frequenza</w:t>
            </w:r>
            <w:r w:rsidRPr="00DE454D">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Percentuale</w:t>
            </w:r>
            <w:r w:rsidRPr="00DE454D">
              <w:rPr>
                <w:rFonts w:asciiTheme="majorHAnsi" w:eastAsia="Times New Roman" w:hAnsiTheme="majorHAnsi" w:cs="Calibri"/>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Frequenza</w:t>
            </w:r>
            <w:r w:rsidRPr="00DE454D">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Percentuale</w:t>
            </w:r>
            <w:r w:rsidRPr="00DE454D">
              <w:rPr>
                <w:rFonts w:asciiTheme="majorHAnsi" w:eastAsia="Times New Roman" w:hAnsiTheme="majorHAnsi" w:cs="Calibri"/>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Diagramma a barre </w:t>
            </w:r>
            <w:r w:rsidRPr="00DE454D">
              <w:rPr>
                <w:rFonts w:asciiTheme="majorHAnsi" w:eastAsia="Times New Roman" w:hAnsiTheme="majorHAnsi" w:cs="Calibri"/>
                <w:color w:val="000000"/>
              </w:rPr>
              <w:br/>
              <w:t>frequenza semplice</w:t>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236220" cy="99060"/>
                  <wp:effectExtent l="19050" t="0" r="0" b="0"/>
                  <wp:docPr id="9425" name="Immagine 942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5" descr="http://www.far.unito.it/trinchero/jsstat/200/barra.gif"/>
                          <pic:cNvPicPr>
                            <a:picLocks noChangeAspect="1" noChangeArrowheads="1"/>
                          </pic:cNvPicPr>
                        </pic:nvPicPr>
                        <pic:blipFill>
                          <a:blip r:embed="rId10"/>
                          <a:srcRect/>
                          <a:stretch>
                            <a:fillRect/>
                          </a:stretch>
                        </pic:blipFill>
                        <pic:spPr bwMode="auto">
                          <a:xfrm>
                            <a:off x="0" y="0"/>
                            <a:ext cx="236220" cy="99060"/>
                          </a:xfrm>
                          <a:prstGeom prst="rect">
                            <a:avLst/>
                          </a:prstGeom>
                          <a:noFill/>
                          <a:ln w="9525">
                            <a:noFill/>
                            <a:miter lim="800000"/>
                            <a:headEnd/>
                            <a:tailEnd/>
                          </a:ln>
                        </pic:spPr>
                      </pic:pic>
                    </a:graphicData>
                  </a:graphic>
                </wp:inline>
              </w:drawing>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952500" cy="99060"/>
                  <wp:effectExtent l="19050" t="0" r="0" b="0"/>
                  <wp:docPr id="9426" name="Immagine 942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6" descr="http://www.far.unito.it/trinchero/jsstat/200/barra.gif"/>
                          <pic:cNvPicPr>
                            <a:picLocks noChangeAspect="1" noChangeArrowheads="1"/>
                          </pic:cNvPicPr>
                        </pic:nvPicPr>
                        <pic:blipFill>
                          <a:blip r:embed="rId10"/>
                          <a:srcRect/>
                          <a:stretch>
                            <a:fillRect/>
                          </a:stretch>
                        </pic:blipFill>
                        <pic:spPr bwMode="auto">
                          <a:xfrm>
                            <a:off x="0" y="0"/>
                            <a:ext cx="952500" cy="99060"/>
                          </a:xfrm>
                          <a:prstGeom prst="rect">
                            <a:avLst/>
                          </a:prstGeom>
                          <a:noFill/>
                          <a:ln w="9525">
                            <a:noFill/>
                            <a:miter lim="800000"/>
                            <a:headEnd/>
                            <a:tailEnd/>
                          </a:ln>
                        </pic:spPr>
                      </pic:pic>
                    </a:graphicData>
                  </a:graphic>
                </wp:inline>
              </w:drawing>
            </w:r>
          </w:p>
        </w:tc>
      </w:tr>
      <w:tr w:rsidR="00DE454D" w:rsidRPr="00DE454D" w:rsidTr="00DE45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54D" w:rsidRPr="00DE454D" w:rsidRDefault="00DE454D" w:rsidP="00DE454D">
            <w:pPr>
              <w:rPr>
                <w:rFonts w:asciiTheme="majorHAnsi" w:eastAsia="Times New Roman" w:hAnsiTheme="majorHAnsi" w:cs="Calibri"/>
                <w:color w:val="000000"/>
              </w:rPr>
            </w:pPr>
            <w:r w:rsidRPr="00DE454D">
              <w:rPr>
                <w:rFonts w:asciiTheme="majorHAnsi" w:eastAsia="Times New Roman" w:hAnsiTheme="majorHAnsi" w:cs="Calibri"/>
                <w:noProof/>
                <w:color w:val="000000"/>
              </w:rPr>
              <w:drawing>
                <wp:inline distT="0" distB="0" distL="0" distR="0">
                  <wp:extent cx="716280" cy="99060"/>
                  <wp:effectExtent l="19050" t="0" r="7620" b="0"/>
                  <wp:docPr id="9427" name="Immagine 94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7" descr="http://www.far.unito.it/trinchero/jsstat/200/barra.gif"/>
                          <pic:cNvPicPr>
                            <a:picLocks noChangeAspect="1" noChangeArrowheads="1"/>
                          </pic:cNvPicPr>
                        </pic:nvPicPr>
                        <pic:blipFill>
                          <a:blip r:embed="rId10"/>
                          <a:srcRect/>
                          <a:stretch>
                            <a:fillRect/>
                          </a:stretch>
                        </pic:blipFill>
                        <pic:spPr bwMode="auto">
                          <a:xfrm>
                            <a:off x="0" y="0"/>
                            <a:ext cx="716280" cy="99060"/>
                          </a:xfrm>
                          <a:prstGeom prst="rect">
                            <a:avLst/>
                          </a:prstGeom>
                          <a:noFill/>
                          <a:ln w="9525">
                            <a:noFill/>
                            <a:miter lim="800000"/>
                            <a:headEnd/>
                            <a:tailEnd/>
                          </a:ln>
                        </pic:spPr>
                      </pic:pic>
                    </a:graphicData>
                  </a:graphic>
                </wp:inline>
              </w:drawing>
            </w:r>
          </w:p>
        </w:tc>
      </w:tr>
    </w:tbl>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Numero di casi= 8</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Indici di tendenza centrale per la variabile V28:</w:t>
      </w:r>
    </w:p>
    <w:p w:rsidR="00DE454D" w:rsidRPr="00DE454D" w:rsidRDefault="00DE454D" w:rsidP="00397BB6">
      <w:pPr>
        <w:numPr>
          <w:ilvl w:val="0"/>
          <w:numId w:val="87"/>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Moda (categoria con la frequenza più alta) = 3</w:t>
      </w:r>
    </w:p>
    <w:p w:rsidR="00DE454D" w:rsidRPr="00DE454D" w:rsidRDefault="00DE454D" w:rsidP="00397BB6">
      <w:pPr>
        <w:numPr>
          <w:ilvl w:val="0"/>
          <w:numId w:val="87"/>
        </w:numPr>
        <w:jc w:val="both"/>
        <w:rPr>
          <w:rFonts w:asciiTheme="majorHAnsi" w:eastAsia="Times New Roman" w:hAnsiTheme="majorHAnsi" w:cs="Calibri"/>
          <w:color w:val="000000"/>
        </w:rPr>
      </w:pPr>
      <w:r w:rsidRPr="00DE454D">
        <w:rPr>
          <w:rFonts w:asciiTheme="majorHAnsi" w:eastAsia="Times New Roman" w:hAnsiTheme="majorHAnsi" w:cs="Calibri"/>
          <w:color w:val="000000"/>
        </w:rPr>
        <w:lastRenderedPageBreak/>
        <w:t>Mediana (punto che divide a metà la distribuzione ordinata) = 3</w:t>
      </w:r>
    </w:p>
    <w:p w:rsidR="00DE454D" w:rsidRPr="00DE454D" w:rsidRDefault="00DE454D" w:rsidP="00397BB6">
      <w:pPr>
        <w:numPr>
          <w:ilvl w:val="0"/>
          <w:numId w:val="87"/>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Media </w:t>
      </w:r>
      <w:r w:rsidRPr="00DE454D">
        <w:rPr>
          <w:rFonts w:asciiTheme="majorHAnsi" w:eastAsia="Times New Roman" w:hAnsiTheme="majorHAnsi" w:cs="Calibri"/>
          <w:noProof/>
          <w:color w:val="000000"/>
        </w:rPr>
        <w:drawing>
          <wp:inline distT="0" distB="0" distL="0" distR="0">
            <wp:extent cx="533400" cy="449580"/>
            <wp:effectExtent l="19050" t="0" r="0" b="0"/>
            <wp:docPr id="9428" name="Immagine 942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8" descr="http://www.far.unito.it/trinchero/jsstat/200/media.gif"/>
                    <pic:cNvPicPr>
                      <a:picLocks noChangeAspect="1" noChangeArrowheads="1"/>
                    </pic:cNvPicPr>
                  </pic:nvPicPr>
                  <pic:blipFill>
                    <a:blip r:embed="rId11"/>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DE454D">
        <w:rPr>
          <w:rFonts w:asciiTheme="majorHAnsi" w:eastAsia="Times New Roman" w:hAnsiTheme="majorHAnsi" w:cs="Calibri"/>
          <w:color w:val="000000"/>
        </w:rPr>
        <w:t> = 3.25</w:t>
      </w:r>
    </w:p>
    <w:p w:rsidR="00DE454D" w:rsidRPr="00DE454D" w:rsidRDefault="00DE454D" w:rsidP="00DE454D">
      <w:pPr>
        <w:jc w:val="both"/>
        <w:rPr>
          <w:rFonts w:asciiTheme="majorHAnsi" w:eastAsia="Times New Roman" w:hAnsiTheme="majorHAnsi" w:cs="Calibri"/>
          <w:color w:val="000000"/>
        </w:rPr>
      </w:pPr>
      <w:r w:rsidRPr="00DE454D">
        <w:rPr>
          <w:rFonts w:asciiTheme="majorHAnsi" w:eastAsia="Times New Roman" w:hAnsiTheme="majorHAnsi" w:cs="Calibri"/>
          <w:color w:val="000000"/>
        </w:rPr>
        <w:t>Indici di dispersione (variabilità) per la variabile V28:</w:t>
      </w:r>
    </w:p>
    <w:p w:rsidR="00DE454D" w:rsidRPr="00DE454D" w:rsidRDefault="00DE454D" w:rsidP="00397BB6">
      <w:pPr>
        <w:numPr>
          <w:ilvl w:val="0"/>
          <w:numId w:val="88"/>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Gamma (campo di variazione) = 2</w:t>
      </w:r>
    </w:p>
    <w:p w:rsidR="00DE454D" w:rsidRPr="00DE454D" w:rsidRDefault="00DE454D" w:rsidP="00397BB6">
      <w:pPr>
        <w:numPr>
          <w:ilvl w:val="0"/>
          <w:numId w:val="88"/>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Differenza interquartilica (gamma tra il terzo quartile e il primo quartile) = 1</w:t>
      </w:r>
    </w:p>
    <w:p w:rsidR="00DE454D" w:rsidRPr="00DE454D" w:rsidRDefault="00DE454D" w:rsidP="00397BB6">
      <w:pPr>
        <w:numPr>
          <w:ilvl w:val="0"/>
          <w:numId w:val="88"/>
        </w:numPr>
        <w:jc w:val="both"/>
        <w:rPr>
          <w:rFonts w:asciiTheme="majorHAnsi" w:eastAsia="Times New Roman" w:hAnsiTheme="majorHAnsi" w:cs="Calibri"/>
          <w:color w:val="000000"/>
        </w:rPr>
      </w:pPr>
      <w:r w:rsidRPr="00DE454D">
        <w:rPr>
          <w:rFonts w:asciiTheme="majorHAnsi" w:eastAsia="Times New Roman" w:hAnsiTheme="majorHAnsi" w:cs="Calibri"/>
          <w:color w:val="000000"/>
        </w:rPr>
        <w:t>Scarto tipo (radice quadrata della media delle distanze dei punti dalla media elevate al quadrato) </w:t>
      </w:r>
      <w:r w:rsidRPr="00DE454D">
        <w:rPr>
          <w:rFonts w:asciiTheme="majorHAnsi" w:eastAsia="Times New Roman" w:hAnsiTheme="majorHAnsi" w:cs="Calibri"/>
          <w:noProof/>
          <w:color w:val="000000"/>
        </w:rPr>
        <w:drawing>
          <wp:inline distT="0" distB="0" distL="0" distR="0">
            <wp:extent cx="929640" cy="464820"/>
            <wp:effectExtent l="19050" t="0" r="3810" b="0"/>
            <wp:docPr id="9429" name="Immagine 942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9" descr="http://www.far.unito.it/trinchero/jsstat/200/scartotipo.gif"/>
                    <pic:cNvPicPr>
                      <a:picLocks noChangeAspect="1" noChangeArrowheads="1"/>
                    </pic:cNvPicPr>
                  </pic:nvPicPr>
                  <pic:blipFill>
                    <a:blip r:embed="rId12"/>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DE454D">
        <w:rPr>
          <w:rFonts w:asciiTheme="majorHAnsi" w:eastAsia="Times New Roman" w:hAnsiTheme="majorHAnsi" w:cs="Calibri"/>
          <w:color w:val="000000"/>
        </w:rPr>
        <w:t>= 0.66</w:t>
      </w:r>
    </w:p>
    <w:p w:rsidR="005176BB" w:rsidRDefault="005176BB" w:rsidP="002F15B1">
      <w:pPr>
        <w:jc w:val="both"/>
        <w:rPr>
          <w:rFonts w:asciiTheme="majorHAnsi" w:eastAsia="Times New Roman" w:hAnsiTheme="majorHAnsi" w:cs="Calibri"/>
          <w:color w:val="000000"/>
        </w:rPr>
      </w:pPr>
    </w:p>
    <w:p w:rsidR="005176BB" w:rsidRDefault="005176BB" w:rsidP="002F15B1">
      <w:pPr>
        <w:jc w:val="both"/>
        <w:rPr>
          <w:rFonts w:asciiTheme="majorHAnsi" w:eastAsia="Times New Roman" w:hAnsiTheme="majorHAnsi" w:cs="Calibri"/>
          <w:color w:val="000000"/>
        </w:rPr>
      </w:pPr>
    </w:p>
    <w:p w:rsidR="005176BB" w:rsidRPr="005176BB" w:rsidRDefault="005176BB" w:rsidP="002F15B1">
      <w:pPr>
        <w:jc w:val="both"/>
        <w:rPr>
          <w:rFonts w:asciiTheme="majorHAnsi" w:eastAsia="Times New Roman" w:hAnsiTheme="majorHAnsi" w:cs="Calibri"/>
          <w:b/>
          <w:color w:val="000000"/>
        </w:rPr>
      </w:pPr>
      <w:r w:rsidRPr="005176BB">
        <w:rPr>
          <w:rFonts w:asciiTheme="majorHAnsi" w:eastAsia="Times New Roman" w:hAnsiTheme="majorHAnsi" w:cs="Calibri"/>
          <w:b/>
          <w:color w:val="000000"/>
        </w:rPr>
        <w:t>Analisi della Varianza</w:t>
      </w:r>
    </w:p>
    <w:p w:rsidR="005176BB" w:rsidRDefault="005176BB" w:rsidP="002F15B1">
      <w:pPr>
        <w:jc w:val="both"/>
        <w:rPr>
          <w:rFonts w:asciiTheme="majorHAnsi" w:eastAsia="Times New Roman" w:hAnsiTheme="majorHAnsi" w:cs="Calibri"/>
          <w:color w:val="000000"/>
        </w:rPr>
      </w:pPr>
    </w:p>
    <w:p w:rsidR="005176BB" w:rsidRDefault="005176BB" w:rsidP="002F15B1">
      <w:pPr>
        <w:jc w:val="both"/>
        <w:rPr>
          <w:rFonts w:asciiTheme="majorHAnsi" w:eastAsia="Times New Roman" w:hAnsiTheme="majorHAnsi" w:cs="Calibri"/>
          <w:color w:val="000000"/>
        </w:rPr>
      </w:pPr>
      <w:r w:rsidRPr="005176BB">
        <w:rPr>
          <w:rFonts w:asciiTheme="majorHAnsi" w:eastAsia="Times New Roman" w:hAnsiTheme="majorHAnsi" w:cs="Calibri"/>
          <w:color w:val="000000"/>
        </w:rPr>
        <w:t>L'analisi della varianza serve a rilevare la presenza di una relazione tra una variabile categoriale (nominale o ordinale) e una variabile cardinale. Essa si basa sul confronto tra le medie dei vari gruppi, rilevando se tra queste esiste una differenza significativa sulla base della scomposizione della devianza totale della variabile cardinale nel campione, indicata con TSS (Total Sum Of Squares, la somma della differenza al quadrato tra il valore della variabile per ogni caso e la media del campione </w:t>
      </w:r>
      <w:r w:rsidRPr="005176BB">
        <w:rPr>
          <w:rFonts w:asciiTheme="majorHAnsi" w:eastAsia="Times New Roman" w:hAnsiTheme="majorHAnsi" w:cs="Calibri"/>
          <w:noProof/>
          <w:color w:val="000000"/>
        </w:rPr>
        <w:drawing>
          <wp:inline distT="0" distB="0" distL="0" distR="0">
            <wp:extent cx="624840" cy="304800"/>
            <wp:effectExtent l="19050" t="0" r="3810" b="0"/>
            <wp:docPr id="31508" name="Immagine 31508" descr="http://www.far.unito.it/trinchero/jsstat/200/devianz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08" descr="http://www.far.unito.it/trinchero/jsstat/200/devianza.gif"/>
                    <pic:cNvPicPr>
                      <a:picLocks noChangeAspect="1" noChangeArrowheads="1"/>
                    </pic:cNvPicPr>
                  </pic:nvPicPr>
                  <pic:blipFill>
                    <a:blip r:embed="rId13"/>
                    <a:srcRect/>
                    <a:stretch>
                      <a:fillRect/>
                    </a:stretch>
                  </pic:blipFill>
                  <pic:spPr bwMode="auto">
                    <a:xfrm>
                      <a:off x="0" y="0"/>
                      <a:ext cx="624840" cy="304800"/>
                    </a:xfrm>
                    <a:prstGeom prst="rect">
                      <a:avLst/>
                    </a:prstGeom>
                    <a:noFill/>
                    <a:ln w="9525">
                      <a:noFill/>
                      <a:miter lim="800000"/>
                      <a:headEnd/>
                      <a:tailEnd/>
                    </a:ln>
                  </pic:spPr>
                </pic:pic>
              </a:graphicData>
            </a:graphic>
          </wp:inline>
        </w:drawing>
      </w:r>
      <w:r w:rsidRPr="005176BB">
        <w:rPr>
          <w:rFonts w:asciiTheme="majorHAnsi" w:eastAsia="Times New Roman" w:hAnsiTheme="majorHAnsi" w:cs="Calibri"/>
          <w:color w:val="000000"/>
        </w:rPr>
        <w:t>), in due componenti, una imputabile alla presenza della variabile categoriale, detta BSS (Between Sum of Squares) o devianza esterna e una non imputabile alla presenza di tale variabile detta WSS (Within Sum of Squares) o devianza interna, dovuta alle variazioni dei dati all'interno delle singole categorie.</w:t>
      </w:r>
    </w:p>
    <w:p w:rsidR="005176BB" w:rsidRDefault="005176BB" w:rsidP="002F15B1">
      <w:pPr>
        <w:jc w:val="both"/>
        <w:rPr>
          <w:rFonts w:asciiTheme="majorHAnsi" w:eastAsia="Times New Roman" w:hAnsiTheme="majorHAnsi" w:cs="Calibri"/>
          <w:color w:val="000000"/>
        </w:rPr>
      </w:pPr>
    </w:p>
    <w:tbl>
      <w:tblPr>
        <w:tblStyle w:val="Grigliatabella"/>
        <w:tblW w:w="0" w:type="auto"/>
        <w:tblLook w:val="04A0"/>
      </w:tblPr>
      <w:tblGrid>
        <w:gridCol w:w="1955"/>
        <w:gridCol w:w="1955"/>
        <w:gridCol w:w="1956"/>
        <w:gridCol w:w="1956"/>
        <w:gridCol w:w="1956"/>
      </w:tblGrid>
      <w:tr w:rsidR="0039200E" w:rsidRPr="0039200E" w:rsidTr="007F307E">
        <w:tc>
          <w:tcPr>
            <w:tcW w:w="1955" w:type="dxa"/>
            <w:vAlign w:val="center"/>
          </w:tcPr>
          <w:p w:rsidR="0039200E" w:rsidRPr="0039200E" w:rsidRDefault="0039200E" w:rsidP="007F307E">
            <w:pPr>
              <w:jc w:val="center"/>
              <w:rPr>
                <w:rFonts w:asciiTheme="majorHAnsi" w:eastAsia="Times New Roman" w:hAnsiTheme="majorHAnsi" w:cs="Calibri"/>
                <w:color w:val="000000"/>
                <w:sz w:val="24"/>
                <w:szCs w:val="24"/>
              </w:rPr>
            </w:pPr>
            <w:r w:rsidRPr="0039200E">
              <w:rPr>
                <w:rFonts w:asciiTheme="majorHAnsi" w:eastAsia="Times New Roman" w:hAnsiTheme="majorHAnsi" w:cs="Calibri"/>
                <w:color w:val="000000"/>
                <w:sz w:val="24"/>
                <w:szCs w:val="24"/>
              </w:rPr>
              <w:t>Categoria</w:t>
            </w:r>
          </w:p>
        </w:tc>
        <w:tc>
          <w:tcPr>
            <w:tcW w:w="1955" w:type="dxa"/>
            <w:vAlign w:val="center"/>
          </w:tcPr>
          <w:p w:rsidR="0039200E" w:rsidRPr="0039200E" w:rsidRDefault="0039200E" w:rsidP="007F307E">
            <w:pPr>
              <w:jc w:val="center"/>
              <w:rPr>
                <w:rFonts w:asciiTheme="majorHAnsi" w:eastAsia="Times New Roman" w:hAnsiTheme="majorHAnsi" w:cs="Calibri"/>
                <w:color w:val="000000"/>
                <w:sz w:val="24"/>
                <w:szCs w:val="24"/>
              </w:rPr>
            </w:pPr>
            <w:r w:rsidRPr="0039200E">
              <w:rPr>
                <w:rFonts w:asciiTheme="majorHAnsi" w:eastAsia="Times New Roman" w:hAnsiTheme="majorHAnsi" w:cs="Calibri"/>
                <w:color w:val="000000"/>
                <w:sz w:val="24"/>
                <w:szCs w:val="24"/>
              </w:rPr>
              <w:t>Numero di casi</w:t>
            </w:r>
          </w:p>
        </w:tc>
        <w:tc>
          <w:tcPr>
            <w:tcW w:w="1956" w:type="dxa"/>
            <w:vAlign w:val="center"/>
          </w:tcPr>
          <w:p w:rsidR="0039200E" w:rsidRPr="0039200E" w:rsidRDefault="0039200E" w:rsidP="007F307E">
            <w:pPr>
              <w:jc w:val="center"/>
              <w:rPr>
                <w:rFonts w:asciiTheme="majorHAnsi" w:eastAsia="Times New Roman" w:hAnsiTheme="majorHAnsi" w:cs="Calibri"/>
                <w:color w:val="000000"/>
                <w:sz w:val="24"/>
                <w:szCs w:val="24"/>
              </w:rPr>
            </w:pPr>
            <w:r w:rsidRPr="0039200E">
              <w:rPr>
                <w:rFonts w:asciiTheme="majorHAnsi" w:eastAsia="Times New Roman" w:hAnsiTheme="majorHAnsi" w:cs="Calibri"/>
                <w:color w:val="000000"/>
                <w:sz w:val="24"/>
                <w:szCs w:val="24"/>
              </w:rPr>
              <w:t>Media</w:t>
            </w:r>
          </w:p>
        </w:tc>
        <w:tc>
          <w:tcPr>
            <w:tcW w:w="1956" w:type="dxa"/>
            <w:vAlign w:val="center"/>
          </w:tcPr>
          <w:p w:rsidR="0039200E" w:rsidRPr="0039200E" w:rsidRDefault="0039200E" w:rsidP="007F307E">
            <w:pPr>
              <w:jc w:val="center"/>
              <w:rPr>
                <w:rFonts w:asciiTheme="majorHAnsi" w:eastAsia="Times New Roman" w:hAnsiTheme="majorHAnsi" w:cs="Calibri"/>
                <w:color w:val="000000"/>
                <w:sz w:val="24"/>
                <w:szCs w:val="24"/>
              </w:rPr>
            </w:pPr>
            <w:r w:rsidRPr="0039200E">
              <w:rPr>
                <w:rFonts w:asciiTheme="majorHAnsi" w:eastAsia="Times New Roman" w:hAnsiTheme="majorHAnsi" w:cs="Calibri"/>
                <w:color w:val="000000"/>
                <w:sz w:val="24"/>
                <w:szCs w:val="24"/>
              </w:rPr>
              <w:t>Devianza</w:t>
            </w:r>
          </w:p>
        </w:tc>
        <w:tc>
          <w:tcPr>
            <w:tcW w:w="1956" w:type="dxa"/>
            <w:vAlign w:val="center"/>
          </w:tcPr>
          <w:p w:rsidR="0039200E" w:rsidRPr="0039200E" w:rsidRDefault="0039200E" w:rsidP="007F307E">
            <w:pPr>
              <w:jc w:val="center"/>
              <w:rPr>
                <w:rFonts w:asciiTheme="majorHAnsi" w:eastAsia="Times New Roman" w:hAnsiTheme="majorHAnsi" w:cs="Calibri"/>
                <w:color w:val="000000"/>
                <w:sz w:val="24"/>
                <w:szCs w:val="24"/>
              </w:rPr>
            </w:pPr>
            <w:r w:rsidRPr="0039200E">
              <w:rPr>
                <w:rFonts w:asciiTheme="majorHAnsi" w:eastAsia="Times New Roman" w:hAnsiTheme="majorHAnsi" w:cs="Calibri"/>
                <w:color w:val="000000"/>
                <w:sz w:val="24"/>
                <w:szCs w:val="24"/>
              </w:rPr>
              <w:t>Scarto tipo</w:t>
            </w:r>
          </w:p>
        </w:tc>
      </w:tr>
      <w:tr w:rsidR="007F307E" w:rsidRPr="0039200E" w:rsidTr="007F307E">
        <w:tc>
          <w:tcPr>
            <w:tcW w:w="1955" w:type="dxa"/>
            <w:vAlign w:val="center"/>
          </w:tcPr>
          <w:p w:rsidR="007F307E" w:rsidRPr="0039200E" w:rsidRDefault="007F307E" w:rsidP="007F307E">
            <w:pPr>
              <w:jc w:val="center"/>
              <w:rPr>
                <w:rFonts w:asciiTheme="majorHAnsi" w:eastAsia="Times New Roman" w:hAnsiTheme="majorHAnsi" w:cs="Calibri"/>
                <w:color w:val="000000"/>
                <w:sz w:val="24"/>
                <w:szCs w:val="24"/>
              </w:rPr>
            </w:pPr>
            <w:r w:rsidRPr="0039200E">
              <w:rPr>
                <w:rFonts w:asciiTheme="majorHAnsi" w:eastAsia="Times New Roman" w:hAnsiTheme="majorHAnsi" w:cs="Calibri"/>
                <w:color w:val="000000"/>
                <w:sz w:val="24"/>
                <w:szCs w:val="24"/>
              </w:rPr>
              <w:t>Gruppo sperimentale</w:t>
            </w:r>
          </w:p>
        </w:tc>
        <w:tc>
          <w:tcPr>
            <w:tcW w:w="1955" w:type="dxa"/>
            <w:vAlign w:val="center"/>
          </w:tcPr>
          <w:p w:rsidR="007F307E" w:rsidRDefault="00622206" w:rsidP="007F307E">
            <w:pPr>
              <w:jc w:val="center"/>
              <w:rPr>
                <w:rFonts w:ascii="Calibri" w:hAnsi="Calibri" w:cs="Calibri"/>
                <w:color w:val="000000"/>
              </w:rPr>
            </w:pPr>
            <w:r>
              <w:rPr>
                <w:rFonts w:ascii="Calibri" w:hAnsi="Calibri" w:cs="Calibri"/>
                <w:color w:val="000000"/>
              </w:rPr>
              <w:t>29</w:t>
            </w:r>
          </w:p>
        </w:tc>
        <w:tc>
          <w:tcPr>
            <w:tcW w:w="1956" w:type="dxa"/>
            <w:vAlign w:val="center"/>
          </w:tcPr>
          <w:p w:rsidR="007F307E" w:rsidRDefault="007F307E" w:rsidP="007F307E">
            <w:pPr>
              <w:jc w:val="center"/>
              <w:rPr>
                <w:rFonts w:ascii="Calibri" w:hAnsi="Calibri" w:cs="Calibri"/>
                <w:color w:val="000000"/>
              </w:rPr>
            </w:pPr>
            <w:r>
              <w:rPr>
                <w:rFonts w:ascii="Calibri" w:hAnsi="Calibri" w:cs="Calibri"/>
                <w:color w:val="000000"/>
              </w:rPr>
              <w:t>0,219828</w:t>
            </w:r>
          </w:p>
        </w:tc>
        <w:tc>
          <w:tcPr>
            <w:tcW w:w="1956" w:type="dxa"/>
            <w:vAlign w:val="center"/>
          </w:tcPr>
          <w:p w:rsidR="007F307E" w:rsidRDefault="007F307E" w:rsidP="007F307E">
            <w:pPr>
              <w:jc w:val="center"/>
              <w:rPr>
                <w:rFonts w:ascii="Calibri" w:hAnsi="Calibri" w:cs="Calibri"/>
                <w:color w:val="000000"/>
              </w:rPr>
            </w:pPr>
            <w:r>
              <w:rPr>
                <w:rFonts w:ascii="Calibri" w:hAnsi="Calibri" w:cs="Calibri"/>
                <w:color w:val="000000"/>
              </w:rPr>
              <w:t>2,481027</w:t>
            </w:r>
          </w:p>
        </w:tc>
        <w:tc>
          <w:tcPr>
            <w:tcW w:w="1956" w:type="dxa"/>
            <w:vAlign w:val="center"/>
          </w:tcPr>
          <w:p w:rsidR="007F307E" w:rsidRDefault="007F307E" w:rsidP="007F307E">
            <w:pPr>
              <w:jc w:val="center"/>
              <w:rPr>
                <w:rFonts w:ascii="Calibri" w:hAnsi="Calibri" w:cs="Calibri"/>
                <w:color w:val="000000"/>
              </w:rPr>
            </w:pPr>
            <w:r>
              <w:rPr>
                <w:rFonts w:ascii="Calibri" w:hAnsi="Calibri" w:cs="Calibri"/>
                <w:color w:val="000000"/>
              </w:rPr>
              <w:t>0,292494</w:t>
            </w:r>
          </w:p>
        </w:tc>
      </w:tr>
      <w:tr w:rsidR="007F307E" w:rsidRPr="0039200E" w:rsidTr="007F307E">
        <w:tc>
          <w:tcPr>
            <w:tcW w:w="1955" w:type="dxa"/>
            <w:vAlign w:val="center"/>
          </w:tcPr>
          <w:p w:rsidR="007F307E" w:rsidRPr="0039200E" w:rsidRDefault="007F307E" w:rsidP="007F307E">
            <w:pPr>
              <w:jc w:val="center"/>
              <w:rPr>
                <w:rFonts w:asciiTheme="majorHAnsi" w:eastAsia="Times New Roman" w:hAnsiTheme="majorHAnsi" w:cs="Calibri"/>
                <w:color w:val="000000"/>
                <w:sz w:val="24"/>
                <w:szCs w:val="24"/>
              </w:rPr>
            </w:pPr>
            <w:r w:rsidRPr="0039200E">
              <w:rPr>
                <w:rFonts w:asciiTheme="majorHAnsi" w:eastAsia="Times New Roman" w:hAnsiTheme="majorHAnsi" w:cs="Calibri"/>
                <w:color w:val="000000"/>
                <w:sz w:val="24"/>
                <w:szCs w:val="24"/>
              </w:rPr>
              <w:t>Gruppo di controllo</w:t>
            </w:r>
          </w:p>
        </w:tc>
        <w:tc>
          <w:tcPr>
            <w:tcW w:w="1955" w:type="dxa"/>
            <w:vAlign w:val="center"/>
          </w:tcPr>
          <w:p w:rsidR="007F307E" w:rsidRDefault="00622206" w:rsidP="007F307E">
            <w:pPr>
              <w:jc w:val="center"/>
              <w:rPr>
                <w:rFonts w:ascii="Calibri" w:hAnsi="Calibri" w:cs="Calibri"/>
                <w:color w:val="000000"/>
              </w:rPr>
            </w:pPr>
            <w:r>
              <w:rPr>
                <w:rFonts w:ascii="Calibri" w:hAnsi="Calibri" w:cs="Calibri"/>
                <w:color w:val="000000"/>
              </w:rPr>
              <w:t>29</w:t>
            </w:r>
          </w:p>
        </w:tc>
        <w:tc>
          <w:tcPr>
            <w:tcW w:w="1956" w:type="dxa"/>
            <w:vAlign w:val="center"/>
          </w:tcPr>
          <w:p w:rsidR="007F307E" w:rsidRDefault="007F307E" w:rsidP="007F307E">
            <w:pPr>
              <w:jc w:val="center"/>
              <w:rPr>
                <w:rFonts w:ascii="Calibri" w:hAnsi="Calibri" w:cs="Calibri"/>
                <w:color w:val="000000"/>
              </w:rPr>
            </w:pPr>
            <w:r>
              <w:rPr>
                <w:rFonts w:ascii="Calibri" w:hAnsi="Calibri" w:cs="Calibri"/>
                <w:color w:val="000000"/>
              </w:rPr>
              <w:t>0,064655</w:t>
            </w:r>
          </w:p>
        </w:tc>
        <w:tc>
          <w:tcPr>
            <w:tcW w:w="1956" w:type="dxa"/>
            <w:vAlign w:val="center"/>
          </w:tcPr>
          <w:p w:rsidR="007F307E" w:rsidRDefault="007F307E" w:rsidP="007F307E">
            <w:pPr>
              <w:jc w:val="center"/>
              <w:rPr>
                <w:rFonts w:ascii="Calibri" w:hAnsi="Calibri" w:cs="Calibri"/>
                <w:color w:val="000000"/>
              </w:rPr>
            </w:pPr>
            <w:r>
              <w:rPr>
                <w:rFonts w:ascii="Calibri" w:hAnsi="Calibri" w:cs="Calibri"/>
                <w:color w:val="000000"/>
              </w:rPr>
              <w:t>1,508929</w:t>
            </w:r>
          </w:p>
        </w:tc>
        <w:tc>
          <w:tcPr>
            <w:tcW w:w="1956" w:type="dxa"/>
            <w:vAlign w:val="center"/>
          </w:tcPr>
          <w:p w:rsidR="007F307E" w:rsidRDefault="007F307E" w:rsidP="007F307E">
            <w:pPr>
              <w:jc w:val="center"/>
              <w:rPr>
                <w:rFonts w:ascii="Calibri" w:hAnsi="Calibri" w:cs="Calibri"/>
                <w:color w:val="000000"/>
              </w:rPr>
            </w:pPr>
            <w:r>
              <w:rPr>
                <w:rFonts w:ascii="Calibri" w:hAnsi="Calibri" w:cs="Calibri"/>
                <w:color w:val="000000"/>
              </w:rPr>
              <w:t>0,228105</w:t>
            </w:r>
          </w:p>
        </w:tc>
      </w:tr>
      <w:tr w:rsidR="007F307E" w:rsidRPr="0039200E" w:rsidTr="007F307E">
        <w:tc>
          <w:tcPr>
            <w:tcW w:w="1955" w:type="dxa"/>
            <w:vAlign w:val="center"/>
          </w:tcPr>
          <w:p w:rsidR="007F307E" w:rsidRPr="0039200E" w:rsidRDefault="007F307E" w:rsidP="007F307E">
            <w:pPr>
              <w:jc w:val="center"/>
              <w:rPr>
                <w:rFonts w:asciiTheme="majorHAnsi" w:eastAsia="Times New Roman" w:hAnsiTheme="majorHAnsi" w:cs="Calibri"/>
                <w:color w:val="000000"/>
                <w:sz w:val="24"/>
                <w:szCs w:val="24"/>
              </w:rPr>
            </w:pPr>
            <w:r w:rsidRPr="0039200E">
              <w:rPr>
                <w:rFonts w:asciiTheme="majorHAnsi" w:eastAsia="Times New Roman" w:hAnsiTheme="majorHAnsi" w:cs="Calibri"/>
                <w:color w:val="000000"/>
                <w:sz w:val="24"/>
                <w:szCs w:val="24"/>
              </w:rPr>
              <w:t>Intero campione</w:t>
            </w:r>
          </w:p>
        </w:tc>
        <w:tc>
          <w:tcPr>
            <w:tcW w:w="1955" w:type="dxa"/>
            <w:vAlign w:val="center"/>
          </w:tcPr>
          <w:p w:rsidR="007F307E" w:rsidRDefault="00622206" w:rsidP="007F307E">
            <w:pPr>
              <w:jc w:val="center"/>
              <w:rPr>
                <w:rFonts w:ascii="Calibri" w:hAnsi="Calibri" w:cs="Calibri"/>
                <w:color w:val="000000"/>
              </w:rPr>
            </w:pPr>
            <w:r>
              <w:rPr>
                <w:rFonts w:ascii="Calibri" w:hAnsi="Calibri" w:cs="Calibri"/>
                <w:color w:val="000000"/>
              </w:rPr>
              <w:t>58</w:t>
            </w:r>
          </w:p>
        </w:tc>
        <w:tc>
          <w:tcPr>
            <w:tcW w:w="1956" w:type="dxa"/>
            <w:vAlign w:val="center"/>
          </w:tcPr>
          <w:p w:rsidR="007F307E" w:rsidRDefault="007F307E" w:rsidP="007F307E">
            <w:pPr>
              <w:jc w:val="center"/>
              <w:rPr>
                <w:rFonts w:ascii="Calibri" w:hAnsi="Calibri" w:cs="Calibri"/>
                <w:color w:val="000000"/>
              </w:rPr>
            </w:pPr>
            <w:r>
              <w:rPr>
                <w:rFonts w:ascii="Calibri" w:hAnsi="Calibri" w:cs="Calibri"/>
                <w:color w:val="000000"/>
              </w:rPr>
              <w:t>0,142241</w:t>
            </w:r>
          </w:p>
        </w:tc>
        <w:tc>
          <w:tcPr>
            <w:tcW w:w="1956" w:type="dxa"/>
            <w:vAlign w:val="center"/>
          </w:tcPr>
          <w:p w:rsidR="007F307E" w:rsidRDefault="007F307E" w:rsidP="007F307E">
            <w:pPr>
              <w:jc w:val="center"/>
              <w:rPr>
                <w:rFonts w:ascii="Calibri" w:hAnsi="Calibri" w:cs="Calibri"/>
                <w:color w:val="000000"/>
              </w:rPr>
            </w:pPr>
            <w:r>
              <w:rPr>
                <w:rFonts w:ascii="Calibri" w:hAnsi="Calibri" w:cs="Calibri"/>
                <w:color w:val="000000"/>
              </w:rPr>
              <w:t>4,275219</w:t>
            </w:r>
          </w:p>
        </w:tc>
        <w:tc>
          <w:tcPr>
            <w:tcW w:w="1956" w:type="dxa"/>
            <w:vAlign w:val="center"/>
          </w:tcPr>
          <w:p w:rsidR="007F307E" w:rsidRDefault="007F307E" w:rsidP="007F307E">
            <w:pPr>
              <w:jc w:val="center"/>
              <w:rPr>
                <w:rFonts w:ascii="Calibri" w:hAnsi="Calibri" w:cs="Calibri"/>
                <w:color w:val="000000"/>
              </w:rPr>
            </w:pPr>
            <w:r>
              <w:rPr>
                <w:rFonts w:ascii="Calibri" w:hAnsi="Calibri" w:cs="Calibri"/>
                <w:color w:val="000000"/>
              </w:rPr>
              <w:t>0,271497</w:t>
            </w:r>
          </w:p>
        </w:tc>
      </w:tr>
    </w:tbl>
    <w:p w:rsidR="007F307E" w:rsidRPr="007F307E" w:rsidRDefault="0039200E" w:rsidP="007F307E">
      <w:pPr>
        <w:jc w:val="both"/>
        <w:rPr>
          <w:rFonts w:ascii="Calibri" w:eastAsia="Times New Roman" w:hAnsi="Calibri" w:cs="Calibri"/>
          <w:color w:val="000000"/>
          <w:sz w:val="22"/>
          <w:szCs w:val="22"/>
        </w:rPr>
      </w:pPr>
      <w:r w:rsidRPr="0039200E">
        <w:rPr>
          <w:rFonts w:asciiTheme="majorHAnsi" w:eastAsia="Times New Roman" w:hAnsiTheme="majorHAnsi" w:cs="Calibri"/>
          <w:color w:val="000000"/>
        </w:rPr>
        <w:t xml:space="preserve">Eta quadro = </w:t>
      </w:r>
      <w:r w:rsidRPr="0039200E">
        <w:rPr>
          <w:rFonts w:ascii="Calibri" w:eastAsia="Times New Roman" w:hAnsi="Calibri" w:cs="Calibri"/>
          <w:color w:val="000000"/>
        </w:rPr>
        <w:tab/>
      </w:r>
      <w:r w:rsidR="007F307E" w:rsidRPr="007F307E">
        <w:rPr>
          <w:rFonts w:ascii="Calibri" w:eastAsia="Times New Roman" w:hAnsi="Calibri" w:cs="Calibri"/>
          <w:color w:val="000000"/>
          <w:sz w:val="22"/>
          <w:szCs w:val="22"/>
        </w:rPr>
        <w:t>0,066725</w:t>
      </w:r>
      <w:r w:rsidR="007F307E">
        <w:rPr>
          <w:rFonts w:ascii="Calibri" w:eastAsia="Times New Roman" w:hAnsi="Calibri" w:cs="Calibri"/>
          <w:color w:val="000000"/>
          <w:sz w:val="22"/>
          <w:szCs w:val="22"/>
        </w:rPr>
        <w:tab/>
      </w:r>
      <w:r w:rsidR="007F307E">
        <w:rPr>
          <w:rFonts w:ascii="Calibri" w:eastAsia="Times New Roman" w:hAnsi="Calibri" w:cs="Calibri"/>
          <w:color w:val="000000"/>
          <w:sz w:val="22"/>
          <w:szCs w:val="22"/>
        </w:rPr>
        <w:tab/>
      </w:r>
      <w:r w:rsidRPr="0039200E">
        <w:rPr>
          <w:rFonts w:ascii="Calibri" w:eastAsia="Times New Roman" w:hAnsi="Calibri" w:cs="Calibri"/>
          <w:color w:val="000000"/>
        </w:rPr>
        <w:t>Significatività =</w:t>
      </w:r>
      <w:r w:rsidR="007F307E">
        <w:rPr>
          <w:rFonts w:ascii="Calibri" w:eastAsia="Times New Roman" w:hAnsi="Calibri" w:cs="Calibri"/>
          <w:color w:val="000000"/>
        </w:rPr>
        <w:t xml:space="preserve"> </w:t>
      </w:r>
      <w:r w:rsidR="007F307E" w:rsidRPr="007F307E">
        <w:rPr>
          <w:rFonts w:ascii="Calibri" w:eastAsia="Times New Roman" w:hAnsi="Calibri" w:cs="Calibri"/>
          <w:color w:val="000000"/>
          <w:sz w:val="22"/>
          <w:szCs w:val="22"/>
        </w:rPr>
        <w:t>0,050255</w:t>
      </w:r>
    </w:p>
    <w:p w:rsidR="0039200E" w:rsidRPr="007F307E" w:rsidRDefault="0039200E" w:rsidP="0039200E">
      <w:pPr>
        <w:jc w:val="both"/>
        <w:rPr>
          <w:rFonts w:ascii="Calibri" w:eastAsia="Times New Roman" w:hAnsi="Calibri" w:cs="Calibri"/>
          <w:color w:val="000000"/>
          <w:sz w:val="22"/>
          <w:szCs w:val="22"/>
        </w:rPr>
      </w:pPr>
    </w:p>
    <w:p w:rsidR="0039200E" w:rsidRPr="0039200E" w:rsidRDefault="0039200E" w:rsidP="0039200E">
      <w:pPr>
        <w:jc w:val="both"/>
        <w:rPr>
          <w:rFonts w:ascii="Calibri" w:eastAsia="Times New Roman" w:hAnsi="Calibri" w:cs="Calibri"/>
          <w:color w:val="000000"/>
          <w:sz w:val="22"/>
          <w:szCs w:val="22"/>
        </w:rPr>
      </w:pPr>
    </w:p>
    <w:p w:rsidR="005176BB" w:rsidRDefault="005176BB" w:rsidP="002F15B1">
      <w:pPr>
        <w:jc w:val="both"/>
        <w:rPr>
          <w:rFonts w:asciiTheme="majorHAnsi" w:eastAsia="Times New Roman" w:hAnsiTheme="majorHAnsi" w:cs="Calibri"/>
          <w:color w:val="000000"/>
        </w:rPr>
      </w:pPr>
    </w:p>
    <w:p w:rsidR="00A27D76" w:rsidRPr="00A27D76" w:rsidRDefault="00A27D76" w:rsidP="002F15B1">
      <w:pPr>
        <w:jc w:val="both"/>
        <w:rPr>
          <w:rFonts w:asciiTheme="majorHAnsi" w:eastAsia="Times New Roman" w:hAnsiTheme="majorHAnsi" w:cs="Calibri"/>
          <w:b/>
          <w:color w:val="000000"/>
        </w:rPr>
      </w:pPr>
    </w:p>
    <w:p w:rsidR="00A27D76" w:rsidRDefault="00A27D76" w:rsidP="002F15B1">
      <w:pPr>
        <w:jc w:val="both"/>
        <w:rPr>
          <w:rFonts w:asciiTheme="majorHAnsi" w:eastAsia="Times New Roman" w:hAnsiTheme="majorHAnsi" w:cs="Calibri"/>
          <w:b/>
          <w:color w:val="000000"/>
        </w:rPr>
      </w:pPr>
    </w:p>
    <w:p w:rsidR="00A27D76" w:rsidRDefault="00A27D76" w:rsidP="002F15B1">
      <w:pPr>
        <w:jc w:val="both"/>
        <w:rPr>
          <w:rFonts w:asciiTheme="majorHAnsi" w:eastAsia="Times New Roman" w:hAnsiTheme="majorHAnsi" w:cs="Calibri"/>
          <w:b/>
          <w:color w:val="000000"/>
        </w:rPr>
      </w:pPr>
      <w:r>
        <w:rPr>
          <w:rFonts w:asciiTheme="majorHAnsi" w:eastAsia="Times New Roman" w:hAnsiTheme="majorHAnsi" w:cs="Calibri"/>
          <w:b/>
          <w:color w:val="000000"/>
        </w:rPr>
        <w:t>Registri del personale</w:t>
      </w:r>
    </w:p>
    <w:p w:rsidR="00A27D76" w:rsidRDefault="00A27D76" w:rsidP="002F15B1">
      <w:pPr>
        <w:jc w:val="both"/>
        <w:rPr>
          <w:rFonts w:asciiTheme="majorHAnsi" w:eastAsia="Times New Roman" w:hAnsiTheme="majorHAnsi" w:cs="Calibri"/>
          <w:b/>
          <w:color w:val="000000"/>
        </w:rPr>
      </w:pPr>
    </w:p>
    <w:p w:rsidR="00A27D76" w:rsidRPr="00F720F3" w:rsidRDefault="00F720F3" w:rsidP="002F15B1">
      <w:pPr>
        <w:jc w:val="both"/>
        <w:rPr>
          <w:rFonts w:asciiTheme="majorHAnsi" w:eastAsia="Times New Roman" w:hAnsiTheme="majorHAnsi" w:cs="Calibri"/>
          <w:color w:val="000000"/>
        </w:rPr>
      </w:pPr>
      <w:r w:rsidRPr="00F720F3">
        <w:rPr>
          <w:rFonts w:asciiTheme="majorHAnsi" w:eastAsia="Times New Roman" w:hAnsiTheme="majorHAnsi" w:cs="Calibri"/>
          <w:color w:val="000000"/>
        </w:rPr>
        <w:t>Gruppo sperimentale</w:t>
      </w:r>
    </w:p>
    <w:tbl>
      <w:tblPr>
        <w:tblStyle w:val="Grigliatabella"/>
        <w:tblW w:w="10699" w:type="dxa"/>
        <w:tblInd w:w="-176" w:type="dxa"/>
        <w:tblLayout w:type="fixed"/>
        <w:tblLook w:val="04A0"/>
      </w:tblPr>
      <w:tblGrid>
        <w:gridCol w:w="1135"/>
        <w:gridCol w:w="1444"/>
        <w:gridCol w:w="1624"/>
        <w:gridCol w:w="1624"/>
        <w:gridCol w:w="1624"/>
        <w:gridCol w:w="1624"/>
        <w:gridCol w:w="1624"/>
      </w:tblGrid>
      <w:tr w:rsidR="002A0A19" w:rsidTr="007F2D9E">
        <w:trPr>
          <w:trHeight w:val="146"/>
        </w:trPr>
        <w:tc>
          <w:tcPr>
            <w:tcW w:w="1135" w:type="dxa"/>
            <w:vAlign w:val="center"/>
          </w:tcPr>
          <w:p w:rsidR="002A0A19" w:rsidRPr="007F2D9E" w:rsidRDefault="002A0A19" w:rsidP="00F720F3">
            <w:pPr>
              <w:jc w:val="center"/>
              <w:rPr>
                <w:rFonts w:eastAsia="Times New Roman" w:cstheme="minorHAnsi"/>
                <w:color w:val="000000"/>
                <w:sz w:val="20"/>
                <w:szCs w:val="20"/>
              </w:rPr>
            </w:pPr>
            <w:r w:rsidRPr="007F2D9E">
              <w:rPr>
                <w:rFonts w:eastAsia="Times New Roman" w:cstheme="minorHAnsi"/>
                <w:color w:val="000000"/>
                <w:sz w:val="20"/>
                <w:szCs w:val="20"/>
              </w:rPr>
              <w:t>Soggetti</w:t>
            </w:r>
          </w:p>
        </w:tc>
        <w:tc>
          <w:tcPr>
            <w:tcW w:w="1444" w:type="dxa"/>
            <w:vAlign w:val="center"/>
          </w:tcPr>
          <w:p w:rsidR="002A0A19" w:rsidRPr="007F2D9E" w:rsidRDefault="002A0A19" w:rsidP="00F720F3">
            <w:pPr>
              <w:jc w:val="center"/>
              <w:rPr>
                <w:rFonts w:eastAsia="Times New Roman" w:cstheme="minorHAnsi"/>
                <w:color w:val="000000"/>
                <w:sz w:val="20"/>
                <w:szCs w:val="20"/>
              </w:rPr>
            </w:pPr>
            <w:r w:rsidRPr="007F2D9E">
              <w:rPr>
                <w:rFonts w:eastAsia="Times New Roman" w:cstheme="minorHAnsi"/>
                <w:color w:val="000000"/>
                <w:sz w:val="20"/>
                <w:szCs w:val="20"/>
              </w:rPr>
              <w:t>n. c</w:t>
            </w:r>
            <w:r w:rsidR="000B11FF" w:rsidRPr="007F2D9E">
              <w:rPr>
                <w:rFonts w:eastAsia="Times New Roman" w:cstheme="minorHAnsi"/>
                <w:color w:val="000000"/>
                <w:sz w:val="20"/>
                <w:szCs w:val="20"/>
              </w:rPr>
              <w:t>asi di aggressività fisica nei 2</w:t>
            </w:r>
            <w:r w:rsidRPr="007F2D9E">
              <w:rPr>
                <w:rFonts w:eastAsia="Times New Roman" w:cstheme="minorHAnsi"/>
                <w:color w:val="000000"/>
                <w:sz w:val="20"/>
                <w:szCs w:val="20"/>
              </w:rPr>
              <w:t xml:space="preserve"> mesi prima della fase sperimentale</w:t>
            </w:r>
          </w:p>
        </w:tc>
        <w:tc>
          <w:tcPr>
            <w:tcW w:w="1624" w:type="dxa"/>
            <w:vAlign w:val="center"/>
          </w:tcPr>
          <w:p w:rsidR="002A0A19" w:rsidRPr="007F2D9E" w:rsidRDefault="002A0A19" w:rsidP="00F720F3">
            <w:pPr>
              <w:jc w:val="center"/>
              <w:rPr>
                <w:rFonts w:eastAsia="Times New Roman" w:cstheme="minorHAnsi"/>
                <w:color w:val="000000"/>
                <w:sz w:val="20"/>
                <w:szCs w:val="20"/>
              </w:rPr>
            </w:pPr>
            <w:r w:rsidRPr="007F2D9E">
              <w:rPr>
                <w:rFonts w:eastAsia="Times New Roman" w:cstheme="minorHAnsi"/>
                <w:color w:val="000000"/>
                <w:sz w:val="20"/>
                <w:szCs w:val="20"/>
              </w:rPr>
              <w:t xml:space="preserve">n. casi di </w:t>
            </w:r>
            <w:r w:rsidR="000B11FF" w:rsidRPr="007F2D9E">
              <w:rPr>
                <w:rFonts w:eastAsia="Times New Roman" w:cstheme="minorHAnsi"/>
                <w:color w:val="000000"/>
                <w:sz w:val="20"/>
                <w:szCs w:val="20"/>
              </w:rPr>
              <w:t>aggressività verbale nei 2</w:t>
            </w:r>
            <w:r w:rsidRPr="007F2D9E">
              <w:rPr>
                <w:rFonts w:eastAsia="Times New Roman" w:cstheme="minorHAnsi"/>
                <w:color w:val="000000"/>
                <w:sz w:val="20"/>
                <w:szCs w:val="20"/>
              </w:rPr>
              <w:t xml:space="preserve"> mesi prima della fase sperimentale</w:t>
            </w:r>
          </w:p>
        </w:tc>
        <w:tc>
          <w:tcPr>
            <w:tcW w:w="1624" w:type="dxa"/>
            <w:vAlign w:val="center"/>
          </w:tcPr>
          <w:p w:rsidR="002A0A19" w:rsidRPr="007F2D9E" w:rsidRDefault="002A0A19" w:rsidP="00F720F3">
            <w:pPr>
              <w:jc w:val="center"/>
              <w:rPr>
                <w:rFonts w:eastAsia="Times New Roman" w:cstheme="minorHAnsi"/>
                <w:color w:val="000000"/>
                <w:sz w:val="20"/>
                <w:szCs w:val="20"/>
              </w:rPr>
            </w:pPr>
            <w:r w:rsidRPr="007F2D9E">
              <w:rPr>
                <w:rFonts w:eastAsia="Times New Roman" w:cstheme="minorHAnsi"/>
                <w:color w:val="000000"/>
                <w:sz w:val="20"/>
                <w:szCs w:val="20"/>
              </w:rPr>
              <w:t>n.</w:t>
            </w:r>
            <w:r w:rsidR="005210A8" w:rsidRPr="007F2D9E">
              <w:rPr>
                <w:rFonts w:eastAsia="Times New Roman" w:cstheme="minorHAnsi"/>
                <w:color w:val="000000"/>
                <w:sz w:val="20"/>
                <w:szCs w:val="20"/>
              </w:rPr>
              <w:t xml:space="preserve"> </w:t>
            </w:r>
            <w:r w:rsidRPr="007F2D9E">
              <w:rPr>
                <w:rFonts w:eastAsia="Times New Roman" w:cstheme="minorHAnsi"/>
                <w:color w:val="000000"/>
                <w:sz w:val="20"/>
                <w:szCs w:val="20"/>
              </w:rPr>
              <w:t xml:space="preserve">casi di richiesta di terapia al bisogno nei </w:t>
            </w:r>
            <w:r w:rsidR="000B11FF" w:rsidRPr="007F2D9E">
              <w:rPr>
                <w:rFonts w:eastAsia="Times New Roman" w:cstheme="minorHAnsi"/>
                <w:color w:val="000000"/>
                <w:sz w:val="20"/>
                <w:szCs w:val="20"/>
              </w:rPr>
              <w:t>2</w:t>
            </w:r>
            <w:r w:rsidRPr="007F2D9E">
              <w:rPr>
                <w:rFonts w:eastAsia="Times New Roman" w:cstheme="minorHAnsi"/>
                <w:color w:val="000000"/>
                <w:sz w:val="20"/>
                <w:szCs w:val="20"/>
              </w:rPr>
              <w:t xml:space="preserve"> mesi prima della fase sperimentale</w:t>
            </w:r>
          </w:p>
        </w:tc>
        <w:tc>
          <w:tcPr>
            <w:tcW w:w="1624" w:type="dxa"/>
            <w:vAlign w:val="center"/>
          </w:tcPr>
          <w:p w:rsidR="002A0A19" w:rsidRPr="007F2D9E" w:rsidRDefault="002A0A19" w:rsidP="00F720F3">
            <w:pPr>
              <w:jc w:val="center"/>
              <w:rPr>
                <w:rFonts w:eastAsia="Times New Roman" w:cstheme="minorHAnsi"/>
                <w:color w:val="000000"/>
                <w:sz w:val="20"/>
                <w:szCs w:val="20"/>
              </w:rPr>
            </w:pPr>
            <w:r w:rsidRPr="007F2D9E">
              <w:rPr>
                <w:rFonts w:eastAsia="Times New Roman" w:cstheme="minorHAnsi"/>
                <w:color w:val="000000"/>
                <w:sz w:val="20"/>
                <w:szCs w:val="20"/>
              </w:rPr>
              <w:t>n. casi di aggressiv</w:t>
            </w:r>
            <w:r w:rsidR="000B11FF" w:rsidRPr="007F2D9E">
              <w:rPr>
                <w:rFonts w:eastAsia="Times New Roman" w:cstheme="minorHAnsi"/>
                <w:color w:val="000000"/>
                <w:sz w:val="20"/>
                <w:szCs w:val="20"/>
              </w:rPr>
              <w:t>ità fisica nei 2</w:t>
            </w:r>
            <w:r w:rsidRPr="007F2D9E">
              <w:rPr>
                <w:rFonts w:eastAsia="Times New Roman" w:cstheme="minorHAnsi"/>
                <w:color w:val="000000"/>
                <w:sz w:val="20"/>
                <w:szCs w:val="20"/>
              </w:rPr>
              <w:t xml:space="preserve"> mesi dopo la fase sperimentale</w:t>
            </w:r>
          </w:p>
        </w:tc>
        <w:tc>
          <w:tcPr>
            <w:tcW w:w="1624" w:type="dxa"/>
            <w:vAlign w:val="center"/>
          </w:tcPr>
          <w:p w:rsidR="002A0A19" w:rsidRPr="007F2D9E" w:rsidRDefault="002A0A19" w:rsidP="00F720F3">
            <w:pPr>
              <w:jc w:val="center"/>
              <w:rPr>
                <w:rFonts w:eastAsia="Times New Roman" w:cstheme="minorHAnsi"/>
                <w:color w:val="000000"/>
                <w:sz w:val="20"/>
                <w:szCs w:val="20"/>
              </w:rPr>
            </w:pPr>
            <w:r w:rsidRPr="007F2D9E">
              <w:rPr>
                <w:rFonts w:eastAsia="Times New Roman" w:cstheme="minorHAnsi"/>
                <w:color w:val="000000"/>
                <w:sz w:val="20"/>
                <w:szCs w:val="20"/>
              </w:rPr>
              <w:t>n. casi di aggressiv</w:t>
            </w:r>
            <w:r w:rsidR="000B11FF" w:rsidRPr="007F2D9E">
              <w:rPr>
                <w:rFonts w:eastAsia="Times New Roman" w:cstheme="minorHAnsi"/>
                <w:color w:val="000000"/>
                <w:sz w:val="20"/>
                <w:szCs w:val="20"/>
              </w:rPr>
              <w:t>ità verbale nei 2</w:t>
            </w:r>
            <w:r w:rsidRPr="007F2D9E">
              <w:rPr>
                <w:rFonts w:eastAsia="Times New Roman" w:cstheme="minorHAnsi"/>
                <w:color w:val="000000"/>
                <w:sz w:val="20"/>
                <w:szCs w:val="20"/>
              </w:rPr>
              <w:t xml:space="preserve"> mesi dopo la fase sperimentale</w:t>
            </w:r>
          </w:p>
        </w:tc>
        <w:tc>
          <w:tcPr>
            <w:tcW w:w="1624" w:type="dxa"/>
            <w:vAlign w:val="center"/>
          </w:tcPr>
          <w:p w:rsidR="002A0A19" w:rsidRPr="007F2D9E" w:rsidRDefault="002A0A19" w:rsidP="00F720F3">
            <w:pPr>
              <w:jc w:val="center"/>
              <w:rPr>
                <w:rFonts w:eastAsia="Times New Roman" w:cstheme="minorHAnsi"/>
                <w:color w:val="000000"/>
                <w:sz w:val="20"/>
                <w:szCs w:val="20"/>
              </w:rPr>
            </w:pPr>
            <w:r w:rsidRPr="007F2D9E">
              <w:rPr>
                <w:rFonts w:eastAsia="Times New Roman" w:cstheme="minorHAnsi"/>
                <w:color w:val="000000"/>
                <w:sz w:val="20"/>
                <w:szCs w:val="20"/>
              </w:rPr>
              <w:t>n.</w:t>
            </w:r>
            <w:r w:rsidR="005210A8" w:rsidRPr="007F2D9E">
              <w:rPr>
                <w:rFonts w:eastAsia="Times New Roman" w:cstheme="minorHAnsi"/>
                <w:color w:val="000000"/>
                <w:sz w:val="20"/>
                <w:szCs w:val="20"/>
              </w:rPr>
              <w:t xml:space="preserve"> </w:t>
            </w:r>
            <w:r w:rsidRPr="007F2D9E">
              <w:rPr>
                <w:rFonts w:eastAsia="Times New Roman" w:cstheme="minorHAnsi"/>
                <w:color w:val="000000"/>
                <w:sz w:val="20"/>
                <w:szCs w:val="20"/>
              </w:rPr>
              <w:t xml:space="preserve">casi di richiesta di terapia al bisogno nei </w:t>
            </w:r>
            <w:r w:rsidR="000B11FF" w:rsidRPr="007F2D9E">
              <w:rPr>
                <w:rFonts w:eastAsia="Times New Roman" w:cstheme="minorHAnsi"/>
                <w:color w:val="000000"/>
                <w:sz w:val="20"/>
                <w:szCs w:val="20"/>
              </w:rPr>
              <w:t>2</w:t>
            </w:r>
            <w:r w:rsidRPr="007F2D9E">
              <w:rPr>
                <w:rFonts w:eastAsia="Times New Roman" w:cstheme="minorHAnsi"/>
                <w:color w:val="000000"/>
                <w:sz w:val="20"/>
                <w:szCs w:val="20"/>
              </w:rPr>
              <w:t xml:space="preserve"> mesi dopo della fase sperimentale</w:t>
            </w:r>
          </w:p>
        </w:tc>
      </w:tr>
      <w:tr w:rsidR="00F720F3" w:rsidTr="007F2D9E">
        <w:trPr>
          <w:trHeight w:val="284"/>
        </w:trPr>
        <w:tc>
          <w:tcPr>
            <w:tcW w:w="1135" w:type="dxa"/>
            <w:vAlign w:val="center"/>
          </w:tcPr>
          <w:p w:rsidR="00F720F3" w:rsidRPr="007F2D9E" w:rsidRDefault="00F720F3" w:rsidP="00F720F3">
            <w:pPr>
              <w:jc w:val="center"/>
              <w:rPr>
                <w:rFonts w:eastAsia="Times New Roman" w:cstheme="minorHAnsi"/>
                <w:color w:val="000000"/>
                <w:sz w:val="20"/>
                <w:szCs w:val="20"/>
              </w:rPr>
            </w:pPr>
            <w:r w:rsidRPr="007F2D9E">
              <w:rPr>
                <w:rFonts w:eastAsia="Times New Roman" w:cstheme="minorHAnsi"/>
                <w:color w:val="000000"/>
                <w:sz w:val="20"/>
                <w:szCs w:val="20"/>
              </w:rPr>
              <w:t>Paziente 1</w:t>
            </w:r>
          </w:p>
        </w:tc>
        <w:tc>
          <w:tcPr>
            <w:tcW w:w="144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3</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6</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3</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2</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5</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5</w:t>
            </w:r>
          </w:p>
        </w:tc>
      </w:tr>
      <w:tr w:rsidR="00F720F3" w:rsidTr="007F2D9E">
        <w:trPr>
          <w:trHeight w:val="284"/>
        </w:trPr>
        <w:tc>
          <w:tcPr>
            <w:tcW w:w="1135"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Paziente 2</w:t>
            </w:r>
          </w:p>
        </w:tc>
        <w:tc>
          <w:tcPr>
            <w:tcW w:w="144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2</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3</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40</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2</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2</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31</w:t>
            </w:r>
          </w:p>
        </w:tc>
      </w:tr>
      <w:tr w:rsidR="00F720F3" w:rsidTr="007F2D9E">
        <w:trPr>
          <w:trHeight w:val="284"/>
        </w:trPr>
        <w:tc>
          <w:tcPr>
            <w:tcW w:w="1135"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Paziente 3</w:t>
            </w:r>
          </w:p>
        </w:tc>
        <w:tc>
          <w:tcPr>
            <w:tcW w:w="144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0</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1</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28</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1</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2</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27</w:t>
            </w:r>
          </w:p>
        </w:tc>
      </w:tr>
      <w:tr w:rsidR="00F720F3" w:rsidTr="007F2D9E">
        <w:trPr>
          <w:trHeight w:val="284"/>
        </w:trPr>
        <w:tc>
          <w:tcPr>
            <w:tcW w:w="1135"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lastRenderedPageBreak/>
              <w:t>Paziente 4</w:t>
            </w:r>
          </w:p>
        </w:tc>
        <w:tc>
          <w:tcPr>
            <w:tcW w:w="144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3</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4</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12</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1</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3</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16</w:t>
            </w:r>
          </w:p>
        </w:tc>
      </w:tr>
      <w:tr w:rsidR="00F720F3" w:rsidTr="007F2D9E">
        <w:trPr>
          <w:trHeight w:val="284"/>
        </w:trPr>
        <w:tc>
          <w:tcPr>
            <w:tcW w:w="1135"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Paziente 5</w:t>
            </w:r>
          </w:p>
        </w:tc>
        <w:tc>
          <w:tcPr>
            <w:tcW w:w="144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2</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3</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5</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0</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1</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11</w:t>
            </w:r>
          </w:p>
        </w:tc>
      </w:tr>
      <w:tr w:rsidR="00F720F3" w:rsidTr="007F2D9E">
        <w:trPr>
          <w:trHeight w:val="284"/>
        </w:trPr>
        <w:tc>
          <w:tcPr>
            <w:tcW w:w="1135"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Paziente 6</w:t>
            </w:r>
          </w:p>
        </w:tc>
        <w:tc>
          <w:tcPr>
            <w:tcW w:w="144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0</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1</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12</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1</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0</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7</w:t>
            </w:r>
          </w:p>
        </w:tc>
      </w:tr>
      <w:tr w:rsidR="00F720F3" w:rsidTr="007F2D9E">
        <w:trPr>
          <w:trHeight w:val="284"/>
        </w:trPr>
        <w:tc>
          <w:tcPr>
            <w:tcW w:w="1135"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Paziente 7</w:t>
            </w:r>
          </w:p>
        </w:tc>
        <w:tc>
          <w:tcPr>
            <w:tcW w:w="144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1</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0</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4</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0</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1</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8</w:t>
            </w:r>
          </w:p>
        </w:tc>
      </w:tr>
      <w:tr w:rsidR="00F720F3" w:rsidTr="007F2D9E">
        <w:trPr>
          <w:trHeight w:val="284"/>
        </w:trPr>
        <w:tc>
          <w:tcPr>
            <w:tcW w:w="1135"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Paziente 8</w:t>
            </w:r>
          </w:p>
        </w:tc>
        <w:tc>
          <w:tcPr>
            <w:tcW w:w="144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0</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3</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31</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0</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3</w:t>
            </w:r>
          </w:p>
        </w:tc>
        <w:tc>
          <w:tcPr>
            <w:tcW w:w="1624" w:type="dxa"/>
            <w:vAlign w:val="center"/>
          </w:tcPr>
          <w:p w:rsidR="00F720F3" w:rsidRPr="007F2D9E" w:rsidRDefault="00F720F3" w:rsidP="00F720F3">
            <w:pPr>
              <w:jc w:val="center"/>
              <w:rPr>
                <w:rFonts w:cstheme="minorHAnsi"/>
                <w:color w:val="000000"/>
                <w:sz w:val="20"/>
                <w:szCs w:val="20"/>
              </w:rPr>
            </w:pPr>
            <w:r w:rsidRPr="007F2D9E">
              <w:rPr>
                <w:rFonts w:cstheme="minorHAnsi"/>
                <w:color w:val="000000"/>
                <w:sz w:val="20"/>
                <w:szCs w:val="20"/>
              </w:rPr>
              <w:t>24</w:t>
            </w:r>
          </w:p>
        </w:tc>
      </w:tr>
    </w:tbl>
    <w:p w:rsidR="00F720F3" w:rsidRDefault="00F720F3" w:rsidP="002F15B1">
      <w:pPr>
        <w:jc w:val="both"/>
        <w:rPr>
          <w:rFonts w:asciiTheme="majorHAnsi" w:eastAsia="Times New Roman" w:hAnsiTheme="majorHAnsi" w:cs="Calibri"/>
          <w:color w:val="000000"/>
        </w:rPr>
      </w:pPr>
    </w:p>
    <w:tbl>
      <w:tblPr>
        <w:tblStyle w:val="Grigliatabella"/>
        <w:tblpPr w:leftFromText="141" w:rightFromText="141" w:vertAnchor="text" w:horzAnchor="margin" w:tblpX="-176" w:tblpY="439"/>
        <w:tblOverlap w:val="never"/>
        <w:tblW w:w="10705" w:type="dxa"/>
        <w:tblLayout w:type="fixed"/>
        <w:tblLook w:val="04A0"/>
      </w:tblPr>
      <w:tblGrid>
        <w:gridCol w:w="1177"/>
        <w:gridCol w:w="1588"/>
        <w:gridCol w:w="1588"/>
        <w:gridCol w:w="1588"/>
        <w:gridCol w:w="1588"/>
        <w:gridCol w:w="1588"/>
        <w:gridCol w:w="1588"/>
      </w:tblGrid>
      <w:tr w:rsidR="007F2D9E" w:rsidRPr="00815277" w:rsidTr="007F2D9E">
        <w:tc>
          <w:tcPr>
            <w:tcW w:w="1177"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Soggetti</w:t>
            </w:r>
          </w:p>
        </w:tc>
        <w:tc>
          <w:tcPr>
            <w:tcW w:w="1588"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n. casi di aggressività fisica nei 2 mesi prima della fase sperimentale</w:t>
            </w:r>
          </w:p>
        </w:tc>
        <w:tc>
          <w:tcPr>
            <w:tcW w:w="1588"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n. casi di aggressività verbale nei 2 mesi prima della fase sperimentale</w:t>
            </w:r>
          </w:p>
        </w:tc>
        <w:tc>
          <w:tcPr>
            <w:tcW w:w="1588"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n. casi di richiesta di terapia al bisogno nei 2 mesi prima della fase sperimentale</w:t>
            </w:r>
          </w:p>
        </w:tc>
        <w:tc>
          <w:tcPr>
            <w:tcW w:w="1588"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n. casi di aggressività fisica nei 2 mesi dopo la fase sperimentale</w:t>
            </w:r>
          </w:p>
        </w:tc>
        <w:tc>
          <w:tcPr>
            <w:tcW w:w="1588"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n. casi di aggressività verbale nei 2 mesi dopo la fase sperimentale</w:t>
            </w:r>
          </w:p>
        </w:tc>
        <w:tc>
          <w:tcPr>
            <w:tcW w:w="1588"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n. casi di richiesta di terapia al bisogno nei 2 mesi dopo della fase sperimentale</w:t>
            </w:r>
          </w:p>
        </w:tc>
      </w:tr>
      <w:tr w:rsidR="007F2D9E" w:rsidRPr="00815277" w:rsidTr="007F2D9E">
        <w:trPr>
          <w:trHeight w:val="284"/>
        </w:trPr>
        <w:tc>
          <w:tcPr>
            <w:tcW w:w="1177"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Paziente 1</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3</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4</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11</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2</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3</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10</w:t>
            </w:r>
          </w:p>
        </w:tc>
      </w:tr>
      <w:tr w:rsidR="007F2D9E" w:rsidRPr="00815277" w:rsidTr="007F2D9E">
        <w:trPr>
          <w:trHeight w:val="284"/>
        </w:trPr>
        <w:tc>
          <w:tcPr>
            <w:tcW w:w="1177"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Paziente 2</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7</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23</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3</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20</w:t>
            </w:r>
          </w:p>
        </w:tc>
      </w:tr>
      <w:tr w:rsidR="007F2D9E" w:rsidRPr="00815277" w:rsidTr="007F2D9E">
        <w:trPr>
          <w:trHeight w:val="284"/>
        </w:trPr>
        <w:tc>
          <w:tcPr>
            <w:tcW w:w="1177"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Paziente 3</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2</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3</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4</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0</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2</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9</w:t>
            </w:r>
          </w:p>
        </w:tc>
      </w:tr>
      <w:tr w:rsidR="007F2D9E" w:rsidRPr="00815277" w:rsidTr="007F2D9E">
        <w:trPr>
          <w:trHeight w:val="284"/>
        </w:trPr>
        <w:tc>
          <w:tcPr>
            <w:tcW w:w="1177"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Paziente 4</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3</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36</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2</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37</w:t>
            </w:r>
          </w:p>
        </w:tc>
      </w:tr>
      <w:tr w:rsidR="007F2D9E" w:rsidRPr="00815277" w:rsidTr="007F2D9E">
        <w:trPr>
          <w:trHeight w:val="284"/>
        </w:trPr>
        <w:tc>
          <w:tcPr>
            <w:tcW w:w="1177"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Paziente 5</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19</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2</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3</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14</w:t>
            </w:r>
          </w:p>
        </w:tc>
      </w:tr>
      <w:tr w:rsidR="007F2D9E" w:rsidRPr="00815277" w:rsidTr="007F2D9E">
        <w:trPr>
          <w:trHeight w:val="284"/>
        </w:trPr>
        <w:tc>
          <w:tcPr>
            <w:tcW w:w="1177"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Paziente 6</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0</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0</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18</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3</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19</w:t>
            </w:r>
          </w:p>
        </w:tc>
      </w:tr>
      <w:tr w:rsidR="007F2D9E" w:rsidRPr="00815277" w:rsidTr="007F2D9E">
        <w:trPr>
          <w:trHeight w:val="284"/>
        </w:trPr>
        <w:tc>
          <w:tcPr>
            <w:tcW w:w="1177"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Paziente 7</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2</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4</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9</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3</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11</w:t>
            </w:r>
          </w:p>
        </w:tc>
      </w:tr>
      <w:tr w:rsidR="007F2D9E" w:rsidRPr="00815277" w:rsidTr="007F2D9E">
        <w:trPr>
          <w:trHeight w:val="284"/>
        </w:trPr>
        <w:tc>
          <w:tcPr>
            <w:tcW w:w="1177" w:type="dxa"/>
            <w:vAlign w:val="center"/>
          </w:tcPr>
          <w:p w:rsidR="007F2D9E" w:rsidRPr="007F2D9E" w:rsidRDefault="007F2D9E" w:rsidP="007F2D9E">
            <w:pPr>
              <w:jc w:val="center"/>
              <w:rPr>
                <w:rFonts w:eastAsia="Times New Roman" w:cstheme="minorHAnsi"/>
                <w:color w:val="000000"/>
                <w:sz w:val="20"/>
                <w:szCs w:val="20"/>
              </w:rPr>
            </w:pPr>
            <w:r w:rsidRPr="007F2D9E">
              <w:rPr>
                <w:rFonts w:eastAsia="Times New Roman" w:cstheme="minorHAnsi"/>
                <w:color w:val="000000"/>
                <w:sz w:val="20"/>
                <w:szCs w:val="20"/>
              </w:rPr>
              <w:t>Paziente 8</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2</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14</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2</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4</w:t>
            </w:r>
          </w:p>
        </w:tc>
        <w:tc>
          <w:tcPr>
            <w:tcW w:w="1588" w:type="dxa"/>
            <w:vAlign w:val="center"/>
          </w:tcPr>
          <w:p w:rsidR="007F2D9E" w:rsidRPr="007F2D9E" w:rsidRDefault="007F2D9E" w:rsidP="007F2D9E">
            <w:pPr>
              <w:jc w:val="center"/>
              <w:rPr>
                <w:rFonts w:cstheme="minorHAnsi"/>
                <w:color w:val="000000"/>
                <w:sz w:val="20"/>
                <w:szCs w:val="20"/>
              </w:rPr>
            </w:pPr>
            <w:r w:rsidRPr="007F2D9E">
              <w:rPr>
                <w:rFonts w:cstheme="minorHAnsi"/>
                <w:color w:val="000000"/>
                <w:sz w:val="20"/>
                <w:szCs w:val="20"/>
              </w:rPr>
              <w:t>11</w:t>
            </w:r>
          </w:p>
        </w:tc>
      </w:tr>
    </w:tbl>
    <w:p w:rsidR="00A27D76" w:rsidRPr="00815277" w:rsidRDefault="00F720F3" w:rsidP="002F15B1">
      <w:pPr>
        <w:jc w:val="both"/>
        <w:rPr>
          <w:rFonts w:asciiTheme="majorHAnsi" w:eastAsia="Times New Roman" w:hAnsiTheme="majorHAnsi" w:cs="Calibri"/>
          <w:color w:val="000000"/>
        </w:rPr>
      </w:pPr>
      <w:r w:rsidRPr="00815277">
        <w:rPr>
          <w:rFonts w:asciiTheme="majorHAnsi" w:eastAsia="Times New Roman" w:hAnsiTheme="majorHAnsi" w:cs="Calibri"/>
          <w:color w:val="000000"/>
        </w:rPr>
        <w:t xml:space="preserve"> </w:t>
      </w:r>
      <w:r w:rsidR="00815277" w:rsidRPr="00815277">
        <w:rPr>
          <w:rFonts w:asciiTheme="majorHAnsi" w:eastAsia="Times New Roman" w:hAnsiTheme="majorHAnsi" w:cs="Calibri"/>
          <w:color w:val="000000"/>
        </w:rPr>
        <w:t>Gruppo di controllo</w:t>
      </w:r>
    </w:p>
    <w:p w:rsidR="00A27D76" w:rsidRPr="00815277" w:rsidRDefault="00A27D76" w:rsidP="002F15B1">
      <w:pPr>
        <w:jc w:val="both"/>
        <w:rPr>
          <w:rFonts w:asciiTheme="majorHAnsi" w:eastAsia="Times New Roman" w:hAnsiTheme="majorHAnsi" w:cs="Calibri"/>
          <w:color w:val="000000"/>
        </w:rPr>
      </w:pPr>
    </w:p>
    <w:p w:rsidR="00A27D76" w:rsidRPr="00815277" w:rsidRDefault="00A27D76" w:rsidP="002F15B1">
      <w:pPr>
        <w:jc w:val="both"/>
        <w:rPr>
          <w:rFonts w:asciiTheme="majorHAnsi" w:eastAsia="Times New Roman" w:hAnsiTheme="majorHAnsi" w:cs="Calibri"/>
          <w:b/>
          <w:color w:val="000000"/>
        </w:rPr>
      </w:pPr>
    </w:p>
    <w:p w:rsidR="00A27D76" w:rsidRDefault="00815277" w:rsidP="002F15B1">
      <w:pPr>
        <w:jc w:val="both"/>
        <w:rPr>
          <w:rFonts w:asciiTheme="majorHAnsi" w:eastAsia="Times New Roman" w:hAnsiTheme="majorHAnsi" w:cs="Calibri"/>
          <w:b/>
          <w:color w:val="000000"/>
        </w:rPr>
      </w:pPr>
      <w:r>
        <w:rPr>
          <w:rFonts w:asciiTheme="majorHAnsi" w:eastAsia="Times New Roman" w:hAnsiTheme="majorHAnsi" w:cs="Calibri"/>
          <w:b/>
          <w:color w:val="000000"/>
        </w:rPr>
        <w:t>Analisi della varianza</w:t>
      </w:r>
    </w:p>
    <w:p w:rsidR="00815277" w:rsidRDefault="00815277" w:rsidP="002F15B1">
      <w:pPr>
        <w:jc w:val="both"/>
        <w:rPr>
          <w:rFonts w:asciiTheme="majorHAnsi" w:eastAsia="Times New Roman" w:hAnsiTheme="majorHAnsi" w:cs="Calibri"/>
          <w:b/>
          <w:color w:val="000000"/>
        </w:rPr>
      </w:pPr>
    </w:p>
    <w:tbl>
      <w:tblPr>
        <w:tblStyle w:val="Grigliatabella"/>
        <w:tblW w:w="0" w:type="auto"/>
        <w:tblLook w:val="04A0"/>
      </w:tblPr>
      <w:tblGrid>
        <w:gridCol w:w="1955"/>
        <w:gridCol w:w="1955"/>
        <w:gridCol w:w="1956"/>
        <w:gridCol w:w="1956"/>
        <w:gridCol w:w="1956"/>
      </w:tblGrid>
      <w:tr w:rsidR="00815277" w:rsidTr="000B11FF">
        <w:tc>
          <w:tcPr>
            <w:tcW w:w="1955" w:type="dxa"/>
            <w:vAlign w:val="center"/>
          </w:tcPr>
          <w:p w:rsidR="00815277" w:rsidRPr="00A65907" w:rsidRDefault="00A65907" w:rsidP="000B11FF">
            <w:pPr>
              <w:jc w:val="center"/>
              <w:rPr>
                <w:rFonts w:asciiTheme="majorHAnsi" w:eastAsia="Times New Roman" w:hAnsiTheme="majorHAnsi" w:cs="Calibri"/>
                <w:color w:val="000000"/>
                <w:sz w:val="24"/>
                <w:szCs w:val="24"/>
              </w:rPr>
            </w:pPr>
            <w:r w:rsidRPr="00A65907">
              <w:rPr>
                <w:rFonts w:asciiTheme="majorHAnsi" w:eastAsia="Times New Roman" w:hAnsiTheme="majorHAnsi" w:cs="Calibri"/>
                <w:color w:val="000000"/>
                <w:sz w:val="24"/>
                <w:szCs w:val="24"/>
              </w:rPr>
              <w:t>Categoria</w:t>
            </w:r>
          </w:p>
        </w:tc>
        <w:tc>
          <w:tcPr>
            <w:tcW w:w="1955" w:type="dxa"/>
            <w:vAlign w:val="center"/>
          </w:tcPr>
          <w:p w:rsidR="00815277" w:rsidRPr="00A65907" w:rsidRDefault="00A65907" w:rsidP="000B11FF">
            <w:pPr>
              <w:jc w:val="center"/>
              <w:rPr>
                <w:rFonts w:asciiTheme="majorHAnsi" w:eastAsia="Times New Roman" w:hAnsiTheme="majorHAnsi" w:cs="Calibri"/>
                <w:color w:val="000000"/>
                <w:sz w:val="24"/>
                <w:szCs w:val="24"/>
              </w:rPr>
            </w:pPr>
            <w:r>
              <w:rPr>
                <w:rFonts w:asciiTheme="majorHAnsi" w:eastAsia="Times New Roman" w:hAnsiTheme="majorHAnsi" w:cs="Calibri"/>
                <w:color w:val="000000"/>
                <w:sz w:val="24"/>
                <w:szCs w:val="24"/>
              </w:rPr>
              <w:t>n. casi</w:t>
            </w:r>
          </w:p>
        </w:tc>
        <w:tc>
          <w:tcPr>
            <w:tcW w:w="1956" w:type="dxa"/>
            <w:vAlign w:val="center"/>
          </w:tcPr>
          <w:p w:rsidR="00815277" w:rsidRPr="00A65907" w:rsidRDefault="00A65907" w:rsidP="000B11FF">
            <w:pPr>
              <w:jc w:val="center"/>
              <w:rPr>
                <w:rFonts w:asciiTheme="majorHAnsi" w:eastAsia="Times New Roman" w:hAnsiTheme="majorHAnsi" w:cs="Calibri"/>
                <w:color w:val="000000"/>
                <w:sz w:val="24"/>
                <w:szCs w:val="24"/>
              </w:rPr>
            </w:pPr>
            <w:r>
              <w:rPr>
                <w:rFonts w:asciiTheme="majorHAnsi" w:eastAsia="Times New Roman" w:hAnsiTheme="majorHAnsi" w:cs="Calibri"/>
                <w:color w:val="000000"/>
                <w:sz w:val="24"/>
                <w:szCs w:val="24"/>
              </w:rPr>
              <w:t>media</w:t>
            </w:r>
          </w:p>
        </w:tc>
        <w:tc>
          <w:tcPr>
            <w:tcW w:w="1956" w:type="dxa"/>
            <w:vAlign w:val="center"/>
          </w:tcPr>
          <w:p w:rsidR="00815277" w:rsidRPr="00A65907" w:rsidRDefault="00A65907" w:rsidP="000B11FF">
            <w:pPr>
              <w:jc w:val="center"/>
              <w:rPr>
                <w:rFonts w:asciiTheme="majorHAnsi" w:eastAsia="Times New Roman" w:hAnsiTheme="majorHAnsi" w:cs="Calibri"/>
                <w:color w:val="000000"/>
                <w:sz w:val="24"/>
                <w:szCs w:val="24"/>
              </w:rPr>
            </w:pPr>
            <w:r>
              <w:rPr>
                <w:rFonts w:asciiTheme="majorHAnsi" w:eastAsia="Times New Roman" w:hAnsiTheme="majorHAnsi" w:cs="Calibri"/>
                <w:color w:val="000000"/>
                <w:sz w:val="24"/>
                <w:szCs w:val="24"/>
              </w:rPr>
              <w:t>devianza</w:t>
            </w:r>
          </w:p>
        </w:tc>
        <w:tc>
          <w:tcPr>
            <w:tcW w:w="1956" w:type="dxa"/>
            <w:vAlign w:val="center"/>
          </w:tcPr>
          <w:p w:rsidR="00815277" w:rsidRPr="00A65907" w:rsidRDefault="00A65907" w:rsidP="000B11FF">
            <w:pPr>
              <w:jc w:val="center"/>
              <w:rPr>
                <w:rFonts w:asciiTheme="majorHAnsi" w:eastAsia="Times New Roman" w:hAnsiTheme="majorHAnsi" w:cs="Calibri"/>
                <w:color w:val="000000"/>
                <w:sz w:val="24"/>
                <w:szCs w:val="24"/>
              </w:rPr>
            </w:pPr>
            <w:r>
              <w:rPr>
                <w:rFonts w:asciiTheme="majorHAnsi" w:eastAsia="Times New Roman" w:hAnsiTheme="majorHAnsi" w:cs="Calibri"/>
                <w:color w:val="000000"/>
                <w:sz w:val="24"/>
                <w:szCs w:val="24"/>
              </w:rPr>
              <w:t>scarto tipo</w:t>
            </w:r>
          </w:p>
        </w:tc>
      </w:tr>
      <w:tr w:rsidR="000C0A33" w:rsidTr="000B11FF">
        <w:tc>
          <w:tcPr>
            <w:tcW w:w="1955" w:type="dxa"/>
            <w:vAlign w:val="center"/>
          </w:tcPr>
          <w:p w:rsidR="000C0A33" w:rsidRPr="00A65907" w:rsidRDefault="000C0A33" w:rsidP="000B11FF">
            <w:pPr>
              <w:jc w:val="center"/>
              <w:rPr>
                <w:rFonts w:asciiTheme="majorHAnsi" w:eastAsia="Times New Roman" w:hAnsiTheme="majorHAnsi" w:cs="Calibri"/>
                <w:color w:val="000000"/>
                <w:sz w:val="24"/>
                <w:szCs w:val="24"/>
              </w:rPr>
            </w:pPr>
            <w:r>
              <w:rPr>
                <w:rFonts w:asciiTheme="majorHAnsi" w:eastAsia="Times New Roman" w:hAnsiTheme="majorHAnsi" w:cs="Calibri"/>
                <w:color w:val="000000"/>
                <w:sz w:val="24"/>
                <w:szCs w:val="24"/>
              </w:rPr>
              <w:t>Gruppo sperim.</w:t>
            </w:r>
          </w:p>
        </w:tc>
        <w:tc>
          <w:tcPr>
            <w:tcW w:w="1955" w:type="dxa"/>
            <w:vAlign w:val="center"/>
          </w:tcPr>
          <w:p w:rsidR="000C0A33" w:rsidRDefault="00CD67D5" w:rsidP="000B11FF">
            <w:pPr>
              <w:jc w:val="center"/>
              <w:rPr>
                <w:rFonts w:ascii="Calibri" w:hAnsi="Calibri" w:cs="Calibri"/>
                <w:color w:val="000000"/>
              </w:rPr>
            </w:pPr>
            <w:r>
              <w:rPr>
                <w:rFonts w:ascii="Calibri" w:hAnsi="Calibri" w:cs="Calibri"/>
                <w:color w:val="000000"/>
              </w:rPr>
              <w:t>3</w:t>
            </w:r>
          </w:p>
        </w:tc>
        <w:tc>
          <w:tcPr>
            <w:tcW w:w="1956" w:type="dxa"/>
            <w:vAlign w:val="center"/>
          </w:tcPr>
          <w:p w:rsidR="000C0A33" w:rsidRDefault="000C0A33" w:rsidP="000B11FF">
            <w:pPr>
              <w:jc w:val="center"/>
              <w:rPr>
                <w:rFonts w:ascii="Calibri" w:hAnsi="Calibri" w:cs="Calibri"/>
                <w:color w:val="000000"/>
              </w:rPr>
            </w:pPr>
            <w:r>
              <w:rPr>
                <w:rFonts w:ascii="Calibri" w:hAnsi="Calibri" w:cs="Calibri"/>
                <w:color w:val="000000"/>
              </w:rPr>
              <w:t>0,583333333</w:t>
            </w:r>
          </w:p>
        </w:tc>
        <w:tc>
          <w:tcPr>
            <w:tcW w:w="1956" w:type="dxa"/>
            <w:vAlign w:val="center"/>
          </w:tcPr>
          <w:p w:rsidR="000C0A33" w:rsidRDefault="000C0A33" w:rsidP="000B11FF">
            <w:pPr>
              <w:jc w:val="center"/>
              <w:rPr>
                <w:rFonts w:ascii="Calibri" w:hAnsi="Calibri" w:cs="Calibri"/>
                <w:color w:val="000000"/>
              </w:rPr>
            </w:pPr>
            <w:r>
              <w:rPr>
                <w:rFonts w:ascii="Calibri" w:hAnsi="Calibri" w:cs="Calibri"/>
                <w:color w:val="000000"/>
              </w:rPr>
              <w:t>0,0625</w:t>
            </w:r>
          </w:p>
        </w:tc>
        <w:tc>
          <w:tcPr>
            <w:tcW w:w="1956" w:type="dxa"/>
            <w:vAlign w:val="center"/>
          </w:tcPr>
          <w:p w:rsidR="000C0A33" w:rsidRDefault="000C0A33" w:rsidP="000B11FF">
            <w:pPr>
              <w:jc w:val="center"/>
              <w:rPr>
                <w:rFonts w:ascii="Calibri" w:hAnsi="Calibri" w:cs="Calibri"/>
                <w:color w:val="000000"/>
              </w:rPr>
            </w:pPr>
            <w:r>
              <w:rPr>
                <w:rFonts w:ascii="Calibri" w:hAnsi="Calibri" w:cs="Calibri"/>
                <w:color w:val="000000"/>
              </w:rPr>
              <w:t>0,144337567</w:t>
            </w:r>
          </w:p>
        </w:tc>
      </w:tr>
      <w:tr w:rsidR="000C0A33" w:rsidTr="000B11FF">
        <w:tc>
          <w:tcPr>
            <w:tcW w:w="1955" w:type="dxa"/>
            <w:vAlign w:val="center"/>
          </w:tcPr>
          <w:p w:rsidR="000C0A33" w:rsidRPr="00A65907" w:rsidRDefault="000C0A33" w:rsidP="000B11FF">
            <w:pPr>
              <w:jc w:val="center"/>
              <w:rPr>
                <w:rFonts w:asciiTheme="majorHAnsi" w:eastAsia="Times New Roman" w:hAnsiTheme="majorHAnsi" w:cs="Calibri"/>
                <w:color w:val="000000"/>
                <w:sz w:val="24"/>
                <w:szCs w:val="24"/>
              </w:rPr>
            </w:pPr>
            <w:r>
              <w:rPr>
                <w:rFonts w:asciiTheme="majorHAnsi" w:eastAsia="Times New Roman" w:hAnsiTheme="majorHAnsi" w:cs="Calibri"/>
                <w:color w:val="000000"/>
                <w:sz w:val="24"/>
                <w:szCs w:val="24"/>
              </w:rPr>
              <w:t>Gruppo di contr.</w:t>
            </w:r>
          </w:p>
        </w:tc>
        <w:tc>
          <w:tcPr>
            <w:tcW w:w="1955" w:type="dxa"/>
            <w:vAlign w:val="center"/>
          </w:tcPr>
          <w:p w:rsidR="000C0A33" w:rsidRDefault="00CD67D5" w:rsidP="000B11FF">
            <w:pPr>
              <w:jc w:val="center"/>
              <w:rPr>
                <w:rFonts w:ascii="Calibri" w:hAnsi="Calibri" w:cs="Calibri"/>
                <w:color w:val="000000"/>
              </w:rPr>
            </w:pPr>
            <w:r>
              <w:rPr>
                <w:rFonts w:ascii="Calibri" w:hAnsi="Calibri" w:cs="Calibri"/>
                <w:color w:val="000000"/>
              </w:rPr>
              <w:t>3</w:t>
            </w:r>
          </w:p>
        </w:tc>
        <w:tc>
          <w:tcPr>
            <w:tcW w:w="1956" w:type="dxa"/>
            <w:vAlign w:val="center"/>
          </w:tcPr>
          <w:p w:rsidR="000C0A33" w:rsidRDefault="000C0A33" w:rsidP="000B11FF">
            <w:pPr>
              <w:jc w:val="center"/>
              <w:rPr>
                <w:rFonts w:ascii="Calibri" w:hAnsi="Calibri" w:cs="Calibri"/>
                <w:color w:val="000000"/>
              </w:rPr>
            </w:pPr>
            <w:r>
              <w:rPr>
                <w:rFonts w:ascii="Calibri" w:hAnsi="Calibri" w:cs="Calibri"/>
                <w:color w:val="000000"/>
              </w:rPr>
              <w:t>0,208333333</w:t>
            </w:r>
          </w:p>
        </w:tc>
        <w:tc>
          <w:tcPr>
            <w:tcW w:w="1956" w:type="dxa"/>
            <w:vAlign w:val="center"/>
          </w:tcPr>
          <w:p w:rsidR="000C0A33" w:rsidRDefault="000C0A33" w:rsidP="000B11FF">
            <w:pPr>
              <w:jc w:val="center"/>
              <w:rPr>
                <w:rFonts w:ascii="Calibri" w:hAnsi="Calibri" w:cs="Calibri"/>
                <w:color w:val="000000"/>
              </w:rPr>
            </w:pPr>
            <w:r>
              <w:rPr>
                <w:rFonts w:ascii="Calibri" w:hAnsi="Calibri" w:cs="Calibri"/>
                <w:color w:val="000000"/>
              </w:rPr>
              <w:t>0,109375</w:t>
            </w:r>
          </w:p>
        </w:tc>
        <w:tc>
          <w:tcPr>
            <w:tcW w:w="1956" w:type="dxa"/>
            <w:vAlign w:val="center"/>
          </w:tcPr>
          <w:p w:rsidR="000C0A33" w:rsidRDefault="000C0A33" w:rsidP="000B11FF">
            <w:pPr>
              <w:jc w:val="center"/>
              <w:rPr>
                <w:rFonts w:ascii="Calibri" w:hAnsi="Calibri" w:cs="Calibri"/>
                <w:color w:val="000000"/>
              </w:rPr>
            </w:pPr>
            <w:r>
              <w:rPr>
                <w:rFonts w:ascii="Calibri" w:hAnsi="Calibri" w:cs="Calibri"/>
                <w:color w:val="000000"/>
              </w:rPr>
              <w:t>0,190940654</w:t>
            </w:r>
          </w:p>
        </w:tc>
      </w:tr>
      <w:tr w:rsidR="000C0A33" w:rsidTr="000B11FF">
        <w:tc>
          <w:tcPr>
            <w:tcW w:w="1955" w:type="dxa"/>
            <w:vAlign w:val="center"/>
          </w:tcPr>
          <w:p w:rsidR="000C0A33" w:rsidRPr="00A65907" w:rsidRDefault="000C0A33" w:rsidP="000B11FF">
            <w:pPr>
              <w:jc w:val="center"/>
              <w:rPr>
                <w:rFonts w:asciiTheme="majorHAnsi" w:eastAsia="Times New Roman" w:hAnsiTheme="majorHAnsi" w:cs="Calibri"/>
                <w:color w:val="000000"/>
                <w:sz w:val="24"/>
                <w:szCs w:val="24"/>
              </w:rPr>
            </w:pPr>
            <w:r>
              <w:rPr>
                <w:rFonts w:asciiTheme="majorHAnsi" w:eastAsia="Times New Roman" w:hAnsiTheme="majorHAnsi" w:cs="Calibri"/>
                <w:color w:val="000000"/>
                <w:sz w:val="24"/>
                <w:szCs w:val="24"/>
              </w:rPr>
              <w:t>Intero campione</w:t>
            </w:r>
          </w:p>
        </w:tc>
        <w:tc>
          <w:tcPr>
            <w:tcW w:w="1955" w:type="dxa"/>
            <w:vAlign w:val="center"/>
          </w:tcPr>
          <w:p w:rsidR="000C0A33" w:rsidRDefault="000C0A33" w:rsidP="000B11FF">
            <w:pPr>
              <w:jc w:val="center"/>
              <w:rPr>
                <w:rFonts w:ascii="Calibri" w:hAnsi="Calibri" w:cs="Calibri"/>
                <w:color w:val="000000"/>
              </w:rPr>
            </w:pPr>
            <w:r>
              <w:rPr>
                <w:rFonts w:ascii="Calibri" w:hAnsi="Calibri" w:cs="Calibri"/>
                <w:color w:val="000000"/>
              </w:rPr>
              <w:t>6</w:t>
            </w:r>
          </w:p>
        </w:tc>
        <w:tc>
          <w:tcPr>
            <w:tcW w:w="1956" w:type="dxa"/>
            <w:vAlign w:val="center"/>
          </w:tcPr>
          <w:p w:rsidR="000C0A33" w:rsidRDefault="000C0A33" w:rsidP="000B11FF">
            <w:pPr>
              <w:jc w:val="center"/>
              <w:rPr>
                <w:rFonts w:ascii="Calibri" w:hAnsi="Calibri" w:cs="Calibri"/>
                <w:color w:val="000000"/>
              </w:rPr>
            </w:pPr>
            <w:r>
              <w:rPr>
                <w:rFonts w:ascii="Calibri" w:hAnsi="Calibri" w:cs="Calibri"/>
                <w:color w:val="000000"/>
              </w:rPr>
              <w:t>0,395833333</w:t>
            </w:r>
          </w:p>
        </w:tc>
        <w:tc>
          <w:tcPr>
            <w:tcW w:w="1956" w:type="dxa"/>
            <w:vAlign w:val="center"/>
          </w:tcPr>
          <w:p w:rsidR="000C0A33" w:rsidRDefault="000C0A33" w:rsidP="000B11FF">
            <w:pPr>
              <w:jc w:val="center"/>
              <w:rPr>
                <w:rFonts w:ascii="Calibri" w:hAnsi="Calibri" w:cs="Calibri"/>
                <w:color w:val="000000"/>
              </w:rPr>
            </w:pPr>
            <w:r>
              <w:rPr>
                <w:rFonts w:ascii="Calibri" w:hAnsi="Calibri" w:cs="Calibri"/>
                <w:color w:val="000000"/>
              </w:rPr>
              <w:t>0,390625</w:t>
            </w:r>
          </w:p>
        </w:tc>
        <w:tc>
          <w:tcPr>
            <w:tcW w:w="1956" w:type="dxa"/>
            <w:vAlign w:val="center"/>
          </w:tcPr>
          <w:p w:rsidR="000C0A33" w:rsidRDefault="000C0A33" w:rsidP="000B11FF">
            <w:pPr>
              <w:jc w:val="center"/>
              <w:rPr>
                <w:rFonts w:ascii="Calibri" w:hAnsi="Calibri" w:cs="Calibri"/>
                <w:color w:val="000000"/>
              </w:rPr>
            </w:pPr>
            <w:r>
              <w:rPr>
                <w:rFonts w:ascii="Calibri" w:hAnsi="Calibri" w:cs="Calibri"/>
                <w:color w:val="000000"/>
              </w:rPr>
              <w:t>0,255155182</w:t>
            </w:r>
          </w:p>
        </w:tc>
      </w:tr>
    </w:tbl>
    <w:p w:rsidR="000C0A33" w:rsidRPr="000C0A33" w:rsidRDefault="000C0A33" w:rsidP="000C0A33">
      <w:pPr>
        <w:jc w:val="both"/>
        <w:rPr>
          <w:rFonts w:ascii="Calibri" w:eastAsia="Times New Roman" w:hAnsi="Calibri" w:cs="Calibri"/>
          <w:color w:val="000000"/>
          <w:sz w:val="22"/>
          <w:szCs w:val="22"/>
        </w:rPr>
      </w:pPr>
      <w:r>
        <w:rPr>
          <w:rFonts w:asciiTheme="majorHAnsi" w:eastAsia="Times New Roman" w:hAnsiTheme="majorHAnsi" w:cs="Calibri"/>
          <w:color w:val="000000"/>
        </w:rPr>
        <w:t>Eta quadro = 0,56</w:t>
      </w:r>
      <w:r w:rsidR="001E7B60">
        <w:rPr>
          <w:rFonts w:asciiTheme="majorHAnsi" w:eastAsia="Times New Roman" w:hAnsiTheme="majorHAnsi" w:cs="Calibri"/>
          <w:color w:val="000000"/>
        </w:rPr>
        <w:tab/>
      </w:r>
      <w:r w:rsidR="001E7B60">
        <w:rPr>
          <w:rFonts w:asciiTheme="majorHAnsi" w:eastAsia="Times New Roman" w:hAnsiTheme="majorHAnsi" w:cs="Calibri"/>
          <w:color w:val="000000"/>
        </w:rPr>
        <w:tab/>
        <w:t xml:space="preserve">Significatività = </w:t>
      </w:r>
      <w:r w:rsidRPr="000C0A33">
        <w:rPr>
          <w:rFonts w:ascii="Calibri" w:eastAsia="Times New Roman" w:hAnsi="Calibri" w:cs="Calibri"/>
          <w:color w:val="000000"/>
          <w:sz w:val="22"/>
          <w:szCs w:val="22"/>
        </w:rPr>
        <w:t>0,087035597</w:t>
      </w:r>
    </w:p>
    <w:p w:rsidR="001E7B60" w:rsidRPr="001E7B60" w:rsidRDefault="001E7B60" w:rsidP="001E7B60">
      <w:pPr>
        <w:jc w:val="both"/>
        <w:rPr>
          <w:rFonts w:ascii="Calibri" w:eastAsia="Times New Roman" w:hAnsi="Calibri" w:cs="Calibri"/>
          <w:color w:val="000000"/>
          <w:sz w:val="22"/>
          <w:szCs w:val="22"/>
        </w:rPr>
      </w:pPr>
    </w:p>
    <w:p w:rsidR="00815277" w:rsidRDefault="00815277" w:rsidP="002F15B1">
      <w:pPr>
        <w:jc w:val="both"/>
        <w:rPr>
          <w:rFonts w:asciiTheme="majorHAnsi" w:eastAsia="Times New Roman" w:hAnsiTheme="majorHAnsi" w:cs="Calibri"/>
          <w:color w:val="000000"/>
        </w:rPr>
      </w:pPr>
    </w:p>
    <w:p w:rsidR="001E7B60" w:rsidRDefault="001E7B60" w:rsidP="002F15B1">
      <w:pPr>
        <w:jc w:val="both"/>
        <w:rPr>
          <w:rFonts w:asciiTheme="majorHAnsi" w:eastAsia="Times New Roman" w:hAnsiTheme="majorHAnsi" w:cs="Calibri"/>
          <w:color w:val="000000"/>
        </w:rPr>
      </w:pPr>
    </w:p>
    <w:p w:rsidR="001E7B60" w:rsidRPr="001E7B60" w:rsidRDefault="001E7B60" w:rsidP="002F15B1">
      <w:pPr>
        <w:jc w:val="both"/>
        <w:rPr>
          <w:rFonts w:asciiTheme="majorHAnsi" w:eastAsia="Times New Roman" w:hAnsiTheme="majorHAnsi" w:cs="Calibri"/>
          <w:color w:val="000000"/>
        </w:rPr>
      </w:pPr>
    </w:p>
    <w:p w:rsidR="0039200E" w:rsidRPr="00783F78" w:rsidRDefault="00783F78" w:rsidP="002F15B1">
      <w:pPr>
        <w:jc w:val="both"/>
        <w:rPr>
          <w:rFonts w:asciiTheme="majorHAnsi" w:eastAsia="Times New Roman" w:hAnsiTheme="majorHAnsi" w:cs="Calibri"/>
          <w:b/>
          <w:color w:val="000000"/>
          <w:sz w:val="32"/>
          <w:szCs w:val="32"/>
        </w:rPr>
      </w:pPr>
      <w:r w:rsidRPr="00783F78">
        <w:rPr>
          <w:rFonts w:asciiTheme="majorHAnsi" w:eastAsia="Times New Roman" w:hAnsiTheme="majorHAnsi" w:cs="Calibri"/>
          <w:b/>
          <w:color w:val="000000"/>
          <w:sz w:val="32"/>
          <w:szCs w:val="32"/>
        </w:rPr>
        <w:t>Considerazioni finali</w:t>
      </w:r>
      <w:r w:rsidR="006E7F9E">
        <w:rPr>
          <w:rFonts w:asciiTheme="majorHAnsi" w:eastAsia="Times New Roman" w:hAnsiTheme="majorHAnsi" w:cs="Calibri"/>
          <w:b/>
          <w:color w:val="000000"/>
          <w:sz w:val="32"/>
          <w:szCs w:val="32"/>
        </w:rPr>
        <w:t xml:space="preserve"> e autoriflessioni</w:t>
      </w:r>
    </w:p>
    <w:p w:rsidR="00783F78" w:rsidRDefault="00783F78" w:rsidP="002F15B1">
      <w:pPr>
        <w:jc w:val="both"/>
        <w:rPr>
          <w:rFonts w:asciiTheme="majorHAnsi" w:eastAsia="Times New Roman" w:hAnsiTheme="majorHAnsi" w:cs="Calibri"/>
          <w:color w:val="000000"/>
        </w:rPr>
      </w:pPr>
    </w:p>
    <w:p w:rsidR="00783F78" w:rsidRDefault="002A3E8A" w:rsidP="002F15B1">
      <w:pPr>
        <w:jc w:val="both"/>
        <w:rPr>
          <w:rFonts w:asciiTheme="majorHAnsi" w:eastAsia="Times New Roman" w:hAnsiTheme="majorHAnsi" w:cs="Calibri"/>
          <w:color w:val="000000"/>
        </w:rPr>
      </w:pPr>
      <w:r>
        <w:rPr>
          <w:rFonts w:asciiTheme="majorHAnsi" w:eastAsia="Times New Roman" w:hAnsiTheme="majorHAnsi" w:cs="Calibri"/>
          <w:color w:val="000000"/>
        </w:rPr>
        <w:t xml:space="preserve">Alla luce dei risultati rilevati è possibile affermare che l’ipotesi di partenza viene </w:t>
      </w:r>
      <w:r w:rsidR="00A84F02">
        <w:rPr>
          <w:rFonts w:asciiTheme="majorHAnsi" w:eastAsia="Times New Roman" w:hAnsiTheme="majorHAnsi" w:cs="Calibri"/>
          <w:color w:val="000000"/>
        </w:rPr>
        <w:t xml:space="preserve">solo </w:t>
      </w:r>
      <w:r>
        <w:rPr>
          <w:rFonts w:asciiTheme="majorHAnsi" w:eastAsia="Times New Roman" w:hAnsiTheme="majorHAnsi" w:cs="Calibri"/>
          <w:color w:val="000000"/>
        </w:rPr>
        <w:t xml:space="preserve">in parte corroborata dall’analisi degli stessi: dal </w:t>
      </w:r>
      <w:r w:rsidR="00A84F02">
        <w:rPr>
          <w:rFonts w:asciiTheme="majorHAnsi" w:eastAsia="Times New Roman" w:hAnsiTheme="majorHAnsi" w:cs="Calibri"/>
          <w:color w:val="000000"/>
        </w:rPr>
        <w:t>secondo</w:t>
      </w:r>
      <w:r>
        <w:rPr>
          <w:rFonts w:asciiTheme="majorHAnsi" w:eastAsia="Times New Roman" w:hAnsiTheme="majorHAnsi" w:cs="Calibri"/>
          <w:color w:val="000000"/>
        </w:rPr>
        <w:t xml:space="preserve"> test eme</w:t>
      </w:r>
      <w:r w:rsidR="00A84F02">
        <w:rPr>
          <w:rFonts w:asciiTheme="majorHAnsi" w:eastAsia="Times New Roman" w:hAnsiTheme="majorHAnsi" w:cs="Calibri"/>
          <w:color w:val="000000"/>
        </w:rPr>
        <w:t>rge una significatività di 0,0502</w:t>
      </w:r>
      <w:r>
        <w:rPr>
          <w:rFonts w:asciiTheme="majorHAnsi" w:eastAsia="Times New Roman" w:hAnsiTheme="majorHAnsi" w:cs="Calibri"/>
          <w:color w:val="000000"/>
        </w:rPr>
        <w:t xml:space="preserve"> il che induce a pensare che </w:t>
      </w:r>
      <w:r w:rsidR="007A497E">
        <w:rPr>
          <w:rFonts w:asciiTheme="majorHAnsi" w:eastAsia="Times New Roman" w:hAnsiTheme="majorHAnsi" w:cs="Calibri"/>
          <w:color w:val="000000"/>
        </w:rPr>
        <w:t xml:space="preserve">un cambiamento significativo dovuto all’introduzione del fattore sperimentale c’è stato e che questo non è dipeso dal caso; il </w:t>
      </w:r>
      <w:r w:rsidR="00A84F02">
        <w:rPr>
          <w:rFonts w:asciiTheme="majorHAnsi" w:eastAsia="Times New Roman" w:hAnsiTheme="majorHAnsi" w:cs="Calibri"/>
          <w:color w:val="000000"/>
        </w:rPr>
        <w:t>primo</w:t>
      </w:r>
      <w:r w:rsidR="007A497E">
        <w:rPr>
          <w:rFonts w:asciiTheme="majorHAnsi" w:eastAsia="Times New Roman" w:hAnsiTheme="majorHAnsi" w:cs="Calibri"/>
          <w:color w:val="000000"/>
        </w:rPr>
        <w:t xml:space="preserve"> test </w:t>
      </w:r>
      <w:r w:rsidR="00A84F02">
        <w:rPr>
          <w:rFonts w:asciiTheme="majorHAnsi" w:eastAsia="Times New Roman" w:hAnsiTheme="majorHAnsi" w:cs="Calibri"/>
          <w:color w:val="000000"/>
        </w:rPr>
        <w:t>però fa emergere una significatività di 0,0594 che non permette di attribuire al caso uno scarso peso e questo viene confermato dalla significatività emersa dall’analisi  dei registri del personale: essa vale infatti 0,087. Alcune riflessioni a questo punto potrebbero derivare dalla valutazione delle differenti attendibilità dei due test e dei registri del personale come strumenti di rilevazione; quest’ultimo infatti pare essere uno strumento più obiettivo e scevro di alcuni elementi che potrebbero avere inficiato il corretto svolgimento dell’esperimento</w:t>
      </w:r>
      <w:r w:rsidR="00103E0F">
        <w:rPr>
          <w:rFonts w:asciiTheme="majorHAnsi" w:eastAsia="Times New Roman" w:hAnsiTheme="majorHAnsi" w:cs="Calibri"/>
          <w:color w:val="000000"/>
        </w:rPr>
        <w:t xml:space="preserve">: ad esempio potrebbe essere intervenuto </w:t>
      </w:r>
      <w:r w:rsidR="00103E0F" w:rsidRPr="00F70E31">
        <w:rPr>
          <w:rFonts w:asciiTheme="majorHAnsi" w:eastAsia="Times New Roman" w:hAnsiTheme="majorHAnsi" w:cs="Calibri"/>
          <w:b/>
          <w:color w:val="000000"/>
        </w:rPr>
        <w:t xml:space="preserve">l’effetto </w:t>
      </w:r>
      <w:r w:rsidR="00103E0F" w:rsidRPr="00F70E31">
        <w:rPr>
          <w:rFonts w:asciiTheme="majorHAnsi" w:eastAsia="Times New Roman" w:hAnsiTheme="majorHAnsi" w:cs="Calibri"/>
          <w:b/>
          <w:i/>
          <w:color w:val="000000"/>
        </w:rPr>
        <w:t>Hawthorne</w:t>
      </w:r>
      <w:r w:rsidR="00103E0F">
        <w:rPr>
          <w:rFonts w:asciiTheme="majorHAnsi" w:eastAsia="Times New Roman" w:hAnsiTheme="majorHAnsi" w:cs="Calibri"/>
          <w:color w:val="000000"/>
        </w:rPr>
        <w:t xml:space="preserve"> e cioè un cambiamento del comportamento quando il gruppo percepisce di essere osservato il che </w:t>
      </w:r>
      <w:r w:rsidR="004833D5">
        <w:rPr>
          <w:rFonts w:asciiTheme="majorHAnsi" w:eastAsia="Times New Roman" w:hAnsiTheme="majorHAnsi" w:cs="Calibri"/>
          <w:color w:val="000000"/>
        </w:rPr>
        <w:t xml:space="preserve">avverrebbe con più probabilità rispondendo (con </w:t>
      </w:r>
      <w:r w:rsidR="004833D5">
        <w:rPr>
          <w:rFonts w:asciiTheme="majorHAnsi" w:eastAsia="Times New Roman" w:hAnsiTheme="majorHAnsi" w:cs="Calibri"/>
          <w:color w:val="000000"/>
        </w:rPr>
        <w:lastRenderedPageBreak/>
        <w:t>poca sincerità) ad un test che nella vita di tutti giorni dove alla lunga il proprio temperamento viene fuori</w:t>
      </w:r>
      <w:r w:rsidR="002B77D0">
        <w:rPr>
          <w:rFonts w:asciiTheme="majorHAnsi" w:eastAsia="Times New Roman" w:hAnsiTheme="majorHAnsi" w:cs="Calibri"/>
          <w:color w:val="000000"/>
        </w:rPr>
        <w:t xml:space="preserve">;  è pure contemplabile un </w:t>
      </w:r>
      <w:r w:rsidR="002B77D0" w:rsidRPr="00F70E31">
        <w:rPr>
          <w:rFonts w:asciiTheme="majorHAnsi" w:eastAsia="Times New Roman" w:hAnsiTheme="majorHAnsi" w:cs="Calibri"/>
          <w:b/>
          <w:color w:val="000000"/>
        </w:rPr>
        <w:t xml:space="preserve">effetto </w:t>
      </w:r>
      <w:r w:rsidR="002B77D0" w:rsidRPr="00F70E31">
        <w:rPr>
          <w:rFonts w:asciiTheme="majorHAnsi" w:eastAsia="Times New Roman" w:hAnsiTheme="majorHAnsi" w:cs="Calibri"/>
          <w:b/>
          <w:i/>
          <w:color w:val="000000"/>
        </w:rPr>
        <w:t>Pigmalione</w:t>
      </w:r>
      <w:r w:rsidR="002B77D0">
        <w:rPr>
          <w:rFonts w:asciiTheme="majorHAnsi" w:eastAsia="Times New Roman" w:hAnsiTheme="majorHAnsi" w:cs="Calibri"/>
          <w:color w:val="000000"/>
        </w:rPr>
        <w:t xml:space="preserve"> se non addirittura di </w:t>
      </w:r>
      <w:r w:rsidR="002B77D0" w:rsidRPr="00F70E31">
        <w:rPr>
          <w:rFonts w:asciiTheme="majorHAnsi" w:eastAsia="Times New Roman" w:hAnsiTheme="majorHAnsi" w:cs="Calibri"/>
          <w:b/>
          <w:color w:val="000000"/>
        </w:rPr>
        <w:t>cheating</w:t>
      </w:r>
      <w:r w:rsidR="002B77D0">
        <w:rPr>
          <w:rFonts w:asciiTheme="majorHAnsi" w:eastAsia="Times New Roman" w:hAnsiTheme="majorHAnsi" w:cs="Calibri"/>
          <w:color w:val="000000"/>
        </w:rPr>
        <w:t xml:space="preserve"> dal momento</w:t>
      </w:r>
      <w:r w:rsidR="00DD5B3A">
        <w:rPr>
          <w:rFonts w:asciiTheme="majorHAnsi" w:eastAsia="Times New Roman" w:hAnsiTheme="majorHAnsi" w:cs="Calibri"/>
          <w:color w:val="000000"/>
        </w:rPr>
        <w:t xml:space="preserve"> che</w:t>
      </w:r>
      <w:r w:rsidR="002B77D0">
        <w:rPr>
          <w:rFonts w:asciiTheme="majorHAnsi" w:eastAsia="Times New Roman" w:hAnsiTheme="majorHAnsi" w:cs="Calibri"/>
          <w:color w:val="000000"/>
        </w:rPr>
        <w:t xml:space="preserve"> </w:t>
      </w:r>
      <w:r w:rsidR="00DD5B3A">
        <w:rPr>
          <w:rFonts w:asciiTheme="majorHAnsi" w:eastAsia="Times New Roman" w:hAnsiTheme="majorHAnsi" w:cs="Calibri"/>
          <w:color w:val="000000"/>
        </w:rPr>
        <w:t>chi scrive e gli operatori che lo hanno aiutato hanno sicuramente, se pur involontariamente, caricato di aspettative i partecipanti all’esperimento riponendo in loro fiducia e gratificandoli con costanti incoraggiamenti. Dal canto loro i partecipanti potrebbero aver voluto “ripagare” gli operatori dando loro ciò che si aspettavano e cioè una risposta positiva al “trattamento”</w:t>
      </w:r>
      <w:r w:rsidR="00F70E31">
        <w:rPr>
          <w:rFonts w:asciiTheme="majorHAnsi" w:eastAsia="Times New Roman" w:hAnsiTheme="majorHAnsi" w:cs="Calibri"/>
          <w:color w:val="000000"/>
        </w:rPr>
        <w:t xml:space="preserve"> e questo avverrebbe con più facilità, come si è già detto, falsando le risposte al test piuttosto che modificando ogni giorno il proprio comportamento.</w:t>
      </w:r>
    </w:p>
    <w:p w:rsidR="00990D71" w:rsidRDefault="00990D71" w:rsidP="002F15B1">
      <w:pPr>
        <w:jc w:val="both"/>
        <w:rPr>
          <w:rFonts w:asciiTheme="majorHAnsi" w:eastAsia="Times New Roman" w:hAnsiTheme="majorHAnsi" w:cs="Calibri"/>
          <w:color w:val="000000"/>
        </w:rPr>
      </w:pPr>
      <w:r>
        <w:rPr>
          <w:rFonts w:asciiTheme="majorHAnsi" w:eastAsia="Times New Roman" w:hAnsiTheme="majorHAnsi" w:cs="Calibri"/>
          <w:color w:val="000000"/>
        </w:rPr>
        <w:t>Infine un periodo più lungo della fase sperimentale avrebbe sicuramente dato dei risultati più attendibili: 6 mesi potrebbe essere un lasso di tempo accettabile al fine di ridurre al minimo gli effetti intervenienti sulla qualità della ricerc</w:t>
      </w:r>
      <w:r w:rsidR="00DE2D33">
        <w:rPr>
          <w:rFonts w:asciiTheme="majorHAnsi" w:eastAsia="Times New Roman" w:hAnsiTheme="majorHAnsi" w:cs="Calibri"/>
          <w:color w:val="000000"/>
        </w:rPr>
        <w:t>a la quale potrebbe essere ulteriormente migliorata con l’introduzione di un piano sperimentale a 4 gruppi, in cui ad un gruppo sperimentale non viene somministrato il test iniziale.</w:t>
      </w:r>
    </w:p>
    <w:p w:rsidR="006E7F9E" w:rsidRDefault="00DE2D33" w:rsidP="002F15B1">
      <w:pPr>
        <w:jc w:val="both"/>
        <w:rPr>
          <w:rFonts w:asciiTheme="majorHAnsi" w:eastAsia="Times New Roman" w:hAnsiTheme="majorHAnsi" w:cs="Calibri"/>
          <w:color w:val="000000"/>
        </w:rPr>
      </w:pPr>
      <w:r>
        <w:rPr>
          <w:rFonts w:asciiTheme="majorHAnsi" w:eastAsia="Times New Roman" w:hAnsiTheme="majorHAnsi" w:cs="Calibri"/>
          <w:color w:val="000000"/>
        </w:rPr>
        <w:t>In ultima analisi c’è da considerare la difficoltà pratica a tenere un corso di scacchi con costanza all’interno di una comunità psichiatrica e la difficoltà a reclutare</w:t>
      </w:r>
      <w:r w:rsidR="006E7F9E">
        <w:rPr>
          <w:rFonts w:asciiTheme="majorHAnsi" w:eastAsia="Times New Roman" w:hAnsiTheme="majorHAnsi" w:cs="Calibri"/>
          <w:color w:val="000000"/>
        </w:rPr>
        <w:t xml:space="preserve"> dei campioni tra loro omogenei; nonostante ciò l’esperienza è stata gratificante e costruttiva e mi ha permesso di “toccare con mano” il fatto che la ricerca educativa è caratterizzata dall’essere orientata alla decisione e quindi che non è mai scindibile dall’azione educativa.</w:t>
      </w:r>
    </w:p>
    <w:p w:rsidR="006E7F9E" w:rsidRPr="006E7F9E" w:rsidRDefault="006E7F9E" w:rsidP="006E7F9E">
      <w:pPr>
        <w:jc w:val="both"/>
        <w:rPr>
          <w:rFonts w:asciiTheme="majorHAnsi" w:eastAsia="Times New Roman" w:hAnsiTheme="majorHAnsi" w:cs="Calibri"/>
          <w:color w:val="000000"/>
        </w:rPr>
      </w:pPr>
      <w:r>
        <w:rPr>
          <w:rFonts w:asciiTheme="majorHAnsi" w:eastAsia="Times New Roman" w:hAnsiTheme="majorHAnsi" w:cs="Calibri"/>
          <w:color w:val="000000"/>
        </w:rPr>
        <w:t>E’</w:t>
      </w:r>
      <w:r w:rsidRPr="006E7F9E">
        <w:rPr>
          <w:rFonts w:asciiTheme="majorHAnsi" w:eastAsia="Times New Roman" w:hAnsiTheme="majorHAnsi" w:cs="Calibri"/>
          <w:color w:val="000000"/>
        </w:rPr>
        <w:t xml:space="preserve"> importante che l’operatore di comunità sviluppi una relazione educativa fondata principalmente sulla convinzione delle possibilità di cambiamento della persona.</w:t>
      </w:r>
    </w:p>
    <w:p w:rsidR="006E7F9E" w:rsidRPr="006E7F9E" w:rsidRDefault="006E7F9E" w:rsidP="006E7F9E">
      <w:pPr>
        <w:jc w:val="both"/>
        <w:rPr>
          <w:rFonts w:asciiTheme="majorHAnsi" w:eastAsia="Times New Roman" w:hAnsiTheme="majorHAnsi" w:cs="Calibri"/>
          <w:color w:val="000000"/>
        </w:rPr>
      </w:pPr>
      <w:r w:rsidRPr="006E7F9E">
        <w:rPr>
          <w:rFonts w:asciiTheme="majorHAnsi" w:eastAsia="Times New Roman" w:hAnsiTheme="majorHAnsi" w:cs="Calibri"/>
          <w:color w:val="000000"/>
        </w:rPr>
        <w:t>L’operatore di comunità si trova di fronte a persone che hanno problemi a riconoscere le loro emozioni e le loro capacità, spesso prevalgono sentimenti di angoscia e sconforto, depressione e mancanza di autostima. Il lavoro si deve basare sulla relazione intesa come accompagnamento, ascolto attivo e non giudicante, condivisione, ricerca di significati ma anche guida energica e autorevole.</w:t>
      </w:r>
    </w:p>
    <w:p w:rsidR="00DE2D33" w:rsidRDefault="00DE2D33" w:rsidP="002F15B1">
      <w:pPr>
        <w:jc w:val="both"/>
        <w:rPr>
          <w:rFonts w:asciiTheme="majorHAnsi" w:eastAsia="Times New Roman" w:hAnsiTheme="majorHAnsi" w:cs="Calibri"/>
          <w:color w:val="000000"/>
        </w:rPr>
      </w:pPr>
    </w:p>
    <w:p w:rsidR="00DE2D33" w:rsidRDefault="00DE2D33" w:rsidP="002F15B1">
      <w:pPr>
        <w:jc w:val="both"/>
        <w:rPr>
          <w:rFonts w:asciiTheme="majorHAnsi" w:eastAsia="Times New Roman" w:hAnsiTheme="majorHAnsi" w:cs="Calibri"/>
          <w:color w:val="000000"/>
        </w:rPr>
      </w:pPr>
    </w:p>
    <w:p w:rsidR="00DE2D33" w:rsidRDefault="00DE2D33" w:rsidP="002F15B1">
      <w:pPr>
        <w:jc w:val="both"/>
        <w:rPr>
          <w:rFonts w:asciiTheme="majorHAnsi" w:eastAsia="Times New Roman" w:hAnsiTheme="majorHAnsi" w:cs="Calibri"/>
          <w:color w:val="000000"/>
        </w:rPr>
      </w:pPr>
    </w:p>
    <w:p w:rsidR="00DE2D33" w:rsidRPr="00DE2D33" w:rsidRDefault="00DE2D33" w:rsidP="002F15B1">
      <w:pPr>
        <w:jc w:val="both"/>
        <w:rPr>
          <w:rFonts w:asciiTheme="majorHAnsi" w:eastAsia="Times New Roman" w:hAnsiTheme="majorHAnsi" w:cs="Calibri"/>
          <w:b/>
          <w:color w:val="000000"/>
          <w:sz w:val="32"/>
          <w:szCs w:val="32"/>
        </w:rPr>
      </w:pPr>
      <w:r w:rsidRPr="00DE2D33">
        <w:rPr>
          <w:rFonts w:asciiTheme="majorHAnsi" w:eastAsia="Times New Roman" w:hAnsiTheme="majorHAnsi" w:cs="Calibri"/>
          <w:b/>
          <w:color w:val="000000"/>
          <w:sz w:val="32"/>
          <w:szCs w:val="32"/>
        </w:rPr>
        <w:t>Bibliografia</w:t>
      </w:r>
    </w:p>
    <w:p w:rsidR="00DE2D33" w:rsidRDefault="00DE2D33" w:rsidP="002F15B1">
      <w:pPr>
        <w:jc w:val="both"/>
        <w:rPr>
          <w:rFonts w:asciiTheme="majorHAnsi" w:eastAsia="Times New Roman" w:hAnsiTheme="majorHAnsi" w:cs="Calibri"/>
          <w:color w:val="000000"/>
        </w:rPr>
      </w:pPr>
    </w:p>
    <w:p w:rsidR="00DE2D33" w:rsidRDefault="00DE2D33" w:rsidP="002F15B1">
      <w:pPr>
        <w:jc w:val="both"/>
        <w:rPr>
          <w:rFonts w:asciiTheme="majorHAnsi" w:eastAsia="Times New Roman" w:hAnsiTheme="majorHAnsi" w:cs="Calibri"/>
          <w:color w:val="000000"/>
        </w:rPr>
      </w:pPr>
    </w:p>
    <w:p w:rsidR="00DE2D33" w:rsidRDefault="00574475" w:rsidP="00397BB6">
      <w:pPr>
        <w:pStyle w:val="Paragrafoelenco"/>
        <w:numPr>
          <w:ilvl w:val="0"/>
          <w:numId w:val="45"/>
        </w:numPr>
        <w:jc w:val="both"/>
        <w:rPr>
          <w:rFonts w:asciiTheme="majorHAnsi" w:eastAsia="Times New Roman" w:hAnsiTheme="majorHAnsi" w:cs="Calibri"/>
          <w:color w:val="000000"/>
        </w:rPr>
      </w:pPr>
      <w:r w:rsidRPr="00574475">
        <w:rPr>
          <w:rFonts w:asciiTheme="majorHAnsi" w:eastAsia="Times New Roman" w:hAnsiTheme="majorHAnsi" w:cs="Calibri"/>
          <w:color w:val="000000"/>
        </w:rPr>
        <w:t>R</w:t>
      </w:r>
      <w:r>
        <w:rPr>
          <w:rFonts w:asciiTheme="majorHAnsi" w:eastAsia="Times New Roman" w:hAnsiTheme="majorHAnsi" w:cs="Calibri"/>
          <w:color w:val="000000"/>
        </w:rPr>
        <w:t>.</w:t>
      </w:r>
      <w:r w:rsidRPr="00574475">
        <w:rPr>
          <w:rFonts w:asciiTheme="majorHAnsi" w:eastAsia="Times New Roman" w:hAnsiTheme="majorHAnsi" w:cs="Calibri"/>
          <w:color w:val="000000"/>
        </w:rPr>
        <w:t xml:space="preserve"> Trinchero</w:t>
      </w:r>
      <w:r>
        <w:rPr>
          <w:rFonts w:asciiTheme="majorHAnsi" w:eastAsia="Times New Roman" w:hAnsiTheme="majorHAnsi" w:cs="Calibri"/>
          <w:color w:val="000000"/>
        </w:rPr>
        <w:t xml:space="preserve"> -</w:t>
      </w:r>
      <w:r w:rsidRPr="00574475">
        <w:rPr>
          <w:rFonts w:asciiTheme="majorHAnsi" w:eastAsia="Times New Roman" w:hAnsiTheme="majorHAnsi" w:cs="Calibri"/>
          <w:color w:val="000000"/>
        </w:rPr>
        <w:t xml:space="preserve"> </w:t>
      </w:r>
      <w:r w:rsidRPr="00384E54">
        <w:rPr>
          <w:rFonts w:asciiTheme="majorHAnsi" w:eastAsia="Times New Roman" w:hAnsiTheme="majorHAnsi" w:cs="Calibri"/>
          <w:i/>
          <w:color w:val="000000"/>
        </w:rPr>
        <w:t>Gli scacchi, un gioco per crescere</w:t>
      </w:r>
      <w:r w:rsidR="00A32F68">
        <w:rPr>
          <w:rFonts w:asciiTheme="majorHAnsi" w:eastAsia="Times New Roman" w:hAnsiTheme="majorHAnsi" w:cs="Calibri"/>
          <w:color w:val="000000"/>
        </w:rPr>
        <w:t xml:space="preserve"> - </w:t>
      </w:r>
      <w:r w:rsidRPr="00574475">
        <w:rPr>
          <w:rFonts w:asciiTheme="majorHAnsi" w:eastAsia="Times New Roman" w:hAnsiTheme="majorHAnsi" w:cs="Calibri"/>
          <w:color w:val="000000"/>
        </w:rPr>
        <w:t xml:space="preserve">Franco Angeli </w:t>
      </w:r>
      <w:r w:rsidR="00384E54">
        <w:rPr>
          <w:rFonts w:asciiTheme="majorHAnsi" w:eastAsia="Times New Roman" w:hAnsiTheme="majorHAnsi" w:cs="Calibri"/>
          <w:color w:val="000000"/>
        </w:rPr>
        <w:t xml:space="preserve">- </w:t>
      </w:r>
      <w:r w:rsidRPr="00574475">
        <w:rPr>
          <w:rFonts w:asciiTheme="majorHAnsi" w:eastAsia="Times New Roman" w:hAnsiTheme="majorHAnsi" w:cs="Calibri"/>
          <w:color w:val="000000"/>
        </w:rPr>
        <w:t>2012</w:t>
      </w:r>
    </w:p>
    <w:p w:rsidR="00574475" w:rsidRDefault="00574475" w:rsidP="00397BB6">
      <w:pPr>
        <w:pStyle w:val="Paragrafoelenco"/>
        <w:numPr>
          <w:ilvl w:val="0"/>
          <w:numId w:val="45"/>
        </w:numPr>
        <w:jc w:val="both"/>
        <w:rPr>
          <w:rFonts w:asciiTheme="majorHAnsi" w:eastAsia="Times New Roman" w:hAnsiTheme="majorHAnsi" w:cs="Calibri"/>
          <w:color w:val="000000"/>
        </w:rPr>
      </w:pPr>
      <w:r>
        <w:rPr>
          <w:rFonts w:asciiTheme="majorHAnsi" w:eastAsia="Times New Roman" w:hAnsiTheme="majorHAnsi" w:cs="Calibri"/>
          <w:color w:val="000000"/>
        </w:rPr>
        <w:t xml:space="preserve">S. Mantovani - </w:t>
      </w:r>
      <w:r w:rsidRPr="00384E54">
        <w:rPr>
          <w:rFonts w:asciiTheme="majorHAnsi" w:eastAsia="Times New Roman" w:hAnsiTheme="majorHAnsi" w:cs="Calibri"/>
          <w:i/>
          <w:color w:val="000000"/>
        </w:rPr>
        <w:t>La ricerca sul campo in educazione</w:t>
      </w:r>
      <w:r w:rsidR="00A32F68">
        <w:rPr>
          <w:rFonts w:asciiTheme="majorHAnsi" w:eastAsia="Times New Roman" w:hAnsiTheme="majorHAnsi" w:cs="Calibri"/>
          <w:color w:val="000000"/>
        </w:rPr>
        <w:t xml:space="preserve"> - </w:t>
      </w:r>
      <w:r>
        <w:rPr>
          <w:rFonts w:asciiTheme="majorHAnsi" w:eastAsia="Times New Roman" w:hAnsiTheme="majorHAnsi" w:cs="Calibri"/>
          <w:color w:val="000000"/>
        </w:rPr>
        <w:t xml:space="preserve">Bruno Mondadori </w:t>
      </w:r>
      <w:r w:rsidR="00384E54">
        <w:rPr>
          <w:rFonts w:asciiTheme="majorHAnsi" w:eastAsia="Times New Roman" w:hAnsiTheme="majorHAnsi" w:cs="Calibri"/>
          <w:color w:val="000000"/>
        </w:rPr>
        <w:t xml:space="preserve">- </w:t>
      </w:r>
      <w:r>
        <w:rPr>
          <w:rFonts w:asciiTheme="majorHAnsi" w:eastAsia="Times New Roman" w:hAnsiTheme="majorHAnsi" w:cs="Calibri"/>
          <w:color w:val="000000"/>
        </w:rPr>
        <w:t>2000</w:t>
      </w:r>
    </w:p>
    <w:p w:rsidR="00574475" w:rsidRDefault="00574475" w:rsidP="00397BB6">
      <w:pPr>
        <w:pStyle w:val="Paragrafoelenco"/>
        <w:numPr>
          <w:ilvl w:val="0"/>
          <w:numId w:val="45"/>
        </w:numPr>
        <w:jc w:val="both"/>
        <w:rPr>
          <w:rFonts w:asciiTheme="majorHAnsi" w:eastAsia="Times New Roman" w:hAnsiTheme="majorHAnsi" w:cs="Calibri"/>
          <w:color w:val="000000"/>
        </w:rPr>
      </w:pPr>
      <w:r>
        <w:rPr>
          <w:rFonts w:asciiTheme="majorHAnsi" w:eastAsia="Times New Roman" w:hAnsiTheme="majorHAnsi" w:cs="Calibri"/>
          <w:color w:val="000000"/>
        </w:rPr>
        <w:t xml:space="preserve">C. Coggi, P. Ricchiardi - </w:t>
      </w:r>
      <w:r w:rsidRPr="00384E54">
        <w:rPr>
          <w:rFonts w:asciiTheme="majorHAnsi" w:eastAsia="Times New Roman" w:hAnsiTheme="majorHAnsi" w:cs="Calibri"/>
          <w:i/>
          <w:color w:val="000000"/>
        </w:rPr>
        <w:t>Progettare la ricerca empirica in educazione</w:t>
      </w:r>
      <w:r w:rsidR="00A32F68">
        <w:rPr>
          <w:rFonts w:asciiTheme="majorHAnsi" w:eastAsia="Times New Roman" w:hAnsiTheme="majorHAnsi" w:cs="Calibri"/>
          <w:color w:val="000000"/>
        </w:rPr>
        <w:t xml:space="preserve"> - </w:t>
      </w:r>
      <w:r>
        <w:rPr>
          <w:rFonts w:asciiTheme="majorHAnsi" w:eastAsia="Times New Roman" w:hAnsiTheme="majorHAnsi" w:cs="Calibri"/>
          <w:color w:val="000000"/>
        </w:rPr>
        <w:t>Carocci editore</w:t>
      </w:r>
      <w:r w:rsidR="00384E54">
        <w:rPr>
          <w:rFonts w:asciiTheme="majorHAnsi" w:eastAsia="Times New Roman" w:hAnsiTheme="majorHAnsi" w:cs="Calibri"/>
          <w:color w:val="000000"/>
        </w:rPr>
        <w:t xml:space="preserve"> - </w:t>
      </w:r>
      <w:r>
        <w:rPr>
          <w:rFonts w:asciiTheme="majorHAnsi" w:eastAsia="Times New Roman" w:hAnsiTheme="majorHAnsi" w:cs="Calibri"/>
          <w:color w:val="000000"/>
        </w:rPr>
        <w:t>2005</w:t>
      </w:r>
    </w:p>
    <w:p w:rsidR="00574475" w:rsidRDefault="00574475" w:rsidP="00397BB6">
      <w:pPr>
        <w:pStyle w:val="Paragrafoelenco"/>
        <w:numPr>
          <w:ilvl w:val="0"/>
          <w:numId w:val="45"/>
        </w:numPr>
        <w:jc w:val="both"/>
        <w:rPr>
          <w:rFonts w:asciiTheme="majorHAnsi" w:eastAsia="Times New Roman" w:hAnsiTheme="majorHAnsi" w:cs="Calibri"/>
          <w:color w:val="000000"/>
        </w:rPr>
      </w:pPr>
      <w:r>
        <w:rPr>
          <w:rFonts w:asciiTheme="majorHAnsi" w:eastAsia="Times New Roman" w:hAnsiTheme="majorHAnsi" w:cs="Calibri"/>
          <w:color w:val="000000"/>
        </w:rPr>
        <w:t xml:space="preserve">O. Albanese, P.-A. Doudin, </w:t>
      </w:r>
      <w:r w:rsidR="00A32F68">
        <w:rPr>
          <w:rFonts w:asciiTheme="majorHAnsi" w:eastAsia="Times New Roman" w:hAnsiTheme="majorHAnsi" w:cs="Calibri"/>
          <w:color w:val="000000"/>
        </w:rPr>
        <w:t xml:space="preserve">D. Martin – </w:t>
      </w:r>
      <w:r w:rsidR="00A32F68" w:rsidRPr="00384E54">
        <w:rPr>
          <w:rFonts w:asciiTheme="majorHAnsi" w:eastAsia="Times New Roman" w:hAnsiTheme="majorHAnsi" w:cs="Calibri"/>
          <w:i/>
          <w:color w:val="000000"/>
        </w:rPr>
        <w:t>Metacognizione ed educazione</w:t>
      </w:r>
      <w:r w:rsidR="00A32F68">
        <w:rPr>
          <w:rFonts w:asciiTheme="majorHAnsi" w:eastAsia="Times New Roman" w:hAnsiTheme="majorHAnsi" w:cs="Calibri"/>
          <w:color w:val="000000"/>
        </w:rPr>
        <w:t xml:space="preserve"> – Franco Angeli</w:t>
      </w:r>
      <w:r w:rsidR="00384E54">
        <w:rPr>
          <w:rFonts w:asciiTheme="majorHAnsi" w:eastAsia="Times New Roman" w:hAnsiTheme="majorHAnsi" w:cs="Calibri"/>
          <w:color w:val="000000"/>
        </w:rPr>
        <w:t xml:space="preserve"> - </w:t>
      </w:r>
      <w:r w:rsidR="00A32F68">
        <w:rPr>
          <w:rFonts w:asciiTheme="majorHAnsi" w:eastAsia="Times New Roman" w:hAnsiTheme="majorHAnsi" w:cs="Calibri"/>
          <w:color w:val="000000"/>
        </w:rPr>
        <w:t>2008</w:t>
      </w:r>
    </w:p>
    <w:p w:rsidR="00A32F68" w:rsidRDefault="00384E54" w:rsidP="00397BB6">
      <w:pPr>
        <w:pStyle w:val="Paragrafoelenco"/>
        <w:numPr>
          <w:ilvl w:val="0"/>
          <w:numId w:val="45"/>
        </w:numPr>
        <w:jc w:val="both"/>
        <w:rPr>
          <w:rFonts w:asciiTheme="majorHAnsi" w:eastAsia="Times New Roman" w:hAnsiTheme="majorHAnsi" w:cs="Calibri"/>
          <w:color w:val="000000"/>
        </w:rPr>
      </w:pPr>
      <w:r>
        <w:rPr>
          <w:rFonts w:asciiTheme="majorHAnsi" w:eastAsia="Times New Roman" w:hAnsiTheme="majorHAnsi" w:cs="Calibri"/>
          <w:color w:val="000000"/>
        </w:rPr>
        <w:t xml:space="preserve">N. Filograsso – </w:t>
      </w:r>
      <w:r w:rsidRPr="00384E54">
        <w:rPr>
          <w:rFonts w:asciiTheme="majorHAnsi" w:eastAsia="Times New Roman" w:hAnsiTheme="majorHAnsi" w:cs="Calibri"/>
          <w:i/>
          <w:color w:val="000000"/>
        </w:rPr>
        <w:t>L’educazione della mente</w:t>
      </w:r>
      <w:r>
        <w:rPr>
          <w:rFonts w:asciiTheme="majorHAnsi" w:eastAsia="Times New Roman" w:hAnsiTheme="majorHAnsi" w:cs="Calibri"/>
          <w:color w:val="000000"/>
        </w:rPr>
        <w:t xml:space="preserve"> – Franco angeli – 2002</w:t>
      </w:r>
    </w:p>
    <w:p w:rsidR="00384E54" w:rsidRDefault="00384E54" w:rsidP="00397BB6">
      <w:pPr>
        <w:pStyle w:val="Paragrafoelenco"/>
        <w:numPr>
          <w:ilvl w:val="0"/>
          <w:numId w:val="45"/>
        </w:numPr>
        <w:jc w:val="both"/>
        <w:rPr>
          <w:rFonts w:asciiTheme="majorHAnsi" w:eastAsia="Times New Roman" w:hAnsiTheme="majorHAnsi" w:cs="Calibri"/>
          <w:color w:val="000000"/>
        </w:rPr>
      </w:pPr>
      <w:r>
        <w:rPr>
          <w:rFonts w:asciiTheme="majorHAnsi" w:eastAsia="Times New Roman" w:hAnsiTheme="majorHAnsi" w:cs="Calibri"/>
          <w:color w:val="000000"/>
        </w:rPr>
        <w:t xml:space="preserve">R. </w:t>
      </w:r>
      <w:r w:rsidR="002858C1">
        <w:rPr>
          <w:rFonts w:asciiTheme="majorHAnsi" w:eastAsia="Times New Roman" w:hAnsiTheme="majorHAnsi" w:cs="Calibri"/>
          <w:color w:val="000000"/>
        </w:rPr>
        <w:t>M</w:t>
      </w:r>
      <w:r>
        <w:rPr>
          <w:rFonts w:asciiTheme="majorHAnsi" w:eastAsia="Times New Roman" w:hAnsiTheme="majorHAnsi" w:cs="Calibri"/>
          <w:color w:val="000000"/>
        </w:rPr>
        <w:t xml:space="preserve">iletto, A. Pompa, M.R. Fucci, F. Morrone – </w:t>
      </w:r>
      <w:r w:rsidRPr="00384E54">
        <w:rPr>
          <w:rFonts w:asciiTheme="majorHAnsi" w:eastAsia="Times New Roman" w:hAnsiTheme="majorHAnsi" w:cs="Calibri"/>
          <w:i/>
          <w:color w:val="000000"/>
        </w:rPr>
        <w:t>I bambini e gli scacchi</w:t>
      </w:r>
      <w:r>
        <w:rPr>
          <w:rFonts w:asciiTheme="majorHAnsi" w:eastAsia="Times New Roman" w:hAnsiTheme="majorHAnsi" w:cs="Calibri"/>
          <w:color w:val="000000"/>
        </w:rPr>
        <w:t xml:space="preserve"> – Armando Editore – 2005</w:t>
      </w:r>
    </w:p>
    <w:p w:rsidR="00384E54" w:rsidRDefault="00384E54" w:rsidP="00397BB6">
      <w:pPr>
        <w:pStyle w:val="Paragrafoelenco"/>
        <w:numPr>
          <w:ilvl w:val="0"/>
          <w:numId w:val="45"/>
        </w:numPr>
        <w:jc w:val="both"/>
        <w:rPr>
          <w:rFonts w:asciiTheme="majorHAnsi" w:eastAsia="Times New Roman" w:hAnsiTheme="majorHAnsi" w:cs="Calibri"/>
          <w:color w:val="000000"/>
        </w:rPr>
      </w:pPr>
      <w:r>
        <w:rPr>
          <w:rFonts w:asciiTheme="majorHAnsi" w:eastAsia="Times New Roman" w:hAnsiTheme="majorHAnsi" w:cs="Calibri"/>
          <w:color w:val="000000"/>
        </w:rPr>
        <w:t xml:space="preserve">G. Sgrò – </w:t>
      </w:r>
      <w:r w:rsidRPr="00384E54">
        <w:rPr>
          <w:rFonts w:asciiTheme="majorHAnsi" w:eastAsia="Times New Roman" w:hAnsiTheme="majorHAnsi" w:cs="Calibri"/>
          <w:i/>
          <w:color w:val="000000"/>
        </w:rPr>
        <w:t>A scuola con i re</w:t>
      </w:r>
      <w:r>
        <w:rPr>
          <w:rFonts w:asciiTheme="majorHAnsi" w:eastAsia="Times New Roman" w:hAnsiTheme="majorHAnsi" w:cs="Calibri"/>
          <w:color w:val="000000"/>
        </w:rPr>
        <w:t xml:space="preserve"> – Alpes – 2012</w:t>
      </w:r>
    </w:p>
    <w:p w:rsidR="00384E54" w:rsidRDefault="00384E54" w:rsidP="00397BB6">
      <w:pPr>
        <w:pStyle w:val="Paragrafoelenco"/>
        <w:numPr>
          <w:ilvl w:val="0"/>
          <w:numId w:val="45"/>
        </w:numPr>
        <w:jc w:val="both"/>
        <w:rPr>
          <w:rFonts w:asciiTheme="majorHAnsi" w:eastAsia="Times New Roman" w:hAnsiTheme="majorHAnsi" w:cs="Calibri"/>
          <w:color w:val="000000"/>
        </w:rPr>
      </w:pPr>
      <w:r>
        <w:rPr>
          <w:rFonts w:asciiTheme="majorHAnsi" w:eastAsia="Times New Roman" w:hAnsiTheme="majorHAnsi" w:cs="Calibri"/>
          <w:color w:val="000000"/>
        </w:rPr>
        <w:t xml:space="preserve">G. Buono, G. Gagliardi – </w:t>
      </w:r>
      <w:r w:rsidRPr="00384E54">
        <w:rPr>
          <w:rFonts w:asciiTheme="majorHAnsi" w:eastAsia="Times New Roman" w:hAnsiTheme="majorHAnsi" w:cs="Calibri"/>
          <w:i/>
          <w:color w:val="000000"/>
        </w:rPr>
        <w:t>L’agire terapeutico in comunità</w:t>
      </w:r>
      <w:r>
        <w:rPr>
          <w:rFonts w:asciiTheme="majorHAnsi" w:eastAsia="Times New Roman" w:hAnsiTheme="majorHAnsi" w:cs="Calibri"/>
          <w:color w:val="000000"/>
        </w:rPr>
        <w:t xml:space="preserve"> – Edizioni Universitarie Romane – 2007</w:t>
      </w:r>
    </w:p>
    <w:p w:rsidR="00384E54" w:rsidRDefault="00384E54" w:rsidP="00397BB6">
      <w:pPr>
        <w:pStyle w:val="Paragrafoelenco"/>
        <w:numPr>
          <w:ilvl w:val="0"/>
          <w:numId w:val="45"/>
        </w:numPr>
        <w:jc w:val="both"/>
        <w:rPr>
          <w:rFonts w:asciiTheme="majorHAnsi" w:eastAsia="Times New Roman" w:hAnsiTheme="majorHAnsi" w:cs="Calibri"/>
          <w:color w:val="000000"/>
        </w:rPr>
      </w:pPr>
      <w:r>
        <w:rPr>
          <w:rFonts w:asciiTheme="majorHAnsi" w:eastAsia="Times New Roman" w:hAnsiTheme="majorHAnsi" w:cs="Calibri"/>
          <w:color w:val="000000"/>
        </w:rPr>
        <w:t xml:space="preserve">P. Dell’Acqua – </w:t>
      </w:r>
      <w:r w:rsidRPr="00384E54">
        <w:rPr>
          <w:rFonts w:asciiTheme="majorHAnsi" w:eastAsia="Times New Roman" w:hAnsiTheme="majorHAnsi" w:cs="Calibri"/>
          <w:i/>
          <w:color w:val="000000"/>
        </w:rPr>
        <w:t>Fuori come va?</w:t>
      </w:r>
      <w:r>
        <w:rPr>
          <w:rFonts w:asciiTheme="majorHAnsi" w:eastAsia="Times New Roman" w:hAnsiTheme="majorHAnsi" w:cs="Calibri"/>
          <w:color w:val="000000"/>
        </w:rPr>
        <w:t xml:space="preserve"> – Feltrinelli </w:t>
      </w:r>
      <w:r w:rsidR="006309C3">
        <w:rPr>
          <w:rFonts w:asciiTheme="majorHAnsi" w:eastAsia="Times New Roman" w:hAnsiTheme="majorHAnsi" w:cs="Calibri"/>
          <w:color w:val="000000"/>
        </w:rPr>
        <w:t>–</w:t>
      </w:r>
      <w:r>
        <w:rPr>
          <w:rFonts w:asciiTheme="majorHAnsi" w:eastAsia="Times New Roman" w:hAnsiTheme="majorHAnsi" w:cs="Calibri"/>
          <w:color w:val="000000"/>
        </w:rPr>
        <w:t xml:space="preserve"> 2010</w:t>
      </w:r>
    </w:p>
    <w:p w:rsidR="006309C3" w:rsidRDefault="006309C3" w:rsidP="006309C3">
      <w:pPr>
        <w:jc w:val="both"/>
        <w:rPr>
          <w:rFonts w:asciiTheme="majorHAnsi" w:eastAsia="Times New Roman" w:hAnsiTheme="majorHAnsi" w:cs="Calibri"/>
          <w:color w:val="000000"/>
        </w:rPr>
      </w:pPr>
    </w:p>
    <w:p w:rsidR="006309C3" w:rsidRPr="006309C3" w:rsidRDefault="006309C3" w:rsidP="006309C3">
      <w:pPr>
        <w:jc w:val="both"/>
        <w:rPr>
          <w:rFonts w:asciiTheme="majorHAnsi" w:eastAsia="Times New Roman" w:hAnsiTheme="majorHAnsi" w:cs="Calibri"/>
          <w:b/>
          <w:color w:val="000000"/>
          <w:sz w:val="32"/>
          <w:szCs w:val="32"/>
        </w:rPr>
      </w:pPr>
      <w:r w:rsidRPr="006309C3">
        <w:rPr>
          <w:rFonts w:asciiTheme="majorHAnsi" w:eastAsia="Times New Roman" w:hAnsiTheme="majorHAnsi" w:cs="Calibri"/>
          <w:b/>
          <w:color w:val="000000"/>
          <w:sz w:val="32"/>
          <w:szCs w:val="32"/>
        </w:rPr>
        <w:t>Sitografia</w:t>
      </w:r>
    </w:p>
    <w:p w:rsidR="006309C3" w:rsidRDefault="006309C3" w:rsidP="006309C3">
      <w:pPr>
        <w:jc w:val="both"/>
        <w:rPr>
          <w:rFonts w:asciiTheme="majorHAnsi" w:eastAsia="Times New Roman" w:hAnsiTheme="majorHAnsi" w:cs="Calibri"/>
          <w:color w:val="000000"/>
        </w:rPr>
      </w:pPr>
    </w:p>
    <w:p w:rsidR="006309C3" w:rsidRPr="004B1839" w:rsidRDefault="00CF64B3" w:rsidP="00397BB6">
      <w:pPr>
        <w:pStyle w:val="Paragrafoelenco"/>
        <w:numPr>
          <w:ilvl w:val="0"/>
          <w:numId w:val="46"/>
        </w:numPr>
        <w:jc w:val="both"/>
        <w:rPr>
          <w:rFonts w:asciiTheme="majorHAnsi" w:eastAsia="Times New Roman" w:hAnsiTheme="majorHAnsi" w:cs="Calibri"/>
        </w:rPr>
      </w:pPr>
      <w:hyperlink r:id="rId14" w:history="1">
        <w:r w:rsidR="004B1839" w:rsidRPr="004B1839">
          <w:rPr>
            <w:rStyle w:val="Collegamentoipertestuale"/>
            <w:rFonts w:asciiTheme="majorHAnsi" w:eastAsia="Times New Roman" w:hAnsiTheme="majorHAnsi" w:cs="Calibri"/>
            <w:bCs/>
            <w:color w:val="auto"/>
            <w:u w:val="none"/>
          </w:rPr>
          <w:t>www.worldchesslinks.net</w:t>
        </w:r>
      </w:hyperlink>
    </w:p>
    <w:p w:rsidR="004B1839" w:rsidRPr="004B1839" w:rsidRDefault="00CF64B3" w:rsidP="00397BB6">
      <w:pPr>
        <w:pStyle w:val="Paragrafoelenco"/>
        <w:numPr>
          <w:ilvl w:val="0"/>
          <w:numId w:val="46"/>
        </w:numPr>
        <w:jc w:val="both"/>
        <w:rPr>
          <w:rFonts w:asciiTheme="majorHAnsi" w:eastAsia="Times New Roman" w:hAnsiTheme="majorHAnsi" w:cs="Calibri"/>
        </w:rPr>
      </w:pPr>
      <w:hyperlink r:id="rId15" w:history="1">
        <w:r w:rsidR="004B1839" w:rsidRPr="004B1839">
          <w:rPr>
            <w:rStyle w:val="Collegamentoipertestuale"/>
            <w:rFonts w:asciiTheme="majorHAnsi" w:eastAsia="Times New Roman" w:hAnsiTheme="majorHAnsi" w:cs="Calibri"/>
            <w:bCs/>
            <w:color w:val="auto"/>
            <w:u w:val="none"/>
          </w:rPr>
          <w:t>www.wikipedia.it</w:t>
        </w:r>
      </w:hyperlink>
    </w:p>
    <w:p w:rsidR="004B1839" w:rsidRPr="004B1839" w:rsidRDefault="00CF64B3" w:rsidP="00397BB6">
      <w:pPr>
        <w:pStyle w:val="Paragrafoelenco"/>
        <w:numPr>
          <w:ilvl w:val="0"/>
          <w:numId w:val="46"/>
        </w:numPr>
        <w:jc w:val="both"/>
        <w:rPr>
          <w:rFonts w:asciiTheme="majorHAnsi" w:eastAsia="Times New Roman" w:hAnsiTheme="majorHAnsi" w:cs="Calibri"/>
        </w:rPr>
      </w:pPr>
      <w:hyperlink r:id="rId16" w:history="1">
        <w:r w:rsidR="004B1839" w:rsidRPr="004B1839">
          <w:rPr>
            <w:rStyle w:val="Collegamentoipertestuale"/>
            <w:rFonts w:asciiTheme="majorHAnsi" w:eastAsia="Times New Roman" w:hAnsiTheme="majorHAnsi" w:cs="Calibri"/>
            <w:color w:val="auto"/>
            <w:u w:val="none"/>
          </w:rPr>
          <w:t>http://soloscacchi.altervista.org</w:t>
        </w:r>
      </w:hyperlink>
    </w:p>
    <w:p w:rsidR="004B1839" w:rsidRPr="004B1839" w:rsidRDefault="00CF64B3" w:rsidP="00397BB6">
      <w:pPr>
        <w:pStyle w:val="Paragrafoelenco"/>
        <w:numPr>
          <w:ilvl w:val="0"/>
          <w:numId w:val="46"/>
        </w:numPr>
        <w:jc w:val="both"/>
        <w:rPr>
          <w:rFonts w:asciiTheme="majorHAnsi" w:eastAsia="Times New Roman" w:hAnsiTheme="majorHAnsi" w:cs="Calibri"/>
        </w:rPr>
      </w:pPr>
      <w:hyperlink r:id="rId17" w:history="1">
        <w:r w:rsidR="004B1839" w:rsidRPr="004B1839">
          <w:rPr>
            <w:rStyle w:val="Collegamentoipertestuale"/>
            <w:rFonts w:asciiTheme="majorHAnsi" w:eastAsia="Times New Roman" w:hAnsiTheme="majorHAnsi" w:cs="Calibri"/>
            <w:color w:val="auto"/>
            <w:u w:val="none"/>
          </w:rPr>
          <w:t>http://it.wikiquote.org/wiki/Reuben_Fine</w:t>
        </w:r>
      </w:hyperlink>
    </w:p>
    <w:p w:rsidR="004B1839" w:rsidRPr="00A31A4E" w:rsidRDefault="00CF64B3" w:rsidP="00397BB6">
      <w:pPr>
        <w:pStyle w:val="Paragrafoelenco"/>
        <w:numPr>
          <w:ilvl w:val="0"/>
          <w:numId w:val="46"/>
        </w:numPr>
        <w:jc w:val="both"/>
        <w:rPr>
          <w:rFonts w:asciiTheme="majorHAnsi" w:eastAsia="Times New Roman" w:hAnsiTheme="majorHAnsi" w:cs="Calibri"/>
        </w:rPr>
      </w:pPr>
      <w:hyperlink r:id="rId18" w:history="1">
        <w:r w:rsidR="004B1839" w:rsidRPr="004B1839">
          <w:rPr>
            <w:rStyle w:val="Collegamentoipertestuale"/>
            <w:rFonts w:asciiTheme="majorHAnsi" w:eastAsia="Times New Roman" w:hAnsiTheme="majorHAnsi" w:cs="Calibri"/>
            <w:color w:val="auto"/>
            <w:u w:val="none"/>
          </w:rPr>
          <w:t>http://dire-fare-pensare.blogspot.it/2013/02/mentalizzazione-e-disturbo-borderline.html</w:t>
        </w:r>
      </w:hyperlink>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2858C1" w:rsidRDefault="002858C1" w:rsidP="00A31A4E">
      <w:pPr>
        <w:jc w:val="both"/>
        <w:rPr>
          <w:rFonts w:asciiTheme="majorHAnsi" w:eastAsia="Times New Roman" w:hAnsiTheme="majorHAnsi" w:cs="Calibri"/>
        </w:rPr>
      </w:pPr>
    </w:p>
    <w:p w:rsidR="002858C1" w:rsidRDefault="002858C1"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2858C1" w:rsidRDefault="002858C1"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Default="00A31A4E" w:rsidP="00A31A4E">
      <w:pPr>
        <w:jc w:val="both"/>
        <w:rPr>
          <w:rFonts w:asciiTheme="majorHAnsi" w:eastAsia="Times New Roman" w:hAnsiTheme="majorHAnsi" w:cs="Calibri"/>
        </w:rPr>
      </w:pPr>
    </w:p>
    <w:p w:rsidR="00A31A4E" w:rsidRPr="00A31A4E" w:rsidRDefault="00A31A4E" w:rsidP="00A31A4E">
      <w:pPr>
        <w:jc w:val="both"/>
        <w:rPr>
          <w:rFonts w:asciiTheme="majorHAnsi" w:eastAsia="Times New Roman" w:hAnsiTheme="majorHAnsi" w:cs="Calibri"/>
        </w:rPr>
      </w:pPr>
      <w:r>
        <w:rPr>
          <w:rFonts w:asciiTheme="majorHAnsi" w:eastAsia="Times New Roman" w:hAnsiTheme="majorHAnsi" w:cs="Calibri"/>
          <w:noProof/>
        </w:rPr>
        <w:lastRenderedPageBreak/>
        <w:drawing>
          <wp:anchor distT="0" distB="0" distL="114300" distR="114300" simplePos="0" relativeHeight="251660288" behindDoc="0" locked="0" layoutInCell="1" allowOverlap="1">
            <wp:simplePos x="0" y="0"/>
            <wp:positionH relativeFrom="column">
              <wp:posOffset>-297180</wp:posOffset>
            </wp:positionH>
            <wp:positionV relativeFrom="paragraph">
              <wp:posOffset>822325</wp:posOffset>
            </wp:positionV>
            <wp:extent cx="6762750" cy="3581400"/>
            <wp:effectExtent l="1905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l="9645" t="9960" r="4978" b="17729"/>
                    <a:stretch>
                      <a:fillRect/>
                    </a:stretch>
                  </pic:blipFill>
                  <pic:spPr bwMode="auto">
                    <a:xfrm>
                      <a:off x="0" y="0"/>
                      <a:ext cx="6762750" cy="3581400"/>
                    </a:xfrm>
                    <a:prstGeom prst="rect">
                      <a:avLst/>
                    </a:prstGeom>
                    <a:noFill/>
                    <a:ln w="9525">
                      <a:noFill/>
                      <a:miter lim="800000"/>
                      <a:headEnd/>
                      <a:tailEnd/>
                    </a:ln>
                  </pic:spPr>
                </pic:pic>
              </a:graphicData>
            </a:graphic>
          </wp:anchor>
        </w:drawing>
      </w:r>
    </w:p>
    <w:sectPr w:rsidR="00A31A4E" w:rsidRPr="00A31A4E" w:rsidSect="00DE5F51">
      <w:footerReference w:type="default" r:id="rId20"/>
      <w:pgSz w:w="11906" w:h="16838"/>
      <w:pgMar w:top="1417" w:right="1134" w:bottom="1134" w:left="1134"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528E" w:rsidRDefault="0015528E" w:rsidP="00DE5F51">
      <w:r>
        <w:separator/>
      </w:r>
    </w:p>
  </w:endnote>
  <w:endnote w:type="continuationSeparator" w:id="1">
    <w:p w:rsidR="0015528E" w:rsidRDefault="0015528E" w:rsidP="00DE5F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1397799"/>
      <w:docPartObj>
        <w:docPartGallery w:val="Page Numbers (Bottom of Page)"/>
        <w:docPartUnique/>
      </w:docPartObj>
    </w:sdtPr>
    <w:sdtContent>
      <w:p w:rsidR="006E7F9E" w:rsidRDefault="00CF64B3">
        <w:pPr>
          <w:pStyle w:val="Pidipagina"/>
          <w:jc w:val="right"/>
        </w:pPr>
        <w:fldSimple w:instr=" PAGE   \* MERGEFORMAT ">
          <w:r w:rsidR="00516E88">
            <w:rPr>
              <w:noProof/>
            </w:rPr>
            <w:t>3</w:t>
          </w:r>
        </w:fldSimple>
      </w:p>
    </w:sdtContent>
  </w:sdt>
  <w:p w:rsidR="006E7F9E" w:rsidRDefault="006E7F9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528E" w:rsidRDefault="0015528E" w:rsidP="00DE5F51">
      <w:r>
        <w:separator/>
      </w:r>
    </w:p>
  </w:footnote>
  <w:footnote w:type="continuationSeparator" w:id="1">
    <w:p w:rsidR="0015528E" w:rsidRDefault="0015528E" w:rsidP="00DE5F51">
      <w:r>
        <w:continuationSeparator/>
      </w:r>
    </w:p>
  </w:footnote>
  <w:footnote w:id="2">
    <w:p w:rsidR="006E7F9E" w:rsidRPr="00F00C3E" w:rsidRDefault="006E7F9E" w:rsidP="00192675">
      <w:pPr>
        <w:pStyle w:val="Testonotaapidipagina"/>
        <w:jc w:val="both"/>
        <w:rPr>
          <w:sz w:val="18"/>
          <w:szCs w:val="18"/>
        </w:rPr>
      </w:pPr>
      <w:r w:rsidRPr="00F00C3E">
        <w:rPr>
          <w:rStyle w:val="Rimandonotaapidipagina"/>
        </w:rPr>
        <w:footnoteRef/>
      </w:r>
      <w:r w:rsidRPr="00F00C3E">
        <w:t xml:space="preserve"> </w:t>
      </w:r>
      <w:r w:rsidRPr="00F00C3E">
        <w:rPr>
          <w:bCs/>
          <w:sz w:val="18"/>
          <w:szCs w:val="18"/>
        </w:rPr>
        <w:t>Pahlavi</w:t>
      </w:r>
      <w:r w:rsidRPr="00F00C3E">
        <w:rPr>
          <w:sz w:val="18"/>
          <w:szCs w:val="18"/>
        </w:rPr>
        <w:t> (codice </w:t>
      </w:r>
      <w:hyperlink r:id="rId1" w:tooltip="ISO 639-2" w:history="1">
        <w:r w:rsidRPr="00F00C3E">
          <w:rPr>
            <w:rStyle w:val="Collegamentoipertestuale"/>
            <w:color w:val="auto"/>
            <w:sz w:val="18"/>
            <w:szCs w:val="18"/>
            <w:u w:val="none"/>
          </w:rPr>
          <w:t>ISO 639-2</w:t>
        </w:r>
      </w:hyperlink>
      <w:r w:rsidRPr="00F00C3E">
        <w:rPr>
          <w:sz w:val="18"/>
          <w:szCs w:val="18"/>
        </w:rPr>
        <w:t> e </w:t>
      </w:r>
      <w:hyperlink r:id="rId2" w:tooltip="ISO 639-3" w:history="1">
        <w:r w:rsidRPr="00F00C3E">
          <w:rPr>
            <w:rStyle w:val="Collegamentoipertestuale"/>
            <w:color w:val="auto"/>
            <w:sz w:val="18"/>
            <w:szCs w:val="18"/>
            <w:u w:val="none"/>
          </w:rPr>
          <w:t>ISO 639-3</w:t>
        </w:r>
      </w:hyperlink>
      <w:r w:rsidRPr="00F00C3E">
        <w:rPr>
          <w:sz w:val="18"/>
          <w:szCs w:val="18"/>
        </w:rPr>
        <w:t> pal) è il nome assunto dalla </w:t>
      </w:r>
      <w:hyperlink r:id="rId3" w:tooltip="Lingua persiana" w:history="1">
        <w:r w:rsidRPr="00F00C3E">
          <w:rPr>
            <w:rStyle w:val="Collegamentoipertestuale"/>
            <w:color w:val="auto"/>
            <w:sz w:val="18"/>
            <w:szCs w:val="18"/>
            <w:u w:val="none"/>
          </w:rPr>
          <w:t>lingua persiana</w:t>
        </w:r>
      </w:hyperlink>
      <w:r w:rsidRPr="00F00C3E">
        <w:rPr>
          <w:sz w:val="18"/>
          <w:szCs w:val="18"/>
        </w:rPr>
        <w:t> in epoca </w:t>
      </w:r>
      <w:hyperlink r:id="rId4" w:tooltip="Sasanide" w:history="1">
        <w:r w:rsidRPr="00F00C3E">
          <w:rPr>
            <w:rStyle w:val="Collegamentoipertestuale"/>
            <w:color w:val="auto"/>
            <w:sz w:val="18"/>
            <w:szCs w:val="18"/>
            <w:u w:val="none"/>
          </w:rPr>
          <w:t>sasanide</w:t>
        </w:r>
      </w:hyperlink>
      <w:r>
        <w:rPr>
          <w:sz w:val="18"/>
          <w:szCs w:val="18"/>
        </w:rPr>
        <w:t xml:space="preserve"> (224-651 d.C.). </w:t>
      </w:r>
      <w:r w:rsidRPr="003E5190">
        <w:rPr>
          <w:sz w:val="18"/>
          <w:szCs w:val="18"/>
          <w:u w:val="single"/>
        </w:rPr>
        <w:t>www.wikipedia.it</w:t>
      </w:r>
    </w:p>
  </w:footnote>
  <w:footnote w:id="3">
    <w:p w:rsidR="006E7F9E" w:rsidRPr="00947168" w:rsidRDefault="006E7F9E" w:rsidP="00192675">
      <w:pPr>
        <w:pStyle w:val="Testonotaapidipagina"/>
        <w:jc w:val="both"/>
        <w:rPr>
          <w:sz w:val="18"/>
          <w:szCs w:val="18"/>
        </w:rPr>
      </w:pPr>
      <w:r w:rsidRPr="00F00C3E">
        <w:rPr>
          <w:rStyle w:val="Rimandonotaapidipagina"/>
          <w:sz w:val="18"/>
          <w:szCs w:val="18"/>
        </w:rPr>
        <w:footnoteRef/>
      </w:r>
      <w:r w:rsidRPr="00F00C3E">
        <w:rPr>
          <w:sz w:val="18"/>
          <w:szCs w:val="18"/>
        </w:rPr>
        <w:t xml:space="preserve"> </w:t>
      </w:r>
      <w:r w:rsidRPr="00F00C3E">
        <w:rPr>
          <w:bCs/>
          <w:sz w:val="18"/>
          <w:szCs w:val="18"/>
        </w:rPr>
        <w:t>Abul Kasim Mansur Firdusi </w:t>
      </w:r>
      <w:r w:rsidRPr="00F00C3E">
        <w:rPr>
          <w:noProof/>
          <w:sz w:val="18"/>
          <w:szCs w:val="18"/>
        </w:rPr>
        <w:drawing>
          <wp:inline distT="0" distB="0" distL="0" distR="0">
            <wp:extent cx="1440180" cy="144780"/>
            <wp:effectExtent l="19050" t="0" r="7620" b="0"/>
            <wp:docPr id="31518" name="Immagine 31518" descr="http://www.worldchesslinks.net/firdusi_persia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18" descr="http://www.worldchesslinks.net/firdusi_persiano.jpg"/>
                    <pic:cNvPicPr>
                      <a:picLocks noChangeAspect="1" noChangeArrowheads="1"/>
                    </pic:cNvPicPr>
                  </pic:nvPicPr>
                  <pic:blipFill>
                    <a:blip r:embed="rId5"/>
                    <a:srcRect/>
                    <a:stretch>
                      <a:fillRect/>
                    </a:stretch>
                  </pic:blipFill>
                  <pic:spPr bwMode="auto">
                    <a:xfrm>
                      <a:off x="0" y="0"/>
                      <a:ext cx="1440180" cy="144780"/>
                    </a:xfrm>
                    <a:prstGeom prst="rect">
                      <a:avLst/>
                    </a:prstGeom>
                    <a:noFill/>
                    <a:ln w="9525">
                      <a:noFill/>
                      <a:miter lim="800000"/>
                      <a:headEnd/>
                      <a:tailEnd/>
                    </a:ln>
                  </pic:spPr>
                </pic:pic>
              </a:graphicData>
            </a:graphic>
          </wp:inline>
        </w:drawing>
      </w:r>
      <w:r w:rsidRPr="00F00C3E">
        <w:rPr>
          <w:bCs/>
          <w:sz w:val="18"/>
          <w:szCs w:val="18"/>
        </w:rPr>
        <w:t> </w:t>
      </w:r>
      <w:r w:rsidRPr="00F00C3E">
        <w:rPr>
          <w:sz w:val="18"/>
          <w:szCs w:val="18"/>
        </w:rPr>
        <w:t> l'Omero della Persia, nacque nel villaggio</w:t>
      </w:r>
      <w:r>
        <w:rPr>
          <w:sz w:val="18"/>
          <w:szCs w:val="18"/>
        </w:rPr>
        <w:t xml:space="preserve"> di Shadab, vicino a Tus, nella </w:t>
      </w:r>
      <w:r w:rsidRPr="00F00C3E">
        <w:rPr>
          <w:sz w:val="18"/>
          <w:szCs w:val="18"/>
        </w:rPr>
        <w:t xml:space="preserve">provincia iraniana di Khorasan intorno al 935 d.C. ed ivi morì nel 1020 d.C. </w:t>
      </w:r>
      <w:r w:rsidRPr="00947168">
        <w:rPr>
          <w:sz w:val="18"/>
          <w:szCs w:val="18"/>
        </w:rPr>
        <w:t>; è l'autore del </w:t>
      </w:r>
      <w:r w:rsidRPr="00947168">
        <w:rPr>
          <w:bCs/>
          <w:i/>
          <w:iCs/>
          <w:sz w:val="18"/>
          <w:szCs w:val="18"/>
        </w:rPr>
        <w:t>Libro dei Re </w:t>
      </w:r>
      <w:r w:rsidRPr="00947168">
        <w:rPr>
          <w:noProof/>
          <w:sz w:val="18"/>
          <w:szCs w:val="18"/>
        </w:rPr>
        <w:drawing>
          <wp:inline distT="0" distB="0" distL="0" distR="0">
            <wp:extent cx="525780" cy="144780"/>
            <wp:effectExtent l="19050" t="0" r="7620" b="0"/>
            <wp:docPr id="31528" name="Immagine 31528" descr="http://www.worldchesslinks.net/shahna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8" descr="http://www.worldchesslinks.net/shahnama.jpg"/>
                    <pic:cNvPicPr>
                      <a:picLocks noChangeAspect="1" noChangeArrowheads="1"/>
                    </pic:cNvPicPr>
                  </pic:nvPicPr>
                  <pic:blipFill>
                    <a:blip r:embed="rId6"/>
                    <a:srcRect/>
                    <a:stretch>
                      <a:fillRect/>
                    </a:stretch>
                  </pic:blipFill>
                  <pic:spPr bwMode="auto">
                    <a:xfrm>
                      <a:off x="0" y="0"/>
                      <a:ext cx="525780" cy="144780"/>
                    </a:xfrm>
                    <a:prstGeom prst="rect">
                      <a:avLst/>
                    </a:prstGeom>
                    <a:noFill/>
                    <a:ln w="9525">
                      <a:noFill/>
                      <a:miter lim="800000"/>
                      <a:headEnd/>
                      <a:tailEnd/>
                    </a:ln>
                  </pic:spPr>
                </pic:pic>
              </a:graphicData>
            </a:graphic>
          </wp:inline>
        </w:drawing>
      </w:r>
      <w:r w:rsidRPr="00947168">
        <w:rPr>
          <w:sz w:val="18"/>
          <w:szCs w:val="18"/>
        </w:rPr>
        <w:t>, che narra la storia eroica e leggendaria del suo paese. Il poema, composto in 60.000 distici, è importantissimo da un punto di vista storico/scacchistico sia perchè vi sono riportate le due leggende più celebri sull'origine degli scacchi sia perchè dimostra che il gioco persiano dello Shatranj, da cui derivano gli scacchi moderni, fu introdotto colà dall' India</w:t>
      </w:r>
      <w:r w:rsidRPr="00947168">
        <w:rPr>
          <w:bCs/>
          <w:sz w:val="18"/>
          <w:szCs w:val="18"/>
        </w:rPr>
        <w:t>.</w:t>
      </w:r>
      <w:r>
        <w:rPr>
          <w:bCs/>
          <w:sz w:val="18"/>
          <w:szCs w:val="18"/>
        </w:rPr>
        <w:t xml:space="preserve"> </w:t>
      </w:r>
      <w:r w:rsidRPr="003E5190">
        <w:rPr>
          <w:bCs/>
          <w:sz w:val="18"/>
          <w:szCs w:val="18"/>
          <w:u w:val="single"/>
        </w:rPr>
        <w:t>www.worldchesslinks.net</w:t>
      </w:r>
    </w:p>
  </w:footnote>
  <w:footnote w:id="4">
    <w:p w:rsidR="006E7F9E" w:rsidRPr="003E5190" w:rsidRDefault="006E7F9E" w:rsidP="00192675">
      <w:pPr>
        <w:pStyle w:val="Testonotaapidipagina"/>
        <w:jc w:val="both"/>
        <w:rPr>
          <w:sz w:val="18"/>
          <w:szCs w:val="18"/>
        </w:rPr>
      </w:pPr>
      <w:r w:rsidRPr="003E5190">
        <w:rPr>
          <w:rStyle w:val="Rimandonotaapidipagina"/>
          <w:sz w:val="18"/>
          <w:szCs w:val="18"/>
        </w:rPr>
        <w:footnoteRef/>
      </w:r>
      <w:r w:rsidRPr="003E5190">
        <w:rPr>
          <w:sz w:val="18"/>
          <w:szCs w:val="18"/>
        </w:rPr>
        <w:t xml:space="preserve"> Tullio Zapler nasce il 18 maggio 1905 a Novoselitsa, un villaggio a schiacciante maggioranza ebraica della Bessarabia, territorio appartenuto nel corso del ‘900 all’Impero Russo, alla Romania, all’Unione Sovietica ed oggi diviso tra Ucraina e Moldavia, dopo l’indipendenza dall’U.R.S.S. riconosciutagli il 25 dicembre 1991. Non è dato sapere quando giunga in Italia e se Bari sia già il suo primo approdo.</w:t>
      </w:r>
    </w:p>
    <w:p w:rsidR="006E7F9E" w:rsidRPr="003E5190" w:rsidRDefault="006E7F9E" w:rsidP="00192675">
      <w:pPr>
        <w:pStyle w:val="Testonotaapidipagina"/>
        <w:jc w:val="both"/>
        <w:rPr>
          <w:sz w:val="18"/>
          <w:szCs w:val="18"/>
        </w:rPr>
      </w:pPr>
      <w:r w:rsidRPr="003E5190">
        <w:rPr>
          <w:sz w:val="18"/>
          <w:szCs w:val="18"/>
        </w:rPr>
        <w:t>Zapler fu organizzatore e divulgatore. Negli anni Trenta riorganizzò lo scacchismo barese e diede inizio, a Bari, ad una serie di tornei di interesse nazionale che intitolò alla memoria della madre Anna.</w:t>
      </w:r>
      <w:r>
        <w:rPr>
          <w:sz w:val="18"/>
          <w:szCs w:val="18"/>
        </w:rPr>
        <w:t xml:space="preserve"> </w:t>
      </w:r>
      <w:r w:rsidRPr="003E5190">
        <w:rPr>
          <w:sz w:val="18"/>
          <w:szCs w:val="18"/>
          <w:u w:val="single"/>
        </w:rPr>
        <w:t>http://soloscacchi.altervista.org</w:t>
      </w:r>
    </w:p>
    <w:p w:rsidR="006E7F9E" w:rsidRDefault="006E7F9E" w:rsidP="00192675">
      <w:pPr>
        <w:pStyle w:val="Testonotaapidipagina"/>
        <w:jc w:val="both"/>
      </w:pPr>
    </w:p>
  </w:footnote>
  <w:footnote w:id="5">
    <w:p w:rsidR="006E7F9E" w:rsidRPr="00D43DC6" w:rsidRDefault="006E7F9E" w:rsidP="00192675">
      <w:pPr>
        <w:pStyle w:val="Testonotaapidipagina"/>
        <w:jc w:val="both"/>
        <w:rPr>
          <w:sz w:val="18"/>
          <w:szCs w:val="18"/>
          <w:lang w:val="en-US"/>
        </w:rPr>
      </w:pPr>
      <w:r>
        <w:rPr>
          <w:rStyle w:val="Rimandonotaapidipagina"/>
        </w:rPr>
        <w:footnoteRef/>
      </w:r>
      <w:r w:rsidRPr="00D43DC6">
        <w:rPr>
          <w:lang w:val="en-US"/>
        </w:rPr>
        <w:t xml:space="preserve"> </w:t>
      </w:r>
      <w:r w:rsidRPr="00D43DC6">
        <w:rPr>
          <w:sz w:val="18"/>
          <w:szCs w:val="18"/>
          <w:lang w:val="en-US"/>
        </w:rPr>
        <w:t>Lynn R.,Friedman M. The general intelligence and spatial abilities of gifted young Belgian chess players,British journal of psychology,83,p.233-235,1992</w:t>
      </w:r>
    </w:p>
  </w:footnote>
  <w:footnote w:id="6">
    <w:p w:rsidR="006E7F9E" w:rsidRPr="00192675" w:rsidRDefault="006E7F9E" w:rsidP="00192675">
      <w:pPr>
        <w:pStyle w:val="Testonotaapidipagina"/>
        <w:jc w:val="both"/>
        <w:rPr>
          <w:sz w:val="18"/>
          <w:szCs w:val="18"/>
        </w:rPr>
      </w:pPr>
      <w:r>
        <w:rPr>
          <w:rStyle w:val="Rimandonotaapidipagina"/>
        </w:rPr>
        <w:footnoteRef/>
      </w:r>
      <w:r>
        <w:t xml:space="preserve"> </w:t>
      </w:r>
      <w:r w:rsidRPr="00192675">
        <w:rPr>
          <w:sz w:val="18"/>
          <w:szCs w:val="18"/>
        </w:rPr>
        <w:t>Nella letteratura psicoanalitica, la trattazione classica sugli scacchi è quella di Ernest Jones intitolata </w:t>
      </w:r>
      <w:r w:rsidRPr="00192675">
        <w:rPr>
          <w:i/>
          <w:iCs/>
          <w:sz w:val="18"/>
          <w:szCs w:val="18"/>
        </w:rPr>
        <w:t>The Problem of </w:t>
      </w:r>
      <w:hyperlink r:id="rId7" w:tooltip="Paul Morphy" w:history="1">
        <w:r w:rsidRPr="00192675">
          <w:rPr>
            <w:rStyle w:val="Collegamentoipertestuale"/>
            <w:i/>
            <w:iCs/>
            <w:color w:val="auto"/>
            <w:sz w:val="18"/>
            <w:szCs w:val="18"/>
            <w:u w:val="none"/>
          </w:rPr>
          <w:t>Paul Morphy</w:t>
        </w:r>
      </w:hyperlink>
      <w:r w:rsidRPr="00192675">
        <w:rPr>
          <w:sz w:val="18"/>
          <w:szCs w:val="18"/>
        </w:rPr>
        <w:t>, letta alla British Psychoanalitical Society nel 1930 e pubblicata nel 1931.</w:t>
      </w:r>
      <w:r>
        <w:rPr>
          <w:sz w:val="18"/>
          <w:szCs w:val="18"/>
        </w:rPr>
        <w:t xml:space="preserve"> </w:t>
      </w:r>
      <w:r w:rsidRPr="00192675">
        <w:rPr>
          <w:sz w:val="18"/>
          <w:szCs w:val="18"/>
        </w:rPr>
        <w:t>Lo scopo di questo saggio così penetrante è di delineare una patografia di Paul Morphy, del quale parleremo più tardi. Per quanto riguarda invece la questione più generale della psicologia degli scacchi, Jones stabilisce i seguenti punti: gli scacchi sono, come è evidente, un gioco sostitutivo dell'arte della guerra; il movente inconscio che spinge all'azione i giocatori non è semplicemente il gusto per l'agonismo, che è caratteristica comune a tutti i giochi competitivi, ma quello più oscuro dell'uccisione del padre. Inoltre, l'aspetto matematico proprio di questo gioco dà ad esso una peculiare coloritura sado-anale. Il senso di predominanza provato da uno dei due giocatori trova il suo corrispondente in quello di impotenza totale provato dall'altro. È proprio questa qualità sado-anale che lo rende così idoneo a gratificare contemporaneamente sia gli aspetti omosessuali sia quelli antagonistici, propri della contesa tra padre e figlio. Gli altri saggi in proposito, come quelli di Karpman, Coriat, Menninger, e Fleming, non aggiungono molto di sostanziale alla tesi di Jones. Tutti concordano nel sostenere che negli </w:t>
      </w:r>
      <w:hyperlink r:id="rId8" w:tooltip="Scacchi" w:history="1">
        <w:r w:rsidRPr="00192675">
          <w:rPr>
            <w:rStyle w:val="Collegamentoipertestuale"/>
            <w:color w:val="auto"/>
            <w:sz w:val="18"/>
            <w:szCs w:val="18"/>
            <w:u w:val="none"/>
          </w:rPr>
          <w:t>scacchi</w:t>
        </w:r>
      </w:hyperlink>
      <w:r w:rsidRPr="00192675">
        <w:rPr>
          <w:sz w:val="18"/>
          <w:szCs w:val="18"/>
        </w:rPr>
        <w:t> si sublima una mescolanza di impulsi omosessuali e aggressivi.</w:t>
      </w:r>
      <w:r>
        <w:rPr>
          <w:sz w:val="18"/>
          <w:szCs w:val="18"/>
        </w:rPr>
        <w:t xml:space="preserve"> </w:t>
      </w:r>
      <w:r w:rsidRPr="00192675">
        <w:rPr>
          <w:i/>
          <w:sz w:val="18"/>
          <w:szCs w:val="18"/>
        </w:rPr>
        <w:t>Incipit di “La psicologia del giocatore di scacchi” R. Fine</w:t>
      </w:r>
      <w:r>
        <w:rPr>
          <w:i/>
          <w:sz w:val="18"/>
          <w:szCs w:val="18"/>
        </w:rPr>
        <w:t xml:space="preserve"> </w:t>
      </w:r>
      <w:r>
        <w:rPr>
          <w:sz w:val="18"/>
          <w:szCs w:val="18"/>
        </w:rPr>
        <w:t xml:space="preserve">- </w:t>
      </w:r>
      <w:hyperlink r:id="rId9" w:history="1">
        <w:r w:rsidRPr="00192675">
          <w:rPr>
            <w:rStyle w:val="Collegamentoipertestuale"/>
            <w:color w:val="auto"/>
            <w:sz w:val="18"/>
            <w:szCs w:val="18"/>
          </w:rPr>
          <w:t>http://it.wikiquote.org/wiki/Reuben_Fine</w:t>
        </w:r>
      </w:hyperlink>
    </w:p>
  </w:footnote>
  <w:footnote w:id="7">
    <w:p w:rsidR="006E7F9E" w:rsidRPr="00F3335E" w:rsidRDefault="006E7F9E">
      <w:pPr>
        <w:pStyle w:val="Testonotaapidipagina"/>
        <w:rPr>
          <w:sz w:val="18"/>
          <w:szCs w:val="18"/>
        </w:rPr>
      </w:pPr>
      <w:r>
        <w:rPr>
          <w:rStyle w:val="Rimandonotaapidipagina"/>
        </w:rPr>
        <w:footnoteRef/>
      </w:r>
      <w:r>
        <w:t xml:space="preserve"> </w:t>
      </w:r>
      <w:hyperlink r:id="rId10" w:history="1">
        <w:r w:rsidRPr="00F3335E">
          <w:rPr>
            <w:rStyle w:val="Collegamentoipertestuale"/>
            <w:color w:val="auto"/>
            <w:sz w:val="18"/>
            <w:szCs w:val="18"/>
          </w:rPr>
          <w:t>http://dire-fare-pensare.blogspot.it/2013/02/mentalizzazione-e-disturbo-borderline.html</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97A52"/>
    <w:multiLevelType w:val="multilevel"/>
    <w:tmpl w:val="BF409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082573"/>
    <w:multiLevelType w:val="multilevel"/>
    <w:tmpl w:val="AD12F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3C40F8"/>
    <w:multiLevelType w:val="multilevel"/>
    <w:tmpl w:val="449C9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423914"/>
    <w:multiLevelType w:val="multilevel"/>
    <w:tmpl w:val="C68C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217C4D"/>
    <w:multiLevelType w:val="multilevel"/>
    <w:tmpl w:val="AFB08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C93745"/>
    <w:multiLevelType w:val="multilevel"/>
    <w:tmpl w:val="1D709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0D79F9"/>
    <w:multiLevelType w:val="multilevel"/>
    <w:tmpl w:val="19B23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9F77516"/>
    <w:multiLevelType w:val="multilevel"/>
    <w:tmpl w:val="37A2A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021776"/>
    <w:multiLevelType w:val="multilevel"/>
    <w:tmpl w:val="63B6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B5181F"/>
    <w:multiLevelType w:val="multilevel"/>
    <w:tmpl w:val="37F87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1E105C5"/>
    <w:multiLevelType w:val="multilevel"/>
    <w:tmpl w:val="F6584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EF0291"/>
    <w:multiLevelType w:val="multilevel"/>
    <w:tmpl w:val="30B29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4245CAE"/>
    <w:multiLevelType w:val="multilevel"/>
    <w:tmpl w:val="B36E1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70E3766"/>
    <w:multiLevelType w:val="multilevel"/>
    <w:tmpl w:val="015A2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830D0E"/>
    <w:multiLevelType w:val="multilevel"/>
    <w:tmpl w:val="E32E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046DE1"/>
    <w:multiLevelType w:val="multilevel"/>
    <w:tmpl w:val="4DDED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2F012B"/>
    <w:multiLevelType w:val="multilevel"/>
    <w:tmpl w:val="DEE8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3DB5115"/>
    <w:multiLevelType w:val="multilevel"/>
    <w:tmpl w:val="D3CA6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57D6402"/>
    <w:multiLevelType w:val="multilevel"/>
    <w:tmpl w:val="BB763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6024419"/>
    <w:multiLevelType w:val="multilevel"/>
    <w:tmpl w:val="47E45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6F070D3"/>
    <w:multiLevelType w:val="multilevel"/>
    <w:tmpl w:val="56AC8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7E12968"/>
    <w:multiLevelType w:val="multilevel"/>
    <w:tmpl w:val="68E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80D3FB9"/>
    <w:multiLevelType w:val="multilevel"/>
    <w:tmpl w:val="D5863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82A09A4"/>
    <w:multiLevelType w:val="multilevel"/>
    <w:tmpl w:val="06287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9C05374"/>
    <w:multiLevelType w:val="multilevel"/>
    <w:tmpl w:val="C6702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9F72591"/>
    <w:multiLevelType w:val="multilevel"/>
    <w:tmpl w:val="F098A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BA10603"/>
    <w:multiLevelType w:val="multilevel"/>
    <w:tmpl w:val="9796E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F2852DC"/>
    <w:multiLevelType w:val="multilevel"/>
    <w:tmpl w:val="2A102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1025644"/>
    <w:multiLevelType w:val="multilevel"/>
    <w:tmpl w:val="63563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10256EB"/>
    <w:multiLevelType w:val="multilevel"/>
    <w:tmpl w:val="5A025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1D45A05"/>
    <w:multiLevelType w:val="multilevel"/>
    <w:tmpl w:val="7DF83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3033038"/>
    <w:multiLevelType w:val="multilevel"/>
    <w:tmpl w:val="065A2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41304C5"/>
    <w:multiLevelType w:val="multilevel"/>
    <w:tmpl w:val="3474C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5BB7D3A"/>
    <w:multiLevelType w:val="multilevel"/>
    <w:tmpl w:val="F7145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6621B87"/>
    <w:multiLevelType w:val="multilevel"/>
    <w:tmpl w:val="68BE9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79A44FE"/>
    <w:multiLevelType w:val="multilevel"/>
    <w:tmpl w:val="0D36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7B9735C"/>
    <w:multiLevelType w:val="multilevel"/>
    <w:tmpl w:val="AAE82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9885388"/>
    <w:multiLevelType w:val="multilevel"/>
    <w:tmpl w:val="9FD0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9BA4C22"/>
    <w:multiLevelType w:val="multilevel"/>
    <w:tmpl w:val="D6089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E4400C8"/>
    <w:multiLevelType w:val="hybridMultilevel"/>
    <w:tmpl w:val="46327B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3E8D5CFB"/>
    <w:multiLevelType w:val="multilevel"/>
    <w:tmpl w:val="A7F87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490141D"/>
    <w:multiLevelType w:val="multilevel"/>
    <w:tmpl w:val="96222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6310776"/>
    <w:multiLevelType w:val="multilevel"/>
    <w:tmpl w:val="BCE4F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6707078"/>
    <w:multiLevelType w:val="multilevel"/>
    <w:tmpl w:val="F02C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BED067A"/>
    <w:multiLevelType w:val="multilevel"/>
    <w:tmpl w:val="3B36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C161A4B"/>
    <w:multiLevelType w:val="multilevel"/>
    <w:tmpl w:val="D5965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C786B2C"/>
    <w:multiLevelType w:val="multilevel"/>
    <w:tmpl w:val="932E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DA321EA"/>
    <w:multiLevelType w:val="multilevel"/>
    <w:tmpl w:val="7D34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EB242C7"/>
    <w:multiLevelType w:val="multilevel"/>
    <w:tmpl w:val="06E84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3290556"/>
    <w:multiLevelType w:val="multilevel"/>
    <w:tmpl w:val="DB026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3AC4687"/>
    <w:multiLevelType w:val="multilevel"/>
    <w:tmpl w:val="DFBE0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52A6E00"/>
    <w:multiLevelType w:val="multilevel"/>
    <w:tmpl w:val="9E605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56A7AAC"/>
    <w:multiLevelType w:val="multilevel"/>
    <w:tmpl w:val="F434F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8160292"/>
    <w:multiLevelType w:val="multilevel"/>
    <w:tmpl w:val="8B04A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8AD1F30"/>
    <w:multiLevelType w:val="multilevel"/>
    <w:tmpl w:val="69DCA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96675C6"/>
    <w:multiLevelType w:val="multilevel"/>
    <w:tmpl w:val="0E621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9DF0AFF"/>
    <w:multiLevelType w:val="multilevel"/>
    <w:tmpl w:val="147C2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B2F578C"/>
    <w:multiLevelType w:val="multilevel"/>
    <w:tmpl w:val="CA2E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D572143"/>
    <w:multiLevelType w:val="hybridMultilevel"/>
    <w:tmpl w:val="F1F87C7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nsid w:val="5DC50D21"/>
    <w:multiLevelType w:val="multilevel"/>
    <w:tmpl w:val="BD12D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FD96105"/>
    <w:multiLevelType w:val="multilevel"/>
    <w:tmpl w:val="846A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1607CAF"/>
    <w:multiLevelType w:val="multilevel"/>
    <w:tmpl w:val="16D68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3587987"/>
    <w:multiLevelType w:val="multilevel"/>
    <w:tmpl w:val="E9F60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53E4254"/>
    <w:multiLevelType w:val="multilevel"/>
    <w:tmpl w:val="9E6E6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55964BF"/>
    <w:multiLevelType w:val="multilevel"/>
    <w:tmpl w:val="6FF8E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68703B3"/>
    <w:multiLevelType w:val="multilevel"/>
    <w:tmpl w:val="3D72C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7434597"/>
    <w:multiLevelType w:val="multilevel"/>
    <w:tmpl w:val="F06E5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7AF7575"/>
    <w:multiLevelType w:val="multilevel"/>
    <w:tmpl w:val="AF666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CDC7850"/>
    <w:multiLevelType w:val="multilevel"/>
    <w:tmpl w:val="EE049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D5950C5"/>
    <w:multiLevelType w:val="hybridMultilevel"/>
    <w:tmpl w:val="23DC0A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nsid w:val="6EC55466"/>
    <w:multiLevelType w:val="multilevel"/>
    <w:tmpl w:val="39D03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33F064E"/>
    <w:multiLevelType w:val="hybridMultilevel"/>
    <w:tmpl w:val="29A871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2">
    <w:nsid w:val="73F30DDB"/>
    <w:multiLevelType w:val="multilevel"/>
    <w:tmpl w:val="54641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49133CF"/>
    <w:multiLevelType w:val="multilevel"/>
    <w:tmpl w:val="73B45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492591A"/>
    <w:multiLevelType w:val="multilevel"/>
    <w:tmpl w:val="F4C4A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53826E4"/>
    <w:multiLevelType w:val="multilevel"/>
    <w:tmpl w:val="753CE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76526E30"/>
    <w:multiLevelType w:val="multilevel"/>
    <w:tmpl w:val="EABCB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7F83607"/>
    <w:multiLevelType w:val="multilevel"/>
    <w:tmpl w:val="B198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8681181"/>
    <w:multiLevelType w:val="multilevel"/>
    <w:tmpl w:val="48427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8EC41F9"/>
    <w:multiLevelType w:val="multilevel"/>
    <w:tmpl w:val="5C6C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9226086"/>
    <w:multiLevelType w:val="hybridMultilevel"/>
    <w:tmpl w:val="7A7099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1">
    <w:nsid w:val="7A155562"/>
    <w:multiLevelType w:val="multilevel"/>
    <w:tmpl w:val="8CD0A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C4359E6"/>
    <w:multiLevelType w:val="multilevel"/>
    <w:tmpl w:val="26063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CE52E55"/>
    <w:multiLevelType w:val="multilevel"/>
    <w:tmpl w:val="3C90E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7D7F3769"/>
    <w:multiLevelType w:val="multilevel"/>
    <w:tmpl w:val="E40A0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7EBE029A"/>
    <w:multiLevelType w:val="multilevel"/>
    <w:tmpl w:val="FEA6D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EE60F23"/>
    <w:multiLevelType w:val="multilevel"/>
    <w:tmpl w:val="A9CC9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F7C1321"/>
    <w:multiLevelType w:val="multilevel"/>
    <w:tmpl w:val="375C5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26"/>
  </w:num>
  <w:num w:numId="3">
    <w:abstractNumId w:val="53"/>
  </w:num>
  <w:num w:numId="4">
    <w:abstractNumId w:val="58"/>
  </w:num>
  <w:num w:numId="5">
    <w:abstractNumId w:val="69"/>
  </w:num>
  <w:num w:numId="6">
    <w:abstractNumId w:val="11"/>
  </w:num>
  <w:num w:numId="7">
    <w:abstractNumId w:val="85"/>
  </w:num>
  <w:num w:numId="8">
    <w:abstractNumId w:val="5"/>
  </w:num>
  <w:num w:numId="9">
    <w:abstractNumId w:val="7"/>
  </w:num>
  <w:num w:numId="10">
    <w:abstractNumId w:val="68"/>
  </w:num>
  <w:num w:numId="11">
    <w:abstractNumId w:val="84"/>
  </w:num>
  <w:num w:numId="12">
    <w:abstractNumId w:val="49"/>
  </w:num>
  <w:num w:numId="13">
    <w:abstractNumId w:val="62"/>
  </w:num>
  <w:num w:numId="14">
    <w:abstractNumId w:val="45"/>
  </w:num>
  <w:num w:numId="15">
    <w:abstractNumId w:val="83"/>
  </w:num>
  <w:num w:numId="16">
    <w:abstractNumId w:val="74"/>
  </w:num>
  <w:num w:numId="17">
    <w:abstractNumId w:val="21"/>
  </w:num>
  <w:num w:numId="18">
    <w:abstractNumId w:val="56"/>
  </w:num>
  <w:num w:numId="19">
    <w:abstractNumId w:val="82"/>
  </w:num>
  <w:num w:numId="20">
    <w:abstractNumId w:val="63"/>
  </w:num>
  <w:num w:numId="21">
    <w:abstractNumId w:val="2"/>
  </w:num>
  <w:num w:numId="22">
    <w:abstractNumId w:val="54"/>
  </w:num>
  <w:num w:numId="23">
    <w:abstractNumId w:val="18"/>
  </w:num>
  <w:num w:numId="24">
    <w:abstractNumId w:val="23"/>
  </w:num>
  <w:num w:numId="25">
    <w:abstractNumId w:val="17"/>
  </w:num>
  <w:num w:numId="26">
    <w:abstractNumId w:val="55"/>
  </w:num>
  <w:num w:numId="27">
    <w:abstractNumId w:val="16"/>
  </w:num>
  <w:num w:numId="28">
    <w:abstractNumId w:val="50"/>
  </w:num>
  <w:num w:numId="29">
    <w:abstractNumId w:val="42"/>
  </w:num>
  <w:num w:numId="30">
    <w:abstractNumId w:val="1"/>
  </w:num>
  <w:num w:numId="31">
    <w:abstractNumId w:val="57"/>
  </w:num>
  <w:num w:numId="32">
    <w:abstractNumId w:val="52"/>
  </w:num>
  <w:num w:numId="33">
    <w:abstractNumId w:val="12"/>
  </w:num>
  <w:num w:numId="34">
    <w:abstractNumId w:val="24"/>
  </w:num>
  <w:num w:numId="35">
    <w:abstractNumId w:val="29"/>
  </w:num>
  <w:num w:numId="36">
    <w:abstractNumId w:val="3"/>
  </w:num>
  <w:num w:numId="37">
    <w:abstractNumId w:val="77"/>
  </w:num>
  <w:num w:numId="38">
    <w:abstractNumId w:val="41"/>
  </w:num>
  <w:num w:numId="39">
    <w:abstractNumId w:val="9"/>
  </w:num>
  <w:num w:numId="40">
    <w:abstractNumId w:val="8"/>
  </w:num>
  <w:num w:numId="41">
    <w:abstractNumId w:val="47"/>
  </w:num>
  <w:num w:numId="42">
    <w:abstractNumId w:val="30"/>
  </w:num>
  <w:num w:numId="43">
    <w:abstractNumId w:val="66"/>
  </w:num>
  <w:num w:numId="44">
    <w:abstractNumId w:val="6"/>
  </w:num>
  <w:num w:numId="45">
    <w:abstractNumId w:val="80"/>
  </w:num>
  <w:num w:numId="46">
    <w:abstractNumId w:val="71"/>
  </w:num>
  <w:num w:numId="47">
    <w:abstractNumId w:val="20"/>
  </w:num>
  <w:num w:numId="48">
    <w:abstractNumId w:val="51"/>
  </w:num>
  <w:num w:numId="49">
    <w:abstractNumId w:val="43"/>
  </w:num>
  <w:num w:numId="50">
    <w:abstractNumId w:val="13"/>
  </w:num>
  <w:num w:numId="51">
    <w:abstractNumId w:val="19"/>
  </w:num>
  <w:num w:numId="52">
    <w:abstractNumId w:val="10"/>
  </w:num>
  <w:num w:numId="53">
    <w:abstractNumId w:val="60"/>
  </w:num>
  <w:num w:numId="54">
    <w:abstractNumId w:val="4"/>
  </w:num>
  <w:num w:numId="55">
    <w:abstractNumId w:val="86"/>
  </w:num>
  <w:num w:numId="56">
    <w:abstractNumId w:val="15"/>
  </w:num>
  <w:num w:numId="57">
    <w:abstractNumId w:val="37"/>
  </w:num>
  <w:num w:numId="58">
    <w:abstractNumId w:val="48"/>
  </w:num>
  <w:num w:numId="59">
    <w:abstractNumId w:val="81"/>
  </w:num>
  <w:num w:numId="60">
    <w:abstractNumId w:val="31"/>
  </w:num>
  <w:num w:numId="61">
    <w:abstractNumId w:val="0"/>
  </w:num>
  <w:num w:numId="62">
    <w:abstractNumId w:val="75"/>
  </w:num>
  <w:num w:numId="63">
    <w:abstractNumId w:val="44"/>
  </w:num>
  <w:num w:numId="64">
    <w:abstractNumId w:val="46"/>
  </w:num>
  <w:num w:numId="65">
    <w:abstractNumId w:val="38"/>
  </w:num>
  <w:num w:numId="66">
    <w:abstractNumId w:val="70"/>
  </w:num>
  <w:num w:numId="67">
    <w:abstractNumId w:val="22"/>
  </w:num>
  <w:num w:numId="68">
    <w:abstractNumId w:val="64"/>
  </w:num>
  <w:num w:numId="69">
    <w:abstractNumId w:val="78"/>
  </w:num>
  <w:num w:numId="70">
    <w:abstractNumId w:val="72"/>
  </w:num>
  <w:num w:numId="71">
    <w:abstractNumId w:val="87"/>
  </w:num>
  <w:num w:numId="72">
    <w:abstractNumId w:val="73"/>
  </w:num>
  <w:num w:numId="73">
    <w:abstractNumId w:val="76"/>
  </w:num>
  <w:num w:numId="74">
    <w:abstractNumId w:val="28"/>
  </w:num>
  <w:num w:numId="75">
    <w:abstractNumId w:val="35"/>
  </w:num>
  <w:num w:numId="76">
    <w:abstractNumId w:val="34"/>
  </w:num>
  <w:num w:numId="77">
    <w:abstractNumId w:val="79"/>
  </w:num>
  <w:num w:numId="78">
    <w:abstractNumId w:val="27"/>
  </w:num>
  <w:num w:numId="79">
    <w:abstractNumId w:val="61"/>
  </w:num>
  <w:num w:numId="80">
    <w:abstractNumId w:val="14"/>
  </w:num>
  <w:num w:numId="81">
    <w:abstractNumId w:val="33"/>
  </w:num>
  <w:num w:numId="82">
    <w:abstractNumId w:val="40"/>
  </w:num>
  <w:num w:numId="83">
    <w:abstractNumId w:val="25"/>
  </w:num>
  <w:num w:numId="84">
    <w:abstractNumId w:val="65"/>
  </w:num>
  <w:num w:numId="85">
    <w:abstractNumId w:val="59"/>
  </w:num>
  <w:num w:numId="86">
    <w:abstractNumId w:val="32"/>
  </w:num>
  <w:num w:numId="87">
    <w:abstractNumId w:val="36"/>
  </w:num>
  <w:num w:numId="88">
    <w:abstractNumId w:val="67"/>
  </w:num>
  <w:numIdMacAtCleanup w:val="8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hyphenationZone w:val="283"/>
  <w:drawingGridHorizontalSpacing w:val="120"/>
  <w:displayHorizontalDrawingGridEvery w:val="2"/>
  <w:characterSpacingControl w:val="doNotCompress"/>
  <w:footnotePr>
    <w:footnote w:id="0"/>
    <w:footnote w:id="1"/>
  </w:footnotePr>
  <w:endnotePr>
    <w:endnote w:id="0"/>
    <w:endnote w:id="1"/>
  </w:endnotePr>
  <w:compat/>
  <w:rsids>
    <w:rsidRoot w:val="00A50DED"/>
    <w:rsid w:val="000023B4"/>
    <w:rsid w:val="000061E3"/>
    <w:rsid w:val="00020867"/>
    <w:rsid w:val="00023AFE"/>
    <w:rsid w:val="00033841"/>
    <w:rsid w:val="0003482C"/>
    <w:rsid w:val="00064416"/>
    <w:rsid w:val="00087A9C"/>
    <w:rsid w:val="000B0B7A"/>
    <w:rsid w:val="000B11FF"/>
    <w:rsid w:val="000B5F5B"/>
    <w:rsid w:val="000C0A33"/>
    <w:rsid w:val="000E4162"/>
    <w:rsid w:val="000F4400"/>
    <w:rsid w:val="000F533F"/>
    <w:rsid w:val="00103E0F"/>
    <w:rsid w:val="00122B3B"/>
    <w:rsid w:val="00124CB8"/>
    <w:rsid w:val="00124E70"/>
    <w:rsid w:val="00134CC8"/>
    <w:rsid w:val="001379D4"/>
    <w:rsid w:val="0015528E"/>
    <w:rsid w:val="00165702"/>
    <w:rsid w:val="00180700"/>
    <w:rsid w:val="00182C7A"/>
    <w:rsid w:val="00190B39"/>
    <w:rsid w:val="00192675"/>
    <w:rsid w:val="001B3B38"/>
    <w:rsid w:val="001C6EB2"/>
    <w:rsid w:val="001E0128"/>
    <w:rsid w:val="001E7B60"/>
    <w:rsid w:val="001F5A00"/>
    <w:rsid w:val="002121D9"/>
    <w:rsid w:val="0025572B"/>
    <w:rsid w:val="002858C1"/>
    <w:rsid w:val="002A0A19"/>
    <w:rsid w:val="002A3E8A"/>
    <w:rsid w:val="002B77D0"/>
    <w:rsid w:val="002C56C8"/>
    <w:rsid w:val="002E7BD3"/>
    <w:rsid w:val="002F15B1"/>
    <w:rsid w:val="00302056"/>
    <w:rsid w:val="00343905"/>
    <w:rsid w:val="00344FEE"/>
    <w:rsid w:val="00350482"/>
    <w:rsid w:val="00364F77"/>
    <w:rsid w:val="00382375"/>
    <w:rsid w:val="00384E54"/>
    <w:rsid w:val="0039200E"/>
    <w:rsid w:val="00395159"/>
    <w:rsid w:val="00397BB6"/>
    <w:rsid w:val="003E5190"/>
    <w:rsid w:val="00410BBB"/>
    <w:rsid w:val="004341FA"/>
    <w:rsid w:val="00464985"/>
    <w:rsid w:val="00470CAE"/>
    <w:rsid w:val="0047183C"/>
    <w:rsid w:val="0048025F"/>
    <w:rsid w:val="00482F31"/>
    <w:rsid w:val="004833D5"/>
    <w:rsid w:val="004A7D44"/>
    <w:rsid w:val="004B1839"/>
    <w:rsid w:val="004C7805"/>
    <w:rsid w:val="004D283E"/>
    <w:rsid w:val="004E0086"/>
    <w:rsid w:val="005048D1"/>
    <w:rsid w:val="00516E88"/>
    <w:rsid w:val="005176BB"/>
    <w:rsid w:val="005210A8"/>
    <w:rsid w:val="005575FD"/>
    <w:rsid w:val="005735F2"/>
    <w:rsid w:val="00574475"/>
    <w:rsid w:val="005762AD"/>
    <w:rsid w:val="00585639"/>
    <w:rsid w:val="005A18D2"/>
    <w:rsid w:val="005D7441"/>
    <w:rsid w:val="005E3CCE"/>
    <w:rsid w:val="00617285"/>
    <w:rsid w:val="00622206"/>
    <w:rsid w:val="0062530F"/>
    <w:rsid w:val="00627284"/>
    <w:rsid w:val="006309C3"/>
    <w:rsid w:val="0063676A"/>
    <w:rsid w:val="0069342A"/>
    <w:rsid w:val="006E2C4D"/>
    <w:rsid w:val="006E4D3D"/>
    <w:rsid w:val="006E7F9E"/>
    <w:rsid w:val="006F4D1B"/>
    <w:rsid w:val="00726028"/>
    <w:rsid w:val="007264FF"/>
    <w:rsid w:val="007273ED"/>
    <w:rsid w:val="00742540"/>
    <w:rsid w:val="00760373"/>
    <w:rsid w:val="00761E79"/>
    <w:rsid w:val="0076544E"/>
    <w:rsid w:val="00783F78"/>
    <w:rsid w:val="007A2A94"/>
    <w:rsid w:val="007A497E"/>
    <w:rsid w:val="007B1B96"/>
    <w:rsid w:val="007B5F52"/>
    <w:rsid w:val="007D1218"/>
    <w:rsid w:val="007E1A85"/>
    <w:rsid w:val="007E3110"/>
    <w:rsid w:val="007F2D9E"/>
    <w:rsid w:val="007F307E"/>
    <w:rsid w:val="00800A29"/>
    <w:rsid w:val="00801021"/>
    <w:rsid w:val="00814A94"/>
    <w:rsid w:val="00815277"/>
    <w:rsid w:val="00844110"/>
    <w:rsid w:val="008526BB"/>
    <w:rsid w:val="0086686A"/>
    <w:rsid w:val="008E4C4F"/>
    <w:rsid w:val="008E6F9F"/>
    <w:rsid w:val="0091088D"/>
    <w:rsid w:val="00925DEE"/>
    <w:rsid w:val="00941955"/>
    <w:rsid w:val="00947168"/>
    <w:rsid w:val="0096046E"/>
    <w:rsid w:val="00967381"/>
    <w:rsid w:val="009811DA"/>
    <w:rsid w:val="00990D71"/>
    <w:rsid w:val="009A653D"/>
    <w:rsid w:val="009D18F2"/>
    <w:rsid w:val="009D2942"/>
    <w:rsid w:val="009E45B6"/>
    <w:rsid w:val="009F1BD6"/>
    <w:rsid w:val="009F3106"/>
    <w:rsid w:val="00A2489A"/>
    <w:rsid w:val="00A27D76"/>
    <w:rsid w:val="00A31A4E"/>
    <w:rsid w:val="00A32F68"/>
    <w:rsid w:val="00A41E4C"/>
    <w:rsid w:val="00A50DED"/>
    <w:rsid w:val="00A57307"/>
    <w:rsid w:val="00A61154"/>
    <w:rsid w:val="00A62B14"/>
    <w:rsid w:val="00A65907"/>
    <w:rsid w:val="00A84F02"/>
    <w:rsid w:val="00A95B1F"/>
    <w:rsid w:val="00AA0E81"/>
    <w:rsid w:val="00AC65A7"/>
    <w:rsid w:val="00AD316F"/>
    <w:rsid w:val="00B05D13"/>
    <w:rsid w:val="00B262F5"/>
    <w:rsid w:val="00B9753C"/>
    <w:rsid w:val="00BA5C3E"/>
    <w:rsid w:val="00BC4C09"/>
    <w:rsid w:val="00C35D84"/>
    <w:rsid w:val="00C52CC9"/>
    <w:rsid w:val="00C74806"/>
    <w:rsid w:val="00CC42D6"/>
    <w:rsid w:val="00CD67D5"/>
    <w:rsid w:val="00CE02A5"/>
    <w:rsid w:val="00CE2E8F"/>
    <w:rsid w:val="00CF64B3"/>
    <w:rsid w:val="00CF75DA"/>
    <w:rsid w:val="00D11D70"/>
    <w:rsid w:val="00D43DC6"/>
    <w:rsid w:val="00D77F66"/>
    <w:rsid w:val="00D83AAE"/>
    <w:rsid w:val="00D85C99"/>
    <w:rsid w:val="00DD3FCF"/>
    <w:rsid w:val="00DD5B3A"/>
    <w:rsid w:val="00DE2D33"/>
    <w:rsid w:val="00DE454D"/>
    <w:rsid w:val="00DE5F51"/>
    <w:rsid w:val="00DE7FAC"/>
    <w:rsid w:val="00E13CCD"/>
    <w:rsid w:val="00E41281"/>
    <w:rsid w:val="00E45CB6"/>
    <w:rsid w:val="00E6020C"/>
    <w:rsid w:val="00E71B62"/>
    <w:rsid w:val="00EE1D5E"/>
    <w:rsid w:val="00EF0EC6"/>
    <w:rsid w:val="00F00C3E"/>
    <w:rsid w:val="00F00DAE"/>
    <w:rsid w:val="00F21C9A"/>
    <w:rsid w:val="00F3091E"/>
    <w:rsid w:val="00F3335E"/>
    <w:rsid w:val="00F5364F"/>
    <w:rsid w:val="00F56F23"/>
    <w:rsid w:val="00F70E31"/>
    <w:rsid w:val="00F720F3"/>
    <w:rsid w:val="00F858B7"/>
    <w:rsid w:val="00F85BD9"/>
    <w:rsid w:val="00F94F2D"/>
    <w:rsid w:val="00FB2B2D"/>
    <w:rsid w:val="00FB61DB"/>
    <w:rsid w:val="00FD5C67"/>
    <w:rsid w:val="00FE46E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it-IT"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50DED"/>
    <w:pPr>
      <w:spacing w:line="240" w:lineRule="auto"/>
      <w:jc w:val="left"/>
    </w:pPr>
    <w:rPr>
      <w:rFonts w:asciiTheme="minorHAnsi" w:eastAsiaTheme="minorEastAsia" w:hAnsiTheme="minorHAnsi" w:cstheme="minorBidi"/>
      <w:lang w:eastAsia="it-IT"/>
    </w:rPr>
  </w:style>
  <w:style w:type="paragraph" w:styleId="Titolo3">
    <w:name w:val="heading 3"/>
    <w:basedOn w:val="Normale"/>
    <w:link w:val="Titolo3Carattere"/>
    <w:uiPriority w:val="9"/>
    <w:qFormat/>
    <w:rsid w:val="00A50DED"/>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A50DED"/>
    <w:rPr>
      <w:rFonts w:eastAsia="Times New Roman"/>
      <w:b/>
      <w:bCs/>
      <w:sz w:val="27"/>
      <w:szCs w:val="27"/>
      <w:lang w:eastAsia="it-IT"/>
    </w:rPr>
  </w:style>
  <w:style w:type="paragraph" w:customStyle="1" w:styleId="Stilepredefinito">
    <w:name w:val="Stile predefinito"/>
    <w:rsid w:val="00A50DED"/>
    <w:pPr>
      <w:widowControl w:val="0"/>
      <w:suppressAutoHyphens/>
      <w:spacing w:after="200" w:line="276" w:lineRule="auto"/>
      <w:jc w:val="left"/>
    </w:pPr>
    <w:rPr>
      <w:rFonts w:eastAsia="SimSun" w:cs="Mangal"/>
      <w:color w:val="00000A"/>
      <w:lang w:eastAsia="zh-CN" w:bidi="hi-IN"/>
    </w:rPr>
  </w:style>
  <w:style w:type="character" w:customStyle="1" w:styleId="CollegamentoInternet">
    <w:name w:val="Collegamento Internet"/>
    <w:rsid w:val="00A50DED"/>
    <w:rPr>
      <w:color w:val="000080"/>
      <w:u w:val="single"/>
    </w:rPr>
  </w:style>
  <w:style w:type="character" w:styleId="Collegamentoipertestuale">
    <w:name w:val="Hyperlink"/>
    <w:basedOn w:val="Carpredefinitoparagrafo"/>
    <w:uiPriority w:val="99"/>
    <w:unhideWhenUsed/>
    <w:rsid w:val="00A50DED"/>
    <w:rPr>
      <w:color w:val="0000FF"/>
      <w:u w:val="single"/>
    </w:rPr>
  </w:style>
  <w:style w:type="character" w:styleId="CitazioneHTML">
    <w:name w:val="HTML Cite"/>
    <w:basedOn w:val="Carpredefinitoparagrafo"/>
    <w:uiPriority w:val="99"/>
    <w:semiHidden/>
    <w:unhideWhenUsed/>
    <w:rsid w:val="00A50DED"/>
    <w:rPr>
      <w:i/>
      <w:iCs/>
    </w:rPr>
  </w:style>
  <w:style w:type="paragraph" w:styleId="NormaleWeb">
    <w:name w:val="Normal (Web)"/>
    <w:basedOn w:val="Normale"/>
    <w:uiPriority w:val="99"/>
    <w:unhideWhenUsed/>
    <w:rsid w:val="00A50DED"/>
    <w:pPr>
      <w:spacing w:before="100" w:beforeAutospacing="1" w:after="100" w:afterAutospacing="1"/>
    </w:pPr>
    <w:rPr>
      <w:rFonts w:ascii="Arial" w:eastAsia="Times New Roman" w:hAnsi="Arial" w:cs="Arial"/>
      <w:sz w:val="17"/>
      <w:szCs w:val="17"/>
    </w:rPr>
  </w:style>
  <w:style w:type="paragraph" w:styleId="Testofumetto">
    <w:name w:val="Balloon Text"/>
    <w:basedOn w:val="Normale"/>
    <w:link w:val="TestofumettoCarattere"/>
    <w:uiPriority w:val="99"/>
    <w:semiHidden/>
    <w:unhideWhenUsed/>
    <w:rsid w:val="00A50DE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50DED"/>
    <w:rPr>
      <w:rFonts w:ascii="Tahoma" w:eastAsiaTheme="minorEastAsia" w:hAnsi="Tahoma" w:cs="Tahoma"/>
      <w:sz w:val="16"/>
      <w:szCs w:val="16"/>
      <w:lang w:eastAsia="it-IT"/>
    </w:rPr>
  </w:style>
  <w:style w:type="table" w:styleId="Grigliatabella">
    <w:name w:val="Table Grid"/>
    <w:basedOn w:val="Tabellanormale"/>
    <w:uiPriority w:val="59"/>
    <w:rsid w:val="00A50DED"/>
    <w:pPr>
      <w:spacing w:line="240" w:lineRule="auto"/>
      <w:jc w:val="left"/>
    </w:pPr>
    <w:rPr>
      <w:rFonts w:asciiTheme="minorHAnsi" w:eastAsia="Times New Roman"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A50DED"/>
    <w:pPr>
      <w:ind w:left="720"/>
      <w:contextualSpacing/>
    </w:pPr>
  </w:style>
  <w:style w:type="character" w:styleId="Rimandonotaapidipagina">
    <w:name w:val="footnote reference"/>
    <w:basedOn w:val="Carpredefinitoparagrafo"/>
    <w:uiPriority w:val="99"/>
    <w:unhideWhenUsed/>
    <w:rsid w:val="00A50DED"/>
    <w:rPr>
      <w:vertAlign w:val="superscript"/>
    </w:rPr>
  </w:style>
  <w:style w:type="paragraph" w:styleId="Pidipagina">
    <w:name w:val="footer"/>
    <w:basedOn w:val="Normale"/>
    <w:link w:val="PidipaginaCarattere"/>
    <w:uiPriority w:val="99"/>
    <w:unhideWhenUsed/>
    <w:rsid w:val="00A50DED"/>
    <w:pPr>
      <w:tabs>
        <w:tab w:val="center" w:pos="4819"/>
        <w:tab w:val="right" w:pos="9638"/>
      </w:tabs>
    </w:pPr>
  </w:style>
  <w:style w:type="character" w:customStyle="1" w:styleId="PidipaginaCarattere">
    <w:name w:val="Piè di pagina Carattere"/>
    <w:basedOn w:val="Carpredefinitoparagrafo"/>
    <w:link w:val="Pidipagina"/>
    <w:uiPriority w:val="99"/>
    <w:rsid w:val="00A50DED"/>
    <w:rPr>
      <w:rFonts w:asciiTheme="minorHAnsi" w:eastAsiaTheme="minorEastAsia" w:hAnsiTheme="minorHAnsi" w:cstheme="minorBidi"/>
      <w:lang w:eastAsia="it-IT"/>
    </w:rPr>
  </w:style>
  <w:style w:type="character" w:styleId="Numeropagina">
    <w:name w:val="page number"/>
    <w:basedOn w:val="Carpredefinitoparagrafo"/>
    <w:uiPriority w:val="99"/>
    <w:semiHidden/>
    <w:unhideWhenUsed/>
    <w:rsid w:val="00A50DED"/>
  </w:style>
  <w:style w:type="paragraph" w:styleId="Intestazione">
    <w:name w:val="header"/>
    <w:basedOn w:val="Normale"/>
    <w:link w:val="IntestazioneCarattere"/>
    <w:uiPriority w:val="99"/>
    <w:semiHidden/>
    <w:unhideWhenUsed/>
    <w:rsid w:val="00A50DED"/>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A50DED"/>
    <w:rPr>
      <w:rFonts w:asciiTheme="minorHAnsi" w:eastAsiaTheme="minorEastAsia" w:hAnsiTheme="minorHAnsi" w:cstheme="minorBidi"/>
      <w:lang w:eastAsia="it-IT"/>
    </w:rPr>
  </w:style>
  <w:style w:type="character" w:customStyle="1" w:styleId="apple-converted-space">
    <w:name w:val="apple-converted-space"/>
    <w:basedOn w:val="Carpredefinitoparagrafo"/>
    <w:rsid w:val="00A50DED"/>
  </w:style>
  <w:style w:type="paragraph" w:styleId="Testonotadichiusura">
    <w:name w:val="endnote text"/>
    <w:basedOn w:val="Normale"/>
    <w:link w:val="TestonotadichiusuraCarattere"/>
    <w:uiPriority w:val="99"/>
    <w:semiHidden/>
    <w:unhideWhenUsed/>
    <w:rsid w:val="00F00C3E"/>
    <w:rPr>
      <w:sz w:val="20"/>
      <w:szCs w:val="20"/>
    </w:rPr>
  </w:style>
  <w:style w:type="character" w:customStyle="1" w:styleId="TestonotadichiusuraCarattere">
    <w:name w:val="Testo nota di chiusura Carattere"/>
    <w:basedOn w:val="Carpredefinitoparagrafo"/>
    <w:link w:val="Testonotadichiusura"/>
    <w:uiPriority w:val="99"/>
    <w:semiHidden/>
    <w:rsid w:val="00F00C3E"/>
    <w:rPr>
      <w:rFonts w:asciiTheme="minorHAnsi" w:eastAsiaTheme="minorEastAsia" w:hAnsiTheme="minorHAnsi" w:cstheme="minorBidi"/>
      <w:sz w:val="20"/>
      <w:szCs w:val="20"/>
      <w:lang w:eastAsia="it-IT"/>
    </w:rPr>
  </w:style>
  <w:style w:type="character" w:styleId="Rimandonotadichiusura">
    <w:name w:val="endnote reference"/>
    <w:basedOn w:val="Carpredefinitoparagrafo"/>
    <w:uiPriority w:val="99"/>
    <w:semiHidden/>
    <w:unhideWhenUsed/>
    <w:rsid w:val="00F00C3E"/>
    <w:rPr>
      <w:vertAlign w:val="superscript"/>
    </w:rPr>
  </w:style>
  <w:style w:type="paragraph" w:styleId="Testonotaapidipagina">
    <w:name w:val="footnote text"/>
    <w:basedOn w:val="Normale"/>
    <w:link w:val="TestonotaapidipaginaCarattere"/>
    <w:uiPriority w:val="99"/>
    <w:semiHidden/>
    <w:unhideWhenUsed/>
    <w:rsid w:val="00F00C3E"/>
    <w:rPr>
      <w:sz w:val="20"/>
      <w:szCs w:val="20"/>
    </w:rPr>
  </w:style>
  <w:style w:type="character" w:customStyle="1" w:styleId="TestonotaapidipaginaCarattere">
    <w:name w:val="Testo nota a piè di pagina Carattere"/>
    <w:basedOn w:val="Carpredefinitoparagrafo"/>
    <w:link w:val="Testonotaapidipagina"/>
    <w:uiPriority w:val="99"/>
    <w:semiHidden/>
    <w:rsid w:val="00F00C3E"/>
    <w:rPr>
      <w:rFonts w:asciiTheme="minorHAnsi" w:eastAsiaTheme="minorEastAsia" w:hAnsiTheme="minorHAnsi" w:cstheme="minorBidi"/>
      <w:sz w:val="20"/>
      <w:szCs w:val="20"/>
      <w:lang w:eastAsia="it-IT"/>
    </w:rPr>
  </w:style>
</w:styles>
</file>

<file path=word/webSettings.xml><?xml version="1.0" encoding="utf-8"?>
<w:webSettings xmlns:r="http://schemas.openxmlformats.org/officeDocument/2006/relationships" xmlns:w="http://schemas.openxmlformats.org/wordprocessingml/2006/main">
  <w:divs>
    <w:div w:id="209066">
      <w:bodyDiv w:val="1"/>
      <w:marLeft w:val="0"/>
      <w:marRight w:val="0"/>
      <w:marTop w:val="0"/>
      <w:marBottom w:val="0"/>
      <w:divBdr>
        <w:top w:val="none" w:sz="0" w:space="0" w:color="auto"/>
        <w:left w:val="none" w:sz="0" w:space="0" w:color="auto"/>
        <w:bottom w:val="none" w:sz="0" w:space="0" w:color="auto"/>
        <w:right w:val="none" w:sz="0" w:space="0" w:color="auto"/>
      </w:divBdr>
    </w:div>
    <w:div w:id="3679222">
      <w:bodyDiv w:val="1"/>
      <w:marLeft w:val="0"/>
      <w:marRight w:val="0"/>
      <w:marTop w:val="0"/>
      <w:marBottom w:val="0"/>
      <w:divBdr>
        <w:top w:val="none" w:sz="0" w:space="0" w:color="auto"/>
        <w:left w:val="none" w:sz="0" w:space="0" w:color="auto"/>
        <w:bottom w:val="none" w:sz="0" w:space="0" w:color="auto"/>
        <w:right w:val="none" w:sz="0" w:space="0" w:color="auto"/>
      </w:divBdr>
    </w:div>
    <w:div w:id="13964167">
      <w:bodyDiv w:val="1"/>
      <w:marLeft w:val="0"/>
      <w:marRight w:val="0"/>
      <w:marTop w:val="0"/>
      <w:marBottom w:val="0"/>
      <w:divBdr>
        <w:top w:val="none" w:sz="0" w:space="0" w:color="auto"/>
        <w:left w:val="none" w:sz="0" w:space="0" w:color="auto"/>
        <w:bottom w:val="none" w:sz="0" w:space="0" w:color="auto"/>
        <w:right w:val="none" w:sz="0" w:space="0" w:color="auto"/>
      </w:divBdr>
    </w:div>
    <w:div w:id="17196601">
      <w:bodyDiv w:val="1"/>
      <w:marLeft w:val="0"/>
      <w:marRight w:val="0"/>
      <w:marTop w:val="0"/>
      <w:marBottom w:val="0"/>
      <w:divBdr>
        <w:top w:val="none" w:sz="0" w:space="0" w:color="auto"/>
        <w:left w:val="none" w:sz="0" w:space="0" w:color="auto"/>
        <w:bottom w:val="none" w:sz="0" w:space="0" w:color="auto"/>
        <w:right w:val="none" w:sz="0" w:space="0" w:color="auto"/>
      </w:divBdr>
    </w:div>
    <w:div w:id="20477301">
      <w:bodyDiv w:val="1"/>
      <w:marLeft w:val="0"/>
      <w:marRight w:val="0"/>
      <w:marTop w:val="0"/>
      <w:marBottom w:val="0"/>
      <w:divBdr>
        <w:top w:val="none" w:sz="0" w:space="0" w:color="auto"/>
        <w:left w:val="none" w:sz="0" w:space="0" w:color="auto"/>
        <w:bottom w:val="none" w:sz="0" w:space="0" w:color="auto"/>
        <w:right w:val="none" w:sz="0" w:space="0" w:color="auto"/>
      </w:divBdr>
    </w:div>
    <w:div w:id="28337893">
      <w:bodyDiv w:val="1"/>
      <w:marLeft w:val="0"/>
      <w:marRight w:val="0"/>
      <w:marTop w:val="0"/>
      <w:marBottom w:val="0"/>
      <w:divBdr>
        <w:top w:val="none" w:sz="0" w:space="0" w:color="auto"/>
        <w:left w:val="none" w:sz="0" w:space="0" w:color="auto"/>
        <w:bottom w:val="none" w:sz="0" w:space="0" w:color="auto"/>
        <w:right w:val="none" w:sz="0" w:space="0" w:color="auto"/>
      </w:divBdr>
    </w:div>
    <w:div w:id="47724726">
      <w:bodyDiv w:val="1"/>
      <w:marLeft w:val="0"/>
      <w:marRight w:val="0"/>
      <w:marTop w:val="0"/>
      <w:marBottom w:val="0"/>
      <w:divBdr>
        <w:top w:val="none" w:sz="0" w:space="0" w:color="auto"/>
        <w:left w:val="none" w:sz="0" w:space="0" w:color="auto"/>
        <w:bottom w:val="none" w:sz="0" w:space="0" w:color="auto"/>
        <w:right w:val="none" w:sz="0" w:space="0" w:color="auto"/>
      </w:divBdr>
    </w:div>
    <w:div w:id="47851118">
      <w:bodyDiv w:val="1"/>
      <w:marLeft w:val="0"/>
      <w:marRight w:val="0"/>
      <w:marTop w:val="0"/>
      <w:marBottom w:val="0"/>
      <w:divBdr>
        <w:top w:val="none" w:sz="0" w:space="0" w:color="auto"/>
        <w:left w:val="none" w:sz="0" w:space="0" w:color="auto"/>
        <w:bottom w:val="none" w:sz="0" w:space="0" w:color="auto"/>
        <w:right w:val="none" w:sz="0" w:space="0" w:color="auto"/>
      </w:divBdr>
    </w:div>
    <w:div w:id="64303610">
      <w:bodyDiv w:val="1"/>
      <w:marLeft w:val="0"/>
      <w:marRight w:val="0"/>
      <w:marTop w:val="0"/>
      <w:marBottom w:val="0"/>
      <w:divBdr>
        <w:top w:val="none" w:sz="0" w:space="0" w:color="auto"/>
        <w:left w:val="none" w:sz="0" w:space="0" w:color="auto"/>
        <w:bottom w:val="none" w:sz="0" w:space="0" w:color="auto"/>
        <w:right w:val="none" w:sz="0" w:space="0" w:color="auto"/>
      </w:divBdr>
    </w:div>
    <w:div w:id="75174080">
      <w:bodyDiv w:val="1"/>
      <w:marLeft w:val="0"/>
      <w:marRight w:val="0"/>
      <w:marTop w:val="0"/>
      <w:marBottom w:val="0"/>
      <w:divBdr>
        <w:top w:val="none" w:sz="0" w:space="0" w:color="auto"/>
        <w:left w:val="none" w:sz="0" w:space="0" w:color="auto"/>
        <w:bottom w:val="none" w:sz="0" w:space="0" w:color="auto"/>
        <w:right w:val="none" w:sz="0" w:space="0" w:color="auto"/>
      </w:divBdr>
    </w:div>
    <w:div w:id="78723367">
      <w:bodyDiv w:val="1"/>
      <w:marLeft w:val="0"/>
      <w:marRight w:val="0"/>
      <w:marTop w:val="0"/>
      <w:marBottom w:val="0"/>
      <w:divBdr>
        <w:top w:val="none" w:sz="0" w:space="0" w:color="auto"/>
        <w:left w:val="none" w:sz="0" w:space="0" w:color="auto"/>
        <w:bottom w:val="none" w:sz="0" w:space="0" w:color="auto"/>
        <w:right w:val="none" w:sz="0" w:space="0" w:color="auto"/>
      </w:divBdr>
    </w:div>
    <w:div w:id="79571179">
      <w:bodyDiv w:val="1"/>
      <w:marLeft w:val="0"/>
      <w:marRight w:val="0"/>
      <w:marTop w:val="0"/>
      <w:marBottom w:val="0"/>
      <w:divBdr>
        <w:top w:val="none" w:sz="0" w:space="0" w:color="auto"/>
        <w:left w:val="none" w:sz="0" w:space="0" w:color="auto"/>
        <w:bottom w:val="none" w:sz="0" w:space="0" w:color="auto"/>
        <w:right w:val="none" w:sz="0" w:space="0" w:color="auto"/>
      </w:divBdr>
    </w:div>
    <w:div w:id="98989871">
      <w:bodyDiv w:val="1"/>
      <w:marLeft w:val="0"/>
      <w:marRight w:val="0"/>
      <w:marTop w:val="0"/>
      <w:marBottom w:val="0"/>
      <w:divBdr>
        <w:top w:val="none" w:sz="0" w:space="0" w:color="auto"/>
        <w:left w:val="none" w:sz="0" w:space="0" w:color="auto"/>
        <w:bottom w:val="none" w:sz="0" w:space="0" w:color="auto"/>
        <w:right w:val="none" w:sz="0" w:space="0" w:color="auto"/>
      </w:divBdr>
    </w:div>
    <w:div w:id="117338126">
      <w:bodyDiv w:val="1"/>
      <w:marLeft w:val="0"/>
      <w:marRight w:val="0"/>
      <w:marTop w:val="0"/>
      <w:marBottom w:val="0"/>
      <w:divBdr>
        <w:top w:val="none" w:sz="0" w:space="0" w:color="auto"/>
        <w:left w:val="none" w:sz="0" w:space="0" w:color="auto"/>
        <w:bottom w:val="none" w:sz="0" w:space="0" w:color="auto"/>
        <w:right w:val="none" w:sz="0" w:space="0" w:color="auto"/>
      </w:divBdr>
    </w:div>
    <w:div w:id="128935043">
      <w:bodyDiv w:val="1"/>
      <w:marLeft w:val="0"/>
      <w:marRight w:val="0"/>
      <w:marTop w:val="0"/>
      <w:marBottom w:val="0"/>
      <w:divBdr>
        <w:top w:val="none" w:sz="0" w:space="0" w:color="auto"/>
        <w:left w:val="none" w:sz="0" w:space="0" w:color="auto"/>
        <w:bottom w:val="none" w:sz="0" w:space="0" w:color="auto"/>
        <w:right w:val="none" w:sz="0" w:space="0" w:color="auto"/>
      </w:divBdr>
    </w:div>
    <w:div w:id="146017292">
      <w:bodyDiv w:val="1"/>
      <w:marLeft w:val="0"/>
      <w:marRight w:val="0"/>
      <w:marTop w:val="0"/>
      <w:marBottom w:val="0"/>
      <w:divBdr>
        <w:top w:val="none" w:sz="0" w:space="0" w:color="auto"/>
        <w:left w:val="none" w:sz="0" w:space="0" w:color="auto"/>
        <w:bottom w:val="none" w:sz="0" w:space="0" w:color="auto"/>
        <w:right w:val="none" w:sz="0" w:space="0" w:color="auto"/>
      </w:divBdr>
    </w:div>
    <w:div w:id="148787351">
      <w:bodyDiv w:val="1"/>
      <w:marLeft w:val="0"/>
      <w:marRight w:val="0"/>
      <w:marTop w:val="0"/>
      <w:marBottom w:val="0"/>
      <w:divBdr>
        <w:top w:val="none" w:sz="0" w:space="0" w:color="auto"/>
        <w:left w:val="none" w:sz="0" w:space="0" w:color="auto"/>
        <w:bottom w:val="none" w:sz="0" w:space="0" w:color="auto"/>
        <w:right w:val="none" w:sz="0" w:space="0" w:color="auto"/>
      </w:divBdr>
    </w:div>
    <w:div w:id="150223943">
      <w:bodyDiv w:val="1"/>
      <w:marLeft w:val="0"/>
      <w:marRight w:val="0"/>
      <w:marTop w:val="0"/>
      <w:marBottom w:val="0"/>
      <w:divBdr>
        <w:top w:val="none" w:sz="0" w:space="0" w:color="auto"/>
        <w:left w:val="none" w:sz="0" w:space="0" w:color="auto"/>
        <w:bottom w:val="none" w:sz="0" w:space="0" w:color="auto"/>
        <w:right w:val="none" w:sz="0" w:space="0" w:color="auto"/>
      </w:divBdr>
    </w:div>
    <w:div w:id="154607825">
      <w:bodyDiv w:val="1"/>
      <w:marLeft w:val="0"/>
      <w:marRight w:val="0"/>
      <w:marTop w:val="0"/>
      <w:marBottom w:val="0"/>
      <w:divBdr>
        <w:top w:val="none" w:sz="0" w:space="0" w:color="auto"/>
        <w:left w:val="none" w:sz="0" w:space="0" w:color="auto"/>
        <w:bottom w:val="none" w:sz="0" w:space="0" w:color="auto"/>
        <w:right w:val="none" w:sz="0" w:space="0" w:color="auto"/>
      </w:divBdr>
    </w:div>
    <w:div w:id="161774775">
      <w:bodyDiv w:val="1"/>
      <w:marLeft w:val="0"/>
      <w:marRight w:val="0"/>
      <w:marTop w:val="0"/>
      <w:marBottom w:val="0"/>
      <w:divBdr>
        <w:top w:val="none" w:sz="0" w:space="0" w:color="auto"/>
        <w:left w:val="none" w:sz="0" w:space="0" w:color="auto"/>
        <w:bottom w:val="none" w:sz="0" w:space="0" w:color="auto"/>
        <w:right w:val="none" w:sz="0" w:space="0" w:color="auto"/>
      </w:divBdr>
    </w:div>
    <w:div w:id="180895668">
      <w:bodyDiv w:val="1"/>
      <w:marLeft w:val="0"/>
      <w:marRight w:val="0"/>
      <w:marTop w:val="0"/>
      <w:marBottom w:val="0"/>
      <w:divBdr>
        <w:top w:val="none" w:sz="0" w:space="0" w:color="auto"/>
        <w:left w:val="none" w:sz="0" w:space="0" w:color="auto"/>
        <w:bottom w:val="none" w:sz="0" w:space="0" w:color="auto"/>
        <w:right w:val="none" w:sz="0" w:space="0" w:color="auto"/>
      </w:divBdr>
    </w:div>
    <w:div w:id="190917821">
      <w:bodyDiv w:val="1"/>
      <w:marLeft w:val="0"/>
      <w:marRight w:val="0"/>
      <w:marTop w:val="0"/>
      <w:marBottom w:val="0"/>
      <w:divBdr>
        <w:top w:val="none" w:sz="0" w:space="0" w:color="auto"/>
        <w:left w:val="none" w:sz="0" w:space="0" w:color="auto"/>
        <w:bottom w:val="none" w:sz="0" w:space="0" w:color="auto"/>
        <w:right w:val="none" w:sz="0" w:space="0" w:color="auto"/>
      </w:divBdr>
    </w:div>
    <w:div w:id="196628086">
      <w:bodyDiv w:val="1"/>
      <w:marLeft w:val="0"/>
      <w:marRight w:val="0"/>
      <w:marTop w:val="0"/>
      <w:marBottom w:val="0"/>
      <w:divBdr>
        <w:top w:val="none" w:sz="0" w:space="0" w:color="auto"/>
        <w:left w:val="none" w:sz="0" w:space="0" w:color="auto"/>
        <w:bottom w:val="none" w:sz="0" w:space="0" w:color="auto"/>
        <w:right w:val="none" w:sz="0" w:space="0" w:color="auto"/>
      </w:divBdr>
    </w:div>
    <w:div w:id="198591102">
      <w:bodyDiv w:val="1"/>
      <w:marLeft w:val="0"/>
      <w:marRight w:val="0"/>
      <w:marTop w:val="0"/>
      <w:marBottom w:val="0"/>
      <w:divBdr>
        <w:top w:val="none" w:sz="0" w:space="0" w:color="auto"/>
        <w:left w:val="none" w:sz="0" w:space="0" w:color="auto"/>
        <w:bottom w:val="none" w:sz="0" w:space="0" w:color="auto"/>
        <w:right w:val="none" w:sz="0" w:space="0" w:color="auto"/>
      </w:divBdr>
    </w:div>
    <w:div w:id="201017863">
      <w:bodyDiv w:val="1"/>
      <w:marLeft w:val="0"/>
      <w:marRight w:val="0"/>
      <w:marTop w:val="0"/>
      <w:marBottom w:val="0"/>
      <w:divBdr>
        <w:top w:val="none" w:sz="0" w:space="0" w:color="auto"/>
        <w:left w:val="none" w:sz="0" w:space="0" w:color="auto"/>
        <w:bottom w:val="none" w:sz="0" w:space="0" w:color="auto"/>
        <w:right w:val="none" w:sz="0" w:space="0" w:color="auto"/>
      </w:divBdr>
    </w:div>
    <w:div w:id="210969556">
      <w:bodyDiv w:val="1"/>
      <w:marLeft w:val="0"/>
      <w:marRight w:val="0"/>
      <w:marTop w:val="0"/>
      <w:marBottom w:val="0"/>
      <w:divBdr>
        <w:top w:val="none" w:sz="0" w:space="0" w:color="auto"/>
        <w:left w:val="none" w:sz="0" w:space="0" w:color="auto"/>
        <w:bottom w:val="none" w:sz="0" w:space="0" w:color="auto"/>
        <w:right w:val="none" w:sz="0" w:space="0" w:color="auto"/>
      </w:divBdr>
    </w:div>
    <w:div w:id="228266959">
      <w:bodyDiv w:val="1"/>
      <w:marLeft w:val="0"/>
      <w:marRight w:val="0"/>
      <w:marTop w:val="0"/>
      <w:marBottom w:val="0"/>
      <w:divBdr>
        <w:top w:val="none" w:sz="0" w:space="0" w:color="auto"/>
        <w:left w:val="none" w:sz="0" w:space="0" w:color="auto"/>
        <w:bottom w:val="none" w:sz="0" w:space="0" w:color="auto"/>
        <w:right w:val="none" w:sz="0" w:space="0" w:color="auto"/>
      </w:divBdr>
    </w:div>
    <w:div w:id="238563032">
      <w:bodyDiv w:val="1"/>
      <w:marLeft w:val="0"/>
      <w:marRight w:val="0"/>
      <w:marTop w:val="0"/>
      <w:marBottom w:val="0"/>
      <w:divBdr>
        <w:top w:val="none" w:sz="0" w:space="0" w:color="auto"/>
        <w:left w:val="none" w:sz="0" w:space="0" w:color="auto"/>
        <w:bottom w:val="none" w:sz="0" w:space="0" w:color="auto"/>
        <w:right w:val="none" w:sz="0" w:space="0" w:color="auto"/>
      </w:divBdr>
    </w:div>
    <w:div w:id="238637661">
      <w:bodyDiv w:val="1"/>
      <w:marLeft w:val="0"/>
      <w:marRight w:val="0"/>
      <w:marTop w:val="0"/>
      <w:marBottom w:val="0"/>
      <w:divBdr>
        <w:top w:val="none" w:sz="0" w:space="0" w:color="auto"/>
        <w:left w:val="none" w:sz="0" w:space="0" w:color="auto"/>
        <w:bottom w:val="none" w:sz="0" w:space="0" w:color="auto"/>
        <w:right w:val="none" w:sz="0" w:space="0" w:color="auto"/>
      </w:divBdr>
    </w:div>
    <w:div w:id="240531755">
      <w:bodyDiv w:val="1"/>
      <w:marLeft w:val="0"/>
      <w:marRight w:val="0"/>
      <w:marTop w:val="0"/>
      <w:marBottom w:val="0"/>
      <w:divBdr>
        <w:top w:val="none" w:sz="0" w:space="0" w:color="auto"/>
        <w:left w:val="none" w:sz="0" w:space="0" w:color="auto"/>
        <w:bottom w:val="none" w:sz="0" w:space="0" w:color="auto"/>
        <w:right w:val="none" w:sz="0" w:space="0" w:color="auto"/>
      </w:divBdr>
    </w:div>
    <w:div w:id="269048151">
      <w:bodyDiv w:val="1"/>
      <w:marLeft w:val="0"/>
      <w:marRight w:val="0"/>
      <w:marTop w:val="0"/>
      <w:marBottom w:val="0"/>
      <w:divBdr>
        <w:top w:val="none" w:sz="0" w:space="0" w:color="auto"/>
        <w:left w:val="none" w:sz="0" w:space="0" w:color="auto"/>
        <w:bottom w:val="none" w:sz="0" w:space="0" w:color="auto"/>
        <w:right w:val="none" w:sz="0" w:space="0" w:color="auto"/>
      </w:divBdr>
    </w:div>
    <w:div w:id="270087326">
      <w:bodyDiv w:val="1"/>
      <w:marLeft w:val="0"/>
      <w:marRight w:val="0"/>
      <w:marTop w:val="0"/>
      <w:marBottom w:val="0"/>
      <w:divBdr>
        <w:top w:val="none" w:sz="0" w:space="0" w:color="auto"/>
        <w:left w:val="none" w:sz="0" w:space="0" w:color="auto"/>
        <w:bottom w:val="none" w:sz="0" w:space="0" w:color="auto"/>
        <w:right w:val="none" w:sz="0" w:space="0" w:color="auto"/>
      </w:divBdr>
    </w:div>
    <w:div w:id="303170318">
      <w:bodyDiv w:val="1"/>
      <w:marLeft w:val="0"/>
      <w:marRight w:val="0"/>
      <w:marTop w:val="0"/>
      <w:marBottom w:val="0"/>
      <w:divBdr>
        <w:top w:val="none" w:sz="0" w:space="0" w:color="auto"/>
        <w:left w:val="none" w:sz="0" w:space="0" w:color="auto"/>
        <w:bottom w:val="none" w:sz="0" w:space="0" w:color="auto"/>
        <w:right w:val="none" w:sz="0" w:space="0" w:color="auto"/>
      </w:divBdr>
    </w:div>
    <w:div w:id="304505715">
      <w:bodyDiv w:val="1"/>
      <w:marLeft w:val="0"/>
      <w:marRight w:val="0"/>
      <w:marTop w:val="0"/>
      <w:marBottom w:val="0"/>
      <w:divBdr>
        <w:top w:val="none" w:sz="0" w:space="0" w:color="auto"/>
        <w:left w:val="none" w:sz="0" w:space="0" w:color="auto"/>
        <w:bottom w:val="none" w:sz="0" w:space="0" w:color="auto"/>
        <w:right w:val="none" w:sz="0" w:space="0" w:color="auto"/>
      </w:divBdr>
    </w:div>
    <w:div w:id="309529134">
      <w:bodyDiv w:val="1"/>
      <w:marLeft w:val="0"/>
      <w:marRight w:val="0"/>
      <w:marTop w:val="0"/>
      <w:marBottom w:val="0"/>
      <w:divBdr>
        <w:top w:val="none" w:sz="0" w:space="0" w:color="auto"/>
        <w:left w:val="none" w:sz="0" w:space="0" w:color="auto"/>
        <w:bottom w:val="none" w:sz="0" w:space="0" w:color="auto"/>
        <w:right w:val="none" w:sz="0" w:space="0" w:color="auto"/>
      </w:divBdr>
    </w:div>
    <w:div w:id="314770318">
      <w:bodyDiv w:val="1"/>
      <w:marLeft w:val="0"/>
      <w:marRight w:val="0"/>
      <w:marTop w:val="0"/>
      <w:marBottom w:val="0"/>
      <w:divBdr>
        <w:top w:val="none" w:sz="0" w:space="0" w:color="auto"/>
        <w:left w:val="none" w:sz="0" w:space="0" w:color="auto"/>
        <w:bottom w:val="none" w:sz="0" w:space="0" w:color="auto"/>
        <w:right w:val="none" w:sz="0" w:space="0" w:color="auto"/>
      </w:divBdr>
    </w:div>
    <w:div w:id="325060717">
      <w:bodyDiv w:val="1"/>
      <w:marLeft w:val="0"/>
      <w:marRight w:val="0"/>
      <w:marTop w:val="0"/>
      <w:marBottom w:val="0"/>
      <w:divBdr>
        <w:top w:val="none" w:sz="0" w:space="0" w:color="auto"/>
        <w:left w:val="none" w:sz="0" w:space="0" w:color="auto"/>
        <w:bottom w:val="none" w:sz="0" w:space="0" w:color="auto"/>
        <w:right w:val="none" w:sz="0" w:space="0" w:color="auto"/>
      </w:divBdr>
    </w:div>
    <w:div w:id="329140764">
      <w:bodyDiv w:val="1"/>
      <w:marLeft w:val="0"/>
      <w:marRight w:val="0"/>
      <w:marTop w:val="0"/>
      <w:marBottom w:val="0"/>
      <w:divBdr>
        <w:top w:val="none" w:sz="0" w:space="0" w:color="auto"/>
        <w:left w:val="none" w:sz="0" w:space="0" w:color="auto"/>
        <w:bottom w:val="none" w:sz="0" w:space="0" w:color="auto"/>
        <w:right w:val="none" w:sz="0" w:space="0" w:color="auto"/>
      </w:divBdr>
    </w:div>
    <w:div w:id="334841961">
      <w:bodyDiv w:val="1"/>
      <w:marLeft w:val="0"/>
      <w:marRight w:val="0"/>
      <w:marTop w:val="0"/>
      <w:marBottom w:val="0"/>
      <w:divBdr>
        <w:top w:val="none" w:sz="0" w:space="0" w:color="auto"/>
        <w:left w:val="none" w:sz="0" w:space="0" w:color="auto"/>
        <w:bottom w:val="none" w:sz="0" w:space="0" w:color="auto"/>
        <w:right w:val="none" w:sz="0" w:space="0" w:color="auto"/>
      </w:divBdr>
    </w:div>
    <w:div w:id="335808607">
      <w:bodyDiv w:val="1"/>
      <w:marLeft w:val="0"/>
      <w:marRight w:val="0"/>
      <w:marTop w:val="0"/>
      <w:marBottom w:val="0"/>
      <w:divBdr>
        <w:top w:val="none" w:sz="0" w:space="0" w:color="auto"/>
        <w:left w:val="none" w:sz="0" w:space="0" w:color="auto"/>
        <w:bottom w:val="none" w:sz="0" w:space="0" w:color="auto"/>
        <w:right w:val="none" w:sz="0" w:space="0" w:color="auto"/>
      </w:divBdr>
    </w:div>
    <w:div w:id="335890321">
      <w:bodyDiv w:val="1"/>
      <w:marLeft w:val="0"/>
      <w:marRight w:val="0"/>
      <w:marTop w:val="0"/>
      <w:marBottom w:val="0"/>
      <w:divBdr>
        <w:top w:val="none" w:sz="0" w:space="0" w:color="auto"/>
        <w:left w:val="none" w:sz="0" w:space="0" w:color="auto"/>
        <w:bottom w:val="none" w:sz="0" w:space="0" w:color="auto"/>
        <w:right w:val="none" w:sz="0" w:space="0" w:color="auto"/>
      </w:divBdr>
    </w:div>
    <w:div w:id="356077786">
      <w:bodyDiv w:val="1"/>
      <w:marLeft w:val="0"/>
      <w:marRight w:val="0"/>
      <w:marTop w:val="0"/>
      <w:marBottom w:val="0"/>
      <w:divBdr>
        <w:top w:val="none" w:sz="0" w:space="0" w:color="auto"/>
        <w:left w:val="none" w:sz="0" w:space="0" w:color="auto"/>
        <w:bottom w:val="none" w:sz="0" w:space="0" w:color="auto"/>
        <w:right w:val="none" w:sz="0" w:space="0" w:color="auto"/>
      </w:divBdr>
    </w:div>
    <w:div w:id="382412351">
      <w:bodyDiv w:val="1"/>
      <w:marLeft w:val="0"/>
      <w:marRight w:val="0"/>
      <w:marTop w:val="0"/>
      <w:marBottom w:val="0"/>
      <w:divBdr>
        <w:top w:val="none" w:sz="0" w:space="0" w:color="auto"/>
        <w:left w:val="none" w:sz="0" w:space="0" w:color="auto"/>
        <w:bottom w:val="none" w:sz="0" w:space="0" w:color="auto"/>
        <w:right w:val="none" w:sz="0" w:space="0" w:color="auto"/>
      </w:divBdr>
    </w:div>
    <w:div w:id="387072478">
      <w:bodyDiv w:val="1"/>
      <w:marLeft w:val="0"/>
      <w:marRight w:val="0"/>
      <w:marTop w:val="0"/>
      <w:marBottom w:val="0"/>
      <w:divBdr>
        <w:top w:val="none" w:sz="0" w:space="0" w:color="auto"/>
        <w:left w:val="none" w:sz="0" w:space="0" w:color="auto"/>
        <w:bottom w:val="none" w:sz="0" w:space="0" w:color="auto"/>
        <w:right w:val="none" w:sz="0" w:space="0" w:color="auto"/>
      </w:divBdr>
    </w:div>
    <w:div w:id="394544529">
      <w:bodyDiv w:val="1"/>
      <w:marLeft w:val="0"/>
      <w:marRight w:val="0"/>
      <w:marTop w:val="0"/>
      <w:marBottom w:val="0"/>
      <w:divBdr>
        <w:top w:val="none" w:sz="0" w:space="0" w:color="auto"/>
        <w:left w:val="none" w:sz="0" w:space="0" w:color="auto"/>
        <w:bottom w:val="none" w:sz="0" w:space="0" w:color="auto"/>
        <w:right w:val="none" w:sz="0" w:space="0" w:color="auto"/>
      </w:divBdr>
    </w:div>
    <w:div w:id="394821095">
      <w:bodyDiv w:val="1"/>
      <w:marLeft w:val="0"/>
      <w:marRight w:val="0"/>
      <w:marTop w:val="0"/>
      <w:marBottom w:val="0"/>
      <w:divBdr>
        <w:top w:val="none" w:sz="0" w:space="0" w:color="auto"/>
        <w:left w:val="none" w:sz="0" w:space="0" w:color="auto"/>
        <w:bottom w:val="none" w:sz="0" w:space="0" w:color="auto"/>
        <w:right w:val="none" w:sz="0" w:space="0" w:color="auto"/>
      </w:divBdr>
    </w:div>
    <w:div w:id="396363941">
      <w:bodyDiv w:val="1"/>
      <w:marLeft w:val="0"/>
      <w:marRight w:val="0"/>
      <w:marTop w:val="0"/>
      <w:marBottom w:val="0"/>
      <w:divBdr>
        <w:top w:val="none" w:sz="0" w:space="0" w:color="auto"/>
        <w:left w:val="none" w:sz="0" w:space="0" w:color="auto"/>
        <w:bottom w:val="none" w:sz="0" w:space="0" w:color="auto"/>
        <w:right w:val="none" w:sz="0" w:space="0" w:color="auto"/>
      </w:divBdr>
    </w:div>
    <w:div w:id="406389321">
      <w:bodyDiv w:val="1"/>
      <w:marLeft w:val="0"/>
      <w:marRight w:val="0"/>
      <w:marTop w:val="0"/>
      <w:marBottom w:val="0"/>
      <w:divBdr>
        <w:top w:val="none" w:sz="0" w:space="0" w:color="auto"/>
        <w:left w:val="none" w:sz="0" w:space="0" w:color="auto"/>
        <w:bottom w:val="none" w:sz="0" w:space="0" w:color="auto"/>
        <w:right w:val="none" w:sz="0" w:space="0" w:color="auto"/>
      </w:divBdr>
    </w:div>
    <w:div w:id="417950399">
      <w:bodyDiv w:val="1"/>
      <w:marLeft w:val="0"/>
      <w:marRight w:val="0"/>
      <w:marTop w:val="0"/>
      <w:marBottom w:val="0"/>
      <w:divBdr>
        <w:top w:val="none" w:sz="0" w:space="0" w:color="auto"/>
        <w:left w:val="none" w:sz="0" w:space="0" w:color="auto"/>
        <w:bottom w:val="none" w:sz="0" w:space="0" w:color="auto"/>
        <w:right w:val="none" w:sz="0" w:space="0" w:color="auto"/>
      </w:divBdr>
    </w:div>
    <w:div w:id="425006346">
      <w:bodyDiv w:val="1"/>
      <w:marLeft w:val="0"/>
      <w:marRight w:val="0"/>
      <w:marTop w:val="0"/>
      <w:marBottom w:val="0"/>
      <w:divBdr>
        <w:top w:val="none" w:sz="0" w:space="0" w:color="auto"/>
        <w:left w:val="none" w:sz="0" w:space="0" w:color="auto"/>
        <w:bottom w:val="none" w:sz="0" w:space="0" w:color="auto"/>
        <w:right w:val="none" w:sz="0" w:space="0" w:color="auto"/>
      </w:divBdr>
    </w:div>
    <w:div w:id="428159043">
      <w:bodyDiv w:val="1"/>
      <w:marLeft w:val="0"/>
      <w:marRight w:val="0"/>
      <w:marTop w:val="0"/>
      <w:marBottom w:val="0"/>
      <w:divBdr>
        <w:top w:val="none" w:sz="0" w:space="0" w:color="auto"/>
        <w:left w:val="none" w:sz="0" w:space="0" w:color="auto"/>
        <w:bottom w:val="none" w:sz="0" w:space="0" w:color="auto"/>
        <w:right w:val="none" w:sz="0" w:space="0" w:color="auto"/>
      </w:divBdr>
    </w:div>
    <w:div w:id="433942799">
      <w:bodyDiv w:val="1"/>
      <w:marLeft w:val="0"/>
      <w:marRight w:val="0"/>
      <w:marTop w:val="0"/>
      <w:marBottom w:val="0"/>
      <w:divBdr>
        <w:top w:val="none" w:sz="0" w:space="0" w:color="auto"/>
        <w:left w:val="none" w:sz="0" w:space="0" w:color="auto"/>
        <w:bottom w:val="none" w:sz="0" w:space="0" w:color="auto"/>
        <w:right w:val="none" w:sz="0" w:space="0" w:color="auto"/>
      </w:divBdr>
    </w:div>
    <w:div w:id="454324906">
      <w:bodyDiv w:val="1"/>
      <w:marLeft w:val="0"/>
      <w:marRight w:val="0"/>
      <w:marTop w:val="0"/>
      <w:marBottom w:val="0"/>
      <w:divBdr>
        <w:top w:val="none" w:sz="0" w:space="0" w:color="auto"/>
        <w:left w:val="none" w:sz="0" w:space="0" w:color="auto"/>
        <w:bottom w:val="none" w:sz="0" w:space="0" w:color="auto"/>
        <w:right w:val="none" w:sz="0" w:space="0" w:color="auto"/>
      </w:divBdr>
    </w:div>
    <w:div w:id="456223159">
      <w:bodyDiv w:val="1"/>
      <w:marLeft w:val="0"/>
      <w:marRight w:val="0"/>
      <w:marTop w:val="0"/>
      <w:marBottom w:val="0"/>
      <w:divBdr>
        <w:top w:val="none" w:sz="0" w:space="0" w:color="auto"/>
        <w:left w:val="none" w:sz="0" w:space="0" w:color="auto"/>
        <w:bottom w:val="none" w:sz="0" w:space="0" w:color="auto"/>
        <w:right w:val="none" w:sz="0" w:space="0" w:color="auto"/>
      </w:divBdr>
    </w:div>
    <w:div w:id="463474266">
      <w:bodyDiv w:val="1"/>
      <w:marLeft w:val="0"/>
      <w:marRight w:val="0"/>
      <w:marTop w:val="0"/>
      <w:marBottom w:val="0"/>
      <w:divBdr>
        <w:top w:val="none" w:sz="0" w:space="0" w:color="auto"/>
        <w:left w:val="none" w:sz="0" w:space="0" w:color="auto"/>
        <w:bottom w:val="none" w:sz="0" w:space="0" w:color="auto"/>
        <w:right w:val="none" w:sz="0" w:space="0" w:color="auto"/>
      </w:divBdr>
    </w:div>
    <w:div w:id="463498622">
      <w:bodyDiv w:val="1"/>
      <w:marLeft w:val="0"/>
      <w:marRight w:val="0"/>
      <w:marTop w:val="0"/>
      <w:marBottom w:val="0"/>
      <w:divBdr>
        <w:top w:val="none" w:sz="0" w:space="0" w:color="auto"/>
        <w:left w:val="none" w:sz="0" w:space="0" w:color="auto"/>
        <w:bottom w:val="none" w:sz="0" w:space="0" w:color="auto"/>
        <w:right w:val="none" w:sz="0" w:space="0" w:color="auto"/>
      </w:divBdr>
    </w:div>
    <w:div w:id="463936601">
      <w:bodyDiv w:val="1"/>
      <w:marLeft w:val="0"/>
      <w:marRight w:val="0"/>
      <w:marTop w:val="0"/>
      <w:marBottom w:val="0"/>
      <w:divBdr>
        <w:top w:val="none" w:sz="0" w:space="0" w:color="auto"/>
        <w:left w:val="none" w:sz="0" w:space="0" w:color="auto"/>
        <w:bottom w:val="none" w:sz="0" w:space="0" w:color="auto"/>
        <w:right w:val="none" w:sz="0" w:space="0" w:color="auto"/>
      </w:divBdr>
    </w:div>
    <w:div w:id="470487214">
      <w:bodyDiv w:val="1"/>
      <w:marLeft w:val="0"/>
      <w:marRight w:val="0"/>
      <w:marTop w:val="0"/>
      <w:marBottom w:val="0"/>
      <w:divBdr>
        <w:top w:val="none" w:sz="0" w:space="0" w:color="auto"/>
        <w:left w:val="none" w:sz="0" w:space="0" w:color="auto"/>
        <w:bottom w:val="none" w:sz="0" w:space="0" w:color="auto"/>
        <w:right w:val="none" w:sz="0" w:space="0" w:color="auto"/>
      </w:divBdr>
    </w:div>
    <w:div w:id="483276765">
      <w:bodyDiv w:val="1"/>
      <w:marLeft w:val="0"/>
      <w:marRight w:val="0"/>
      <w:marTop w:val="0"/>
      <w:marBottom w:val="0"/>
      <w:divBdr>
        <w:top w:val="none" w:sz="0" w:space="0" w:color="auto"/>
        <w:left w:val="none" w:sz="0" w:space="0" w:color="auto"/>
        <w:bottom w:val="none" w:sz="0" w:space="0" w:color="auto"/>
        <w:right w:val="none" w:sz="0" w:space="0" w:color="auto"/>
      </w:divBdr>
    </w:div>
    <w:div w:id="483934725">
      <w:bodyDiv w:val="1"/>
      <w:marLeft w:val="0"/>
      <w:marRight w:val="0"/>
      <w:marTop w:val="0"/>
      <w:marBottom w:val="0"/>
      <w:divBdr>
        <w:top w:val="none" w:sz="0" w:space="0" w:color="auto"/>
        <w:left w:val="none" w:sz="0" w:space="0" w:color="auto"/>
        <w:bottom w:val="none" w:sz="0" w:space="0" w:color="auto"/>
        <w:right w:val="none" w:sz="0" w:space="0" w:color="auto"/>
      </w:divBdr>
    </w:div>
    <w:div w:id="500853939">
      <w:bodyDiv w:val="1"/>
      <w:marLeft w:val="0"/>
      <w:marRight w:val="0"/>
      <w:marTop w:val="0"/>
      <w:marBottom w:val="0"/>
      <w:divBdr>
        <w:top w:val="none" w:sz="0" w:space="0" w:color="auto"/>
        <w:left w:val="none" w:sz="0" w:space="0" w:color="auto"/>
        <w:bottom w:val="none" w:sz="0" w:space="0" w:color="auto"/>
        <w:right w:val="none" w:sz="0" w:space="0" w:color="auto"/>
      </w:divBdr>
    </w:div>
    <w:div w:id="501120595">
      <w:bodyDiv w:val="1"/>
      <w:marLeft w:val="0"/>
      <w:marRight w:val="0"/>
      <w:marTop w:val="0"/>
      <w:marBottom w:val="0"/>
      <w:divBdr>
        <w:top w:val="none" w:sz="0" w:space="0" w:color="auto"/>
        <w:left w:val="none" w:sz="0" w:space="0" w:color="auto"/>
        <w:bottom w:val="none" w:sz="0" w:space="0" w:color="auto"/>
        <w:right w:val="none" w:sz="0" w:space="0" w:color="auto"/>
      </w:divBdr>
    </w:div>
    <w:div w:id="511534705">
      <w:bodyDiv w:val="1"/>
      <w:marLeft w:val="0"/>
      <w:marRight w:val="0"/>
      <w:marTop w:val="0"/>
      <w:marBottom w:val="0"/>
      <w:divBdr>
        <w:top w:val="none" w:sz="0" w:space="0" w:color="auto"/>
        <w:left w:val="none" w:sz="0" w:space="0" w:color="auto"/>
        <w:bottom w:val="none" w:sz="0" w:space="0" w:color="auto"/>
        <w:right w:val="none" w:sz="0" w:space="0" w:color="auto"/>
      </w:divBdr>
    </w:div>
    <w:div w:id="518859132">
      <w:bodyDiv w:val="1"/>
      <w:marLeft w:val="0"/>
      <w:marRight w:val="0"/>
      <w:marTop w:val="0"/>
      <w:marBottom w:val="0"/>
      <w:divBdr>
        <w:top w:val="none" w:sz="0" w:space="0" w:color="auto"/>
        <w:left w:val="none" w:sz="0" w:space="0" w:color="auto"/>
        <w:bottom w:val="none" w:sz="0" w:space="0" w:color="auto"/>
        <w:right w:val="none" w:sz="0" w:space="0" w:color="auto"/>
      </w:divBdr>
    </w:div>
    <w:div w:id="521824204">
      <w:bodyDiv w:val="1"/>
      <w:marLeft w:val="0"/>
      <w:marRight w:val="0"/>
      <w:marTop w:val="0"/>
      <w:marBottom w:val="0"/>
      <w:divBdr>
        <w:top w:val="none" w:sz="0" w:space="0" w:color="auto"/>
        <w:left w:val="none" w:sz="0" w:space="0" w:color="auto"/>
        <w:bottom w:val="none" w:sz="0" w:space="0" w:color="auto"/>
        <w:right w:val="none" w:sz="0" w:space="0" w:color="auto"/>
      </w:divBdr>
    </w:div>
    <w:div w:id="530455710">
      <w:bodyDiv w:val="1"/>
      <w:marLeft w:val="0"/>
      <w:marRight w:val="0"/>
      <w:marTop w:val="0"/>
      <w:marBottom w:val="0"/>
      <w:divBdr>
        <w:top w:val="none" w:sz="0" w:space="0" w:color="auto"/>
        <w:left w:val="none" w:sz="0" w:space="0" w:color="auto"/>
        <w:bottom w:val="none" w:sz="0" w:space="0" w:color="auto"/>
        <w:right w:val="none" w:sz="0" w:space="0" w:color="auto"/>
      </w:divBdr>
    </w:div>
    <w:div w:id="536116859">
      <w:bodyDiv w:val="1"/>
      <w:marLeft w:val="0"/>
      <w:marRight w:val="0"/>
      <w:marTop w:val="0"/>
      <w:marBottom w:val="0"/>
      <w:divBdr>
        <w:top w:val="none" w:sz="0" w:space="0" w:color="auto"/>
        <w:left w:val="none" w:sz="0" w:space="0" w:color="auto"/>
        <w:bottom w:val="none" w:sz="0" w:space="0" w:color="auto"/>
        <w:right w:val="none" w:sz="0" w:space="0" w:color="auto"/>
      </w:divBdr>
    </w:div>
    <w:div w:id="546645151">
      <w:bodyDiv w:val="1"/>
      <w:marLeft w:val="0"/>
      <w:marRight w:val="0"/>
      <w:marTop w:val="0"/>
      <w:marBottom w:val="0"/>
      <w:divBdr>
        <w:top w:val="none" w:sz="0" w:space="0" w:color="auto"/>
        <w:left w:val="none" w:sz="0" w:space="0" w:color="auto"/>
        <w:bottom w:val="none" w:sz="0" w:space="0" w:color="auto"/>
        <w:right w:val="none" w:sz="0" w:space="0" w:color="auto"/>
      </w:divBdr>
    </w:div>
    <w:div w:id="553082957">
      <w:bodyDiv w:val="1"/>
      <w:marLeft w:val="0"/>
      <w:marRight w:val="0"/>
      <w:marTop w:val="0"/>
      <w:marBottom w:val="0"/>
      <w:divBdr>
        <w:top w:val="none" w:sz="0" w:space="0" w:color="auto"/>
        <w:left w:val="none" w:sz="0" w:space="0" w:color="auto"/>
        <w:bottom w:val="none" w:sz="0" w:space="0" w:color="auto"/>
        <w:right w:val="none" w:sz="0" w:space="0" w:color="auto"/>
      </w:divBdr>
    </w:div>
    <w:div w:id="557015143">
      <w:bodyDiv w:val="1"/>
      <w:marLeft w:val="0"/>
      <w:marRight w:val="0"/>
      <w:marTop w:val="0"/>
      <w:marBottom w:val="0"/>
      <w:divBdr>
        <w:top w:val="none" w:sz="0" w:space="0" w:color="auto"/>
        <w:left w:val="none" w:sz="0" w:space="0" w:color="auto"/>
        <w:bottom w:val="none" w:sz="0" w:space="0" w:color="auto"/>
        <w:right w:val="none" w:sz="0" w:space="0" w:color="auto"/>
      </w:divBdr>
    </w:div>
    <w:div w:id="561064566">
      <w:bodyDiv w:val="1"/>
      <w:marLeft w:val="0"/>
      <w:marRight w:val="0"/>
      <w:marTop w:val="0"/>
      <w:marBottom w:val="0"/>
      <w:divBdr>
        <w:top w:val="none" w:sz="0" w:space="0" w:color="auto"/>
        <w:left w:val="none" w:sz="0" w:space="0" w:color="auto"/>
        <w:bottom w:val="none" w:sz="0" w:space="0" w:color="auto"/>
        <w:right w:val="none" w:sz="0" w:space="0" w:color="auto"/>
      </w:divBdr>
    </w:div>
    <w:div w:id="566185387">
      <w:bodyDiv w:val="1"/>
      <w:marLeft w:val="0"/>
      <w:marRight w:val="0"/>
      <w:marTop w:val="0"/>
      <w:marBottom w:val="0"/>
      <w:divBdr>
        <w:top w:val="none" w:sz="0" w:space="0" w:color="auto"/>
        <w:left w:val="none" w:sz="0" w:space="0" w:color="auto"/>
        <w:bottom w:val="none" w:sz="0" w:space="0" w:color="auto"/>
        <w:right w:val="none" w:sz="0" w:space="0" w:color="auto"/>
      </w:divBdr>
    </w:div>
    <w:div w:id="576406320">
      <w:bodyDiv w:val="1"/>
      <w:marLeft w:val="0"/>
      <w:marRight w:val="0"/>
      <w:marTop w:val="0"/>
      <w:marBottom w:val="0"/>
      <w:divBdr>
        <w:top w:val="none" w:sz="0" w:space="0" w:color="auto"/>
        <w:left w:val="none" w:sz="0" w:space="0" w:color="auto"/>
        <w:bottom w:val="none" w:sz="0" w:space="0" w:color="auto"/>
        <w:right w:val="none" w:sz="0" w:space="0" w:color="auto"/>
      </w:divBdr>
    </w:div>
    <w:div w:id="581378374">
      <w:bodyDiv w:val="1"/>
      <w:marLeft w:val="0"/>
      <w:marRight w:val="0"/>
      <w:marTop w:val="0"/>
      <w:marBottom w:val="0"/>
      <w:divBdr>
        <w:top w:val="none" w:sz="0" w:space="0" w:color="auto"/>
        <w:left w:val="none" w:sz="0" w:space="0" w:color="auto"/>
        <w:bottom w:val="none" w:sz="0" w:space="0" w:color="auto"/>
        <w:right w:val="none" w:sz="0" w:space="0" w:color="auto"/>
      </w:divBdr>
    </w:div>
    <w:div w:id="584145884">
      <w:bodyDiv w:val="1"/>
      <w:marLeft w:val="0"/>
      <w:marRight w:val="0"/>
      <w:marTop w:val="0"/>
      <w:marBottom w:val="0"/>
      <w:divBdr>
        <w:top w:val="none" w:sz="0" w:space="0" w:color="auto"/>
        <w:left w:val="none" w:sz="0" w:space="0" w:color="auto"/>
        <w:bottom w:val="none" w:sz="0" w:space="0" w:color="auto"/>
        <w:right w:val="none" w:sz="0" w:space="0" w:color="auto"/>
      </w:divBdr>
    </w:div>
    <w:div w:id="584264601">
      <w:bodyDiv w:val="1"/>
      <w:marLeft w:val="0"/>
      <w:marRight w:val="0"/>
      <w:marTop w:val="0"/>
      <w:marBottom w:val="0"/>
      <w:divBdr>
        <w:top w:val="none" w:sz="0" w:space="0" w:color="auto"/>
        <w:left w:val="none" w:sz="0" w:space="0" w:color="auto"/>
        <w:bottom w:val="none" w:sz="0" w:space="0" w:color="auto"/>
        <w:right w:val="none" w:sz="0" w:space="0" w:color="auto"/>
      </w:divBdr>
    </w:div>
    <w:div w:id="593900265">
      <w:bodyDiv w:val="1"/>
      <w:marLeft w:val="0"/>
      <w:marRight w:val="0"/>
      <w:marTop w:val="0"/>
      <w:marBottom w:val="0"/>
      <w:divBdr>
        <w:top w:val="none" w:sz="0" w:space="0" w:color="auto"/>
        <w:left w:val="none" w:sz="0" w:space="0" w:color="auto"/>
        <w:bottom w:val="none" w:sz="0" w:space="0" w:color="auto"/>
        <w:right w:val="none" w:sz="0" w:space="0" w:color="auto"/>
      </w:divBdr>
    </w:div>
    <w:div w:id="595358509">
      <w:bodyDiv w:val="1"/>
      <w:marLeft w:val="0"/>
      <w:marRight w:val="0"/>
      <w:marTop w:val="0"/>
      <w:marBottom w:val="0"/>
      <w:divBdr>
        <w:top w:val="none" w:sz="0" w:space="0" w:color="auto"/>
        <w:left w:val="none" w:sz="0" w:space="0" w:color="auto"/>
        <w:bottom w:val="none" w:sz="0" w:space="0" w:color="auto"/>
        <w:right w:val="none" w:sz="0" w:space="0" w:color="auto"/>
      </w:divBdr>
    </w:div>
    <w:div w:id="610211491">
      <w:bodyDiv w:val="1"/>
      <w:marLeft w:val="0"/>
      <w:marRight w:val="0"/>
      <w:marTop w:val="0"/>
      <w:marBottom w:val="0"/>
      <w:divBdr>
        <w:top w:val="none" w:sz="0" w:space="0" w:color="auto"/>
        <w:left w:val="none" w:sz="0" w:space="0" w:color="auto"/>
        <w:bottom w:val="none" w:sz="0" w:space="0" w:color="auto"/>
        <w:right w:val="none" w:sz="0" w:space="0" w:color="auto"/>
      </w:divBdr>
    </w:div>
    <w:div w:id="631710152">
      <w:bodyDiv w:val="1"/>
      <w:marLeft w:val="0"/>
      <w:marRight w:val="0"/>
      <w:marTop w:val="0"/>
      <w:marBottom w:val="0"/>
      <w:divBdr>
        <w:top w:val="none" w:sz="0" w:space="0" w:color="auto"/>
        <w:left w:val="none" w:sz="0" w:space="0" w:color="auto"/>
        <w:bottom w:val="none" w:sz="0" w:space="0" w:color="auto"/>
        <w:right w:val="none" w:sz="0" w:space="0" w:color="auto"/>
      </w:divBdr>
    </w:div>
    <w:div w:id="656038038">
      <w:bodyDiv w:val="1"/>
      <w:marLeft w:val="0"/>
      <w:marRight w:val="0"/>
      <w:marTop w:val="0"/>
      <w:marBottom w:val="0"/>
      <w:divBdr>
        <w:top w:val="none" w:sz="0" w:space="0" w:color="auto"/>
        <w:left w:val="none" w:sz="0" w:space="0" w:color="auto"/>
        <w:bottom w:val="none" w:sz="0" w:space="0" w:color="auto"/>
        <w:right w:val="none" w:sz="0" w:space="0" w:color="auto"/>
      </w:divBdr>
    </w:div>
    <w:div w:id="663624704">
      <w:bodyDiv w:val="1"/>
      <w:marLeft w:val="0"/>
      <w:marRight w:val="0"/>
      <w:marTop w:val="0"/>
      <w:marBottom w:val="0"/>
      <w:divBdr>
        <w:top w:val="none" w:sz="0" w:space="0" w:color="auto"/>
        <w:left w:val="none" w:sz="0" w:space="0" w:color="auto"/>
        <w:bottom w:val="none" w:sz="0" w:space="0" w:color="auto"/>
        <w:right w:val="none" w:sz="0" w:space="0" w:color="auto"/>
      </w:divBdr>
    </w:div>
    <w:div w:id="670765281">
      <w:bodyDiv w:val="1"/>
      <w:marLeft w:val="0"/>
      <w:marRight w:val="0"/>
      <w:marTop w:val="0"/>
      <w:marBottom w:val="0"/>
      <w:divBdr>
        <w:top w:val="none" w:sz="0" w:space="0" w:color="auto"/>
        <w:left w:val="none" w:sz="0" w:space="0" w:color="auto"/>
        <w:bottom w:val="none" w:sz="0" w:space="0" w:color="auto"/>
        <w:right w:val="none" w:sz="0" w:space="0" w:color="auto"/>
      </w:divBdr>
    </w:div>
    <w:div w:id="680738228">
      <w:bodyDiv w:val="1"/>
      <w:marLeft w:val="0"/>
      <w:marRight w:val="0"/>
      <w:marTop w:val="0"/>
      <w:marBottom w:val="0"/>
      <w:divBdr>
        <w:top w:val="none" w:sz="0" w:space="0" w:color="auto"/>
        <w:left w:val="none" w:sz="0" w:space="0" w:color="auto"/>
        <w:bottom w:val="none" w:sz="0" w:space="0" w:color="auto"/>
        <w:right w:val="none" w:sz="0" w:space="0" w:color="auto"/>
      </w:divBdr>
    </w:div>
    <w:div w:id="695159631">
      <w:bodyDiv w:val="1"/>
      <w:marLeft w:val="0"/>
      <w:marRight w:val="0"/>
      <w:marTop w:val="0"/>
      <w:marBottom w:val="0"/>
      <w:divBdr>
        <w:top w:val="none" w:sz="0" w:space="0" w:color="auto"/>
        <w:left w:val="none" w:sz="0" w:space="0" w:color="auto"/>
        <w:bottom w:val="none" w:sz="0" w:space="0" w:color="auto"/>
        <w:right w:val="none" w:sz="0" w:space="0" w:color="auto"/>
      </w:divBdr>
    </w:div>
    <w:div w:id="704528273">
      <w:bodyDiv w:val="1"/>
      <w:marLeft w:val="0"/>
      <w:marRight w:val="0"/>
      <w:marTop w:val="0"/>
      <w:marBottom w:val="0"/>
      <w:divBdr>
        <w:top w:val="none" w:sz="0" w:space="0" w:color="auto"/>
        <w:left w:val="none" w:sz="0" w:space="0" w:color="auto"/>
        <w:bottom w:val="none" w:sz="0" w:space="0" w:color="auto"/>
        <w:right w:val="none" w:sz="0" w:space="0" w:color="auto"/>
      </w:divBdr>
    </w:div>
    <w:div w:id="709185885">
      <w:bodyDiv w:val="1"/>
      <w:marLeft w:val="0"/>
      <w:marRight w:val="0"/>
      <w:marTop w:val="0"/>
      <w:marBottom w:val="0"/>
      <w:divBdr>
        <w:top w:val="none" w:sz="0" w:space="0" w:color="auto"/>
        <w:left w:val="none" w:sz="0" w:space="0" w:color="auto"/>
        <w:bottom w:val="none" w:sz="0" w:space="0" w:color="auto"/>
        <w:right w:val="none" w:sz="0" w:space="0" w:color="auto"/>
      </w:divBdr>
    </w:div>
    <w:div w:id="714623858">
      <w:bodyDiv w:val="1"/>
      <w:marLeft w:val="0"/>
      <w:marRight w:val="0"/>
      <w:marTop w:val="0"/>
      <w:marBottom w:val="0"/>
      <w:divBdr>
        <w:top w:val="none" w:sz="0" w:space="0" w:color="auto"/>
        <w:left w:val="none" w:sz="0" w:space="0" w:color="auto"/>
        <w:bottom w:val="none" w:sz="0" w:space="0" w:color="auto"/>
        <w:right w:val="none" w:sz="0" w:space="0" w:color="auto"/>
      </w:divBdr>
    </w:div>
    <w:div w:id="721713538">
      <w:bodyDiv w:val="1"/>
      <w:marLeft w:val="0"/>
      <w:marRight w:val="0"/>
      <w:marTop w:val="0"/>
      <w:marBottom w:val="0"/>
      <w:divBdr>
        <w:top w:val="none" w:sz="0" w:space="0" w:color="auto"/>
        <w:left w:val="none" w:sz="0" w:space="0" w:color="auto"/>
        <w:bottom w:val="none" w:sz="0" w:space="0" w:color="auto"/>
        <w:right w:val="none" w:sz="0" w:space="0" w:color="auto"/>
      </w:divBdr>
    </w:div>
    <w:div w:id="738672348">
      <w:bodyDiv w:val="1"/>
      <w:marLeft w:val="0"/>
      <w:marRight w:val="0"/>
      <w:marTop w:val="0"/>
      <w:marBottom w:val="0"/>
      <w:divBdr>
        <w:top w:val="none" w:sz="0" w:space="0" w:color="auto"/>
        <w:left w:val="none" w:sz="0" w:space="0" w:color="auto"/>
        <w:bottom w:val="none" w:sz="0" w:space="0" w:color="auto"/>
        <w:right w:val="none" w:sz="0" w:space="0" w:color="auto"/>
      </w:divBdr>
    </w:div>
    <w:div w:id="741487418">
      <w:bodyDiv w:val="1"/>
      <w:marLeft w:val="0"/>
      <w:marRight w:val="0"/>
      <w:marTop w:val="0"/>
      <w:marBottom w:val="0"/>
      <w:divBdr>
        <w:top w:val="none" w:sz="0" w:space="0" w:color="auto"/>
        <w:left w:val="none" w:sz="0" w:space="0" w:color="auto"/>
        <w:bottom w:val="none" w:sz="0" w:space="0" w:color="auto"/>
        <w:right w:val="none" w:sz="0" w:space="0" w:color="auto"/>
      </w:divBdr>
    </w:div>
    <w:div w:id="758214690">
      <w:bodyDiv w:val="1"/>
      <w:marLeft w:val="0"/>
      <w:marRight w:val="0"/>
      <w:marTop w:val="0"/>
      <w:marBottom w:val="0"/>
      <w:divBdr>
        <w:top w:val="none" w:sz="0" w:space="0" w:color="auto"/>
        <w:left w:val="none" w:sz="0" w:space="0" w:color="auto"/>
        <w:bottom w:val="none" w:sz="0" w:space="0" w:color="auto"/>
        <w:right w:val="none" w:sz="0" w:space="0" w:color="auto"/>
      </w:divBdr>
    </w:div>
    <w:div w:id="762531115">
      <w:bodyDiv w:val="1"/>
      <w:marLeft w:val="0"/>
      <w:marRight w:val="0"/>
      <w:marTop w:val="0"/>
      <w:marBottom w:val="0"/>
      <w:divBdr>
        <w:top w:val="none" w:sz="0" w:space="0" w:color="auto"/>
        <w:left w:val="none" w:sz="0" w:space="0" w:color="auto"/>
        <w:bottom w:val="none" w:sz="0" w:space="0" w:color="auto"/>
        <w:right w:val="none" w:sz="0" w:space="0" w:color="auto"/>
      </w:divBdr>
    </w:div>
    <w:div w:id="762729100">
      <w:bodyDiv w:val="1"/>
      <w:marLeft w:val="0"/>
      <w:marRight w:val="0"/>
      <w:marTop w:val="0"/>
      <w:marBottom w:val="0"/>
      <w:divBdr>
        <w:top w:val="none" w:sz="0" w:space="0" w:color="auto"/>
        <w:left w:val="none" w:sz="0" w:space="0" w:color="auto"/>
        <w:bottom w:val="none" w:sz="0" w:space="0" w:color="auto"/>
        <w:right w:val="none" w:sz="0" w:space="0" w:color="auto"/>
      </w:divBdr>
    </w:div>
    <w:div w:id="776606958">
      <w:bodyDiv w:val="1"/>
      <w:marLeft w:val="0"/>
      <w:marRight w:val="0"/>
      <w:marTop w:val="0"/>
      <w:marBottom w:val="0"/>
      <w:divBdr>
        <w:top w:val="none" w:sz="0" w:space="0" w:color="auto"/>
        <w:left w:val="none" w:sz="0" w:space="0" w:color="auto"/>
        <w:bottom w:val="none" w:sz="0" w:space="0" w:color="auto"/>
        <w:right w:val="none" w:sz="0" w:space="0" w:color="auto"/>
      </w:divBdr>
    </w:div>
    <w:div w:id="778447459">
      <w:bodyDiv w:val="1"/>
      <w:marLeft w:val="0"/>
      <w:marRight w:val="0"/>
      <w:marTop w:val="0"/>
      <w:marBottom w:val="0"/>
      <w:divBdr>
        <w:top w:val="none" w:sz="0" w:space="0" w:color="auto"/>
        <w:left w:val="none" w:sz="0" w:space="0" w:color="auto"/>
        <w:bottom w:val="none" w:sz="0" w:space="0" w:color="auto"/>
        <w:right w:val="none" w:sz="0" w:space="0" w:color="auto"/>
      </w:divBdr>
    </w:div>
    <w:div w:id="815412049">
      <w:bodyDiv w:val="1"/>
      <w:marLeft w:val="0"/>
      <w:marRight w:val="0"/>
      <w:marTop w:val="0"/>
      <w:marBottom w:val="0"/>
      <w:divBdr>
        <w:top w:val="none" w:sz="0" w:space="0" w:color="auto"/>
        <w:left w:val="none" w:sz="0" w:space="0" w:color="auto"/>
        <w:bottom w:val="none" w:sz="0" w:space="0" w:color="auto"/>
        <w:right w:val="none" w:sz="0" w:space="0" w:color="auto"/>
      </w:divBdr>
    </w:div>
    <w:div w:id="827327037">
      <w:bodyDiv w:val="1"/>
      <w:marLeft w:val="0"/>
      <w:marRight w:val="0"/>
      <w:marTop w:val="0"/>
      <w:marBottom w:val="0"/>
      <w:divBdr>
        <w:top w:val="none" w:sz="0" w:space="0" w:color="auto"/>
        <w:left w:val="none" w:sz="0" w:space="0" w:color="auto"/>
        <w:bottom w:val="none" w:sz="0" w:space="0" w:color="auto"/>
        <w:right w:val="none" w:sz="0" w:space="0" w:color="auto"/>
      </w:divBdr>
    </w:div>
    <w:div w:id="830292789">
      <w:bodyDiv w:val="1"/>
      <w:marLeft w:val="0"/>
      <w:marRight w:val="0"/>
      <w:marTop w:val="0"/>
      <w:marBottom w:val="0"/>
      <w:divBdr>
        <w:top w:val="none" w:sz="0" w:space="0" w:color="auto"/>
        <w:left w:val="none" w:sz="0" w:space="0" w:color="auto"/>
        <w:bottom w:val="none" w:sz="0" w:space="0" w:color="auto"/>
        <w:right w:val="none" w:sz="0" w:space="0" w:color="auto"/>
      </w:divBdr>
    </w:div>
    <w:div w:id="836193682">
      <w:bodyDiv w:val="1"/>
      <w:marLeft w:val="0"/>
      <w:marRight w:val="0"/>
      <w:marTop w:val="0"/>
      <w:marBottom w:val="0"/>
      <w:divBdr>
        <w:top w:val="none" w:sz="0" w:space="0" w:color="auto"/>
        <w:left w:val="none" w:sz="0" w:space="0" w:color="auto"/>
        <w:bottom w:val="none" w:sz="0" w:space="0" w:color="auto"/>
        <w:right w:val="none" w:sz="0" w:space="0" w:color="auto"/>
      </w:divBdr>
    </w:div>
    <w:div w:id="845630724">
      <w:bodyDiv w:val="1"/>
      <w:marLeft w:val="0"/>
      <w:marRight w:val="0"/>
      <w:marTop w:val="0"/>
      <w:marBottom w:val="0"/>
      <w:divBdr>
        <w:top w:val="none" w:sz="0" w:space="0" w:color="auto"/>
        <w:left w:val="none" w:sz="0" w:space="0" w:color="auto"/>
        <w:bottom w:val="none" w:sz="0" w:space="0" w:color="auto"/>
        <w:right w:val="none" w:sz="0" w:space="0" w:color="auto"/>
      </w:divBdr>
    </w:div>
    <w:div w:id="870918639">
      <w:bodyDiv w:val="1"/>
      <w:marLeft w:val="0"/>
      <w:marRight w:val="0"/>
      <w:marTop w:val="0"/>
      <w:marBottom w:val="0"/>
      <w:divBdr>
        <w:top w:val="none" w:sz="0" w:space="0" w:color="auto"/>
        <w:left w:val="none" w:sz="0" w:space="0" w:color="auto"/>
        <w:bottom w:val="none" w:sz="0" w:space="0" w:color="auto"/>
        <w:right w:val="none" w:sz="0" w:space="0" w:color="auto"/>
      </w:divBdr>
    </w:div>
    <w:div w:id="874274423">
      <w:bodyDiv w:val="1"/>
      <w:marLeft w:val="0"/>
      <w:marRight w:val="0"/>
      <w:marTop w:val="0"/>
      <w:marBottom w:val="0"/>
      <w:divBdr>
        <w:top w:val="none" w:sz="0" w:space="0" w:color="auto"/>
        <w:left w:val="none" w:sz="0" w:space="0" w:color="auto"/>
        <w:bottom w:val="none" w:sz="0" w:space="0" w:color="auto"/>
        <w:right w:val="none" w:sz="0" w:space="0" w:color="auto"/>
      </w:divBdr>
    </w:div>
    <w:div w:id="877014314">
      <w:bodyDiv w:val="1"/>
      <w:marLeft w:val="0"/>
      <w:marRight w:val="0"/>
      <w:marTop w:val="0"/>
      <w:marBottom w:val="0"/>
      <w:divBdr>
        <w:top w:val="none" w:sz="0" w:space="0" w:color="auto"/>
        <w:left w:val="none" w:sz="0" w:space="0" w:color="auto"/>
        <w:bottom w:val="none" w:sz="0" w:space="0" w:color="auto"/>
        <w:right w:val="none" w:sz="0" w:space="0" w:color="auto"/>
      </w:divBdr>
    </w:div>
    <w:div w:id="878980980">
      <w:bodyDiv w:val="1"/>
      <w:marLeft w:val="0"/>
      <w:marRight w:val="0"/>
      <w:marTop w:val="0"/>
      <w:marBottom w:val="0"/>
      <w:divBdr>
        <w:top w:val="none" w:sz="0" w:space="0" w:color="auto"/>
        <w:left w:val="none" w:sz="0" w:space="0" w:color="auto"/>
        <w:bottom w:val="none" w:sz="0" w:space="0" w:color="auto"/>
        <w:right w:val="none" w:sz="0" w:space="0" w:color="auto"/>
      </w:divBdr>
    </w:div>
    <w:div w:id="885796430">
      <w:bodyDiv w:val="1"/>
      <w:marLeft w:val="0"/>
      <w:marRight w:val="0"/>
      <w:marTop w:val="0"/>
      <w:marBottom w:val="0"/>
      <w:divBdr>
        <w:top w:val="none" w:sz="0" w:space="0" w:color="auto"/>
        <w:left w:val="none" w:sz="0" w:space="0" w:color="auto"/>
        <w:bottom w:val="none" w:sz="0" w:space="0" w:color="auto"/>
        <w:right w:val="none" w:sz="0" w:space="0" w:color="auto"/>
      </w:divBdr>
    </w:div>
    <w:div w:id="886600641">
      <w:bodyDiv w:val="1"/>
      <w:marLeft w:val="0"/>
      <w:marRight w:val="0"/>
      <w:marTop w:val="0"/>
      <w:marBottom w:val="0"/>
      <w:divBdr>
        <w:top w:val="none" w:sz="0" w:space="0" w:color="auto"/>
        <w:left w:val="none" w:sz="0" w:space="0" w:color="auto"/>
        <w:bottom w:val="none" w:sz="0" w:space="0" w:color="auto"/>
        <w:right w:val="none" w:sz="0" w:space="0" w:color="auto"/>
      </w:divBdr>
    </w:div>
    <w:div w:id="918903297">
      <w:bodyDiv w:val="1"/>
      <w:marLeft w:val="0"/>
      <w:marRight w:val="0"/>
      <w:marTop w:val="0"/>
      <w:marBottom w:val="0"/>
      <w:divBdr>
        <w:top w:val="none" w:sz="0" w:space="0" w:color="auto"/>
        <w:left w:val="none" w:sz="0" w:space="0" w:color="auto"/>
        <w:bottom w:val="none" w:sz="0" w:space="0" w:color="auto"/>
        <w:right w:val="none" w:sz="0" w:space="0" w:color="auto"/>
      </w:divBdr>
    </w:div>
    <w:div w:id="920025294">
      <w:bodyDiv w:val="1"/>
      <w:marLeft w:val="0"/>
      <w:marRight w:val="0"/>
      <w:marTop w:val="0"/>
      <w:marBottom w:val="0"/>
      <w:divBdr>
        <w:top w:val="none" w:sz="0" w:space="0" w:color="auto"/>
        <w:left w:val="none" w:sz="0" w:space="0" w:color="auto"/>
        <w:bottom w:val="none" w:sz="0" w:space="0" w:color="auto"/>
        <w:right w:val="none" w:sz="0" w:space="0" w:color="auto"/>
      </w:divBdr>
    </w:div>
    <w:div w:id="928735793">
      <w:bodyDiv w:val="1"/>
      <w:marLeft w:val="0"/>
      <w:marRight w:val="0"/>
      <w:marTop w:val="0"/>
      <w:marBottom w:val="0"/>
      <w:divBdr>
        <w:top w:val="none" w:sz="0" w:space="0" w:color="auto"/>
        <w:left w:val="none" w:sz="0" w:space="0" w:color="auto"/>
        <w:bottom w:val="none" w:sz="0" w:space="0" w:color="auto"/>
        <w:right w:val="none" w:sz="0" w:space="0" w:color="auto"/>
      </w:divBdr>
    </w:div>
    <w:div w:id="943079032">
      <w:bodyDiv w:val="1"/>
      <w:marLeft w:val="0"/>
      <w:marRight w:val="0"/>
      <w:marTop w:val="0"/>
      <w:marBottom w:val="0"/>
      <w:divBdr>
        <w:top w:val="none" w:sz="0" w:space="0" w:color="auto"/>
        <w:left w:val="none" w:sz="0" w:space="0" w:color="auto"/>
        <w:bottom w:val="none" w:sz="0" w:space="0" w:color="auto"/>
        <w:right w:val="none" w:sz="0" w:space="0" w:color="auto"/>
      </w:divBdr>
    </w:div>
    <w:div w:id="943535966">
      <w:bodyDiv w:val="1"/>
      <w:marLeft w:val="0"/>
      <w:marRight w:val="0"/>
      <w:marTop w:val="0"/>
      <w:marBottom w:val="0"/>
      <w:divBdr>
        <w:top w:val="none" w:sz="0" w:space="0" w:color="auto"/>
        <w:left w:val="none" w:sz="0" w:space="0" w:color="auto"/>
        <w:bottom w:val="none" w:sz="0" w:space="0" w:color="auto"/>
        <w:right w:val="none" w:sz="0" w:space="0" w:color="auto"/>
      </w:divBdr>
    </w:div>
    <w:div w:id="946693136">
      <w:bodyDiv w:val="1"/>
      <w:marLeft w:val="0"/>
      <w:marRight w:val="0"/>
      <w:marTop w:val="0"/>
      <w:marBottom w:val="0"/>
      <w:divBdr>
        <w:top w:val="none" w:sz="0" w:space="0" w:color="auto"/>
        <w:left w:val="none" w:sz="0" w:space="0" w:color="auto"/>
        <w:bottom w:val="none" w:sz="0" w:space="0" w:color="auto"/>
        <w:right w:val="none" w:sz="0" w:space="0" w:color="auto"/>
      </w:divBdr>
    </w:div>
    <w:div w:id="951284599">
      <w:bodyDiv w:val="1"/>
      <w:marLeft w:val="0"/>
      <w:marRight w:val="0"/>
      <w:marTop w:val="0"/>
      <w:marBottom w:val="0"/>
      <w:divBdr>
        <w:top w:val="none" w:sz="0" w:space="0" w:color="auto"/>
        <w:left w:val="none" w:sz="0" w:space="0" w:color="auto"/>
        <w:bottom w:val="none" w:sz="0" w:space="0" w:color="auto"/>
        <w:right w:val="none" w:sz="0" w:space="0" w:color="auto"/>
      </w:divBdr>
    </w:div>
    <w:div w:id="951400973">
      <w:bodyDiv w:val="1"/>
      <w:marLeft w:val="0"/>
      <w:marRight w:val="0"/>
      <w:marTop w:val="0"/>
      <w:marBottom w:val="0"/>
      <w:divBdr>
        <w:top w:val="none" w:sz="0" w:space="0" w:color="auto"/>
        <w:left w:val="none" w:sz="0" w:space="0" w:color="auto"/>
        <w:bottom w:val="none" w:sz="0" w:space="0" w:color="auto"/>
        <w:right w:val="none" w:sz="0" w:space="0" w:color="auto"/>
      </w:divBdr>
    </w:div>
    <w:div w:id="959606543">
      <w:bodyDiv w:val="1"/>
      <w:marLeft w:val="0"/>
      <w:marRight w:val="0"/>
      <w:marTop w:val="0"/>
      <w:marBottom w:val="0"/>
      <w:divBdr>
        <w:top w:val="none" w:sz="0" w:space="0" w:color="auto"/>
        <w:left w:val="none" w:sz="0" w:space="0" w:color="auto"/>
        <w:bottom w:val="none" w:sz="0" w:space="0" w:color="auto"/>
        <w:right w:val="none" w:sz="0" w:space="0" w:color="auto"/>
      </w:divBdr>
    </w:div>
    <w:div w:id="964654603">
      <w:bodyDiv w:val="1"/>
      <w:marLeft w:val="0"/>
      <w:marRight w:val="0"/>
      <w:marTop w:val="0"/>
      <w:marBottom w:val="0"/>
      <w:divBdr>
        <w:top w:val="none" w:sz="0" w:space="0" w:color="auto"/>
        <w:left w:val="none" w:sz="0" w:space="0" w:color="auto"/>
        <w:bottom w:val="none" w:sz="0" w:space="0" w:color="auto"/>
        <w:right w:val="none" w:sz="0" w:space="0" w:color="auto"/>
      </w:divBdr>
    </w:div>
    <w:div w:id="968246529">
      <w:bodyDiv w:val="1"/>
      <w:marLeft w:val="0"/>
      <w:marRight w:val="0"/>
      <w:marTop w:val="0"/>
      <w:marBottom w:val="0"/>
      <w:divBdr>
        <w:top w:val="none" w:sz="0" w:space="0" w:color="auto"/>
        <w:left w:val="none" w:sz="0" w:space="0" w:color="auto"/>
        <w:bottom w:val="none" w:sz="0" w:space="0" w:color="auto"/>
        <w:right w:val="none" w:sz="0" w:space="0" w:color="auto"/>
      </w:divBdr>
    </w:div>
    <w:div w:id="970479850">
      <w:bodyDiv w:val="1"/>
      <w:marLeft w:val="0"/>
      <w:marRight w:val="0"/>
      <w:marTop w:val="0"/>
      <w:marBottom w:val="0"/>
      <w:divBdr>
        <w:top w:val="none" w:sz="0" w:space="0" w:color="auto"/>
        <w:left w:val="none" w:sz="0" w:space="0" w:color="auto"/>
        <w:bottom w:val="none" w:sz="0" w:space="0" w:color="auto"/>
        <w:right w:val="none" w:sz="0" w:space="0" w:color="auto"/>
      </w:divBdr>
    </w:div>
    <w:div w:id="970672326">
      <w:bodyDiv w:val="1"/>
      <w:marLeft w:val="0"/>
      <w:marRight w:val="0"/>
      <w:marTop w:val="0"/>
      <w:marBottom w:val="0"/>
      <w:divBdr>
        <w:top w:val="none" w:sz="0" w:space="0" w:color="auto"/>
        <w:left w:val="none" w:sz="0" w:space="0" w:color="auto"/>
        <w:bottom w:val="none" w:sz="0" w:space="0" w:color="auto"/>
        <w:right w:val="none" w:sz="0" w:space="0" w:color="auto"/>
      </w:divBdr>
    </w:div>
    <w:div w:id="984238595">
      <w:bodyDiv w:val="1"/>
      <w:marLeft w:val="0"/>
      <w:marRight w:val="0"/>
      <w:marTop w:val="0"/>
      <w:marBottom w:val="0"/>
      <w:divBdr>
        <w:top w:val="none" w:sz="0" w:space="0" w:color="auto"/>
        <w:left w:val="none" w:sz="0" w:space="0" w:color="auto"/>
        <w:bottom w:val="none" w:sz="0" w:space="0" w:color="auto"/>
        <w:right w:val="none" w:sz="0" w:space="0" w:color="auto"/>
      </w:divBdr>
    </w:div>
    <w:div w:id="999426249">
      <w:bodyDiv w:val="1"/>
      <w:marLeft w:val="0"/>
      <w:marRight w:val="0"/>
      <w:marTop w:val="0"/>
      <w:marBottom w:val="0"/>
      <w:divBdr>
        <w:top w:val="none" w:sz="0" w:space="0" w:color="auto"/>
        <w:left w:val="none" w:sz="0" w:space="0" w:color="auto"/>
        <w:bottom w:val="none" w:sz="0" w:space="0" w:color="auto"/>
        <w:right w:val="none" w:sz="0" w:space="0" w:color="auto"/>
      </w:divBdr>
    </w:div>
    <w:div w:id="1000962507">
      <w:bodyDiv w:val="1"/>
      <w:marLeft w:val="0"/>
      <w:marRight w:val="0"/>
      <w:marTop w:val="0"/>
      <w:marBottom w:val="0"/>
      <w:divBdr>
        <w:top w:val="none" w:sz="0" w:space="0" w:color="auto"/>
        <w:left w:val="none" w:sz="0" w:space="0" w:color="auto"/>
        <w:bottom w:val="none" w:sz="0" w:space="0" w:color="auto"/>
        <w:right w:val="none" w:sz="0" w:space="0" w:color="auto"/>
      </w:divBdr>
    </w:div>
    <w:div w:id="1006594516">
      <w:bodyDiv w:val="1"/>
      <w:marLeft w:val="0"/>
      <w:marRight w:val="0"/>
      <w:marTop w:val="0"/>
      <w:marBottom w:val="0"/>
      <w:divBdr>
        <w:top w:val="none" w:sz="0" w:space="0" w:color="auto"/>
        <w:left w:val="none" w:sz="0" w:space="0" w:color="auto"/>
        <w:bottom w:val="none" w:sz="0" w:space="0" w:color="auto"/>
        <w:right w:val="none" w:sz="0" w:space="0" w:color="auto"/>
      </w:divBdr>
    </w:div>
    <w:div w:id="1008366858">
      <w:bodyDiv w:val="1"/>
      <w:marLeft w:val="0"/>
      <w:marRight w:val="0"/>
      <w:marTop w:val="0"/>
      <w:marBottom w:val="0"/>
      <w:divBdr>
        <w:top w:val="none" w:sz="0" w:space="0" w:color="auto"/>
        <w:left w:val="none" w:sz="0" w:space="0" w:color="auto"/>
        <w:bottom w:val="none" w:sz="0" w:space="0" w:color="auto"/>
        <w:right w:val="none" w:sz="0" w:space="0" w:color="auto"/>
      </w:divBdr>
    </w:div>
    <w:div w:id="1008946163">
      <w:bodyDiv w:val="1"/>
      <w:marLeft w:val="0"/>
      <w:marRight w:val="0"/>
      <w:marTop w:val="0"/>
      <w:marBottom w:val="0"/>
      <w:divBdr>
        <w:top w:val="none" w:sz="0" w:space="0" w:color="auto"/>
        <w:left w:val="none" w:sz="0" w:space="0" w:color="auto"/>
        <w:bottom w:val="none" w:sz="0" w:space="0" w:color="auto"/>
        <w:right w:val="none" w:sz="0" w:space="0" w:color="auto"/>
      </w:divBdr>
    </w:div>
    <w:div w:id="1021323797">
      <w:bodyDiv w:val="1"/>
      <w:marLeft w:val="0"/>
      <w:marRight w:val="0"/>
      <w:marTop w:val="0"/>
      <w:marBottom w:val="0"/>
      <w:divBdr>
        <w:top w:val="none" w:sz="0" w:space="0" w:color="auto"/>
        <w:left w:val="none" w:sz="0" w:space="0" w:color="auto"/>
        <w:bottom w:val="none" w:sz="0" w:space="0" w:color="auto"/>
        <w:right w:val="none" w:sz="0" w:space="0" w:color="auto"/>
      </w:divBdr>
    </w:div>
    <w:div w:id="1030759650">
      <w:bodyDiv w:val="1"/>
      <w:marLeft w:val="0"/>
      <w:marRight w:val="0"/>
      <w:marTop w:val="0"/>
      <w:marBottom w:val="0"/>
      <w:divBdr>
        <w:top w:val="none" w:sz="0" w:space="0" w:color="auto"/>
        <w:left w:val="none" w:sz="0" w:space="0" w:color="auto"/>
        <w:bottom w:val="none" w:sz="0" w:space="0" w:color="auto"/>
        <w:right w:val="none" w:sz="0" w:space="0" w:color="auto"/>
      </w:divBdr>
    </w:div>
    <w:div w:id="1049960126">
      <w:bodyDiv w:val="1"/>
      <w:marLeft w:val="0"/>
      <w:marRight w:val="0"/>
      <w:marTop w:val="0"/>
      <w:marBottom w:val="0"/>
      <w:divBdr>
        <w:top w:val="none" w:sz="0" w:space="0" w:color="auto"/>
        <w:left w:val="none" w:sz="0" w:space="0" w:color="auto"/>
        <w:bottom w:val="none" w:sz="0" w:space="0" w:color="auto"/>
        <w:right w:val="none" w:sz="0" w:space="0" w:color="auto"/>
      </w:divBdr>
    </w:div>
    <w:div w:id="1052536891">
      <w:bodyDiv w:val="1"/>
      <w:marLeft w:val="0"/>
      <w:marRight w:val="0"/>
      <w:marTop w:val="0"/>
      <w:marBottom w:val="0"/>
      <w:divBdr>
        <w:top w:val="none" w:sz="0" w:space="0" w:color="auto"/>
        <w:left w:val="none" w:sz="0" w:space="0" w:color="auto"/>
        <w:bottom w:val="none" w:sz="0" w:space="0" w:color="auto"/>
        <w:right w:val="none" w:sz="0" w:space="0" w:color="auto"/>
      </w:divBdr>
    </w:div>
    <w:div w:id="1058477321">
      <w:bodyDiv w:val="1"/>
      <w:marLeft w:val="0"/>
      <w:marRight w:val="0"/>
      <w:marTop w:val="0"/>
      <w:marBottom w:val="0"/>
      <w:divBdr>
        <w:top w:val="none" w:sz="0" w:space="0" w:color="auto"/>
        <w:left w:val="none" w:sz="0" w:space="0" w:color="auto"/>
        <w:bottom w:val="none" w:sz="0" w:space="0" w:color="auto"/>
        <w:right w:val="none" w:sz="0" w:space="0" w:color="auto"/>
      </w:divBdr>
    </w:div>
    <w:div w:id="1062217885">
      <w:bodyDiv w:val="1"/>
      <w:marLeft w:val="0"/>
      <w:marRight w:val="0"/>
      <w:marTop w:val="0"/>
      <w:marBottom w:val="0"/>
      <w:divBdr>
        <w:top w:val="none" w:sz="0" w:space="0" w:color="auto"/>
        <w:left w:val="none" w:sz="0" w:space="0" w:color="auto"/>
        <w:bottom w:val="none" w:sz="0" w:space="0" w:color="auto"/>
        <w:right w:val="none" w:sz="0" w:space="0" w:color="auto"/>
      </w:divBdr>
    </w:div>
    <w:div w:id="1070033945">
      <w:bodyDiv w:val="1"/>
      <w:marLeft w:val="0"/>
      <w:marRight w:val="0"/>
      <w:marTop w:val="0"/>
      <w:marBottom w:val="0"/>
      <w:divBdr>
        <w:top w:val="none" w:sz="0" w:space="0" w:color="auto"/>
        <w:left w:val="none" w:sz="0" w:space="0" w:color="auto"/>
        <w:bottom w:val="none" w:sz="0" w:space="0" w:color="auto"/>
        <w:right w:val="none" w:sz="0" w:space="0" w:color="auto"/>
      </w:divBdr>
    </w:div>
    <w:div w:id="1078985407">
      <w:bodyDiv w:val="1"/>
      <w:marLeft w:val="0"/>
      <w:marRight w:val="0"/>
      <w:marTop w:val="0"/>
      <w:marBottom w:val="0"/>
      <w:divBdr>
        <w:top w:val="none" w:sz="0" w:space="0" w:color="auto"/>
        <w:left w:val="none" w:sz="0" w:space="0" w:color="auto"/>
        <w:bottom w:val="none" w:sz="0" w:space="0" w:color="auto"/>
        <w:right w:val="none" w:sz="0" w:space="0" w:color="auto"/>
      </w:divBdr>
    </w:div>
    <w:div w:id="1088500408">
      <w:bodyDiv w:val="1"/>
      <w:marLeft w:val="0"/>
      <w:marRight w:val="0"/>
      <w:marTop w:val="0"/>
      <w:marBottom w:val="0"/>
      <w:divBdr>
        <w:top w:val="none" w:sz="0" w:space="0" w:color="auto"/>
        <w:left w:val="none" w:sz="0" w:space="0" w:color="auto"/>
        <w:bottom w:val="none" w:sz="0" w:space="0" w:color="auto"/>
        <w:right w:val="none" w:sz="0" w:space="0" w:color="auto"/>
      </w:divBdr>
    </w:div>
    <w:div w:id="1089348928">
      <w:bodyDiv w:val="1"/>
      <w:marLeft w:val="0"/>
      <w:marRight w:val="0"/>
      <w:marTop w:val="0"/>
      <w:marBottom w:val="0"/>
      <w:divBdr>
        <w:top w:val="none" w:sz="0" w:space="0" w:color="auto"/>
        <w:left w:val="none" w:sz="0" w:space="0" w:color="auto"/>
        <w:bottom w:val="none" w:sz="0" w:space="0" w:color="auto"/>
        <w:right w:val="none" w:sz="0" w:space="0" w:color="auto"/>
      </w:divBdr>
    </w:div>
    <w:div w:id="1092162825">
      <w:bodyDiv w:val="1"/>
      <w:marLeft w:val="0"/>
      <w:marRight w:val="0"/>
      <w:marTop w:val="0"/>
      <w:marBottom w:val="0"/>
      <w:divBdr>
        <w:top w:val="none" w:sz="0" w:space="0" w:color="auto"/>
        <w:left w:val="none" w:sz="0" w:space="0" w:color="auto"/>
        <w:bottom w:val="none" w:sz="0" w:space="0" w:color="auto"/>
        <w:right w:val="none" w:sz="0" w:space="0" w:color="auto"/>
      </w:divBdr>
    </w:div>
    <w:div w:id="1102917493">
      <w:bodyDiv w:val="1"/>
      <w:marLeft w:val="0"/>
      <w:marRight w:val="0"/>
      <w:marTop w:val="0"/>
      <w:marBottom w:val="0"/>
      <w:divBdr>
        <w:top w:val="none" w:sz="0" w:space="0" w:color="auto"/>
        <w:left w:val="none" w:sz="0" w:space="0" w:color="auto"/>
        <w:bottom w:val="none" w:sz="0" w:space="0" w:color="auto"/>
        <w:right w:val="none" w:sz="0" w:space="0" w:color="auto"/>
      </w:divBdr>
    </w:div>
    <w:div w:id="1110399203">
      <w:bodyDiv w:val="1"/>
      <w:marLeft w:val="0"/>
      <w:marRight w:val="0"/>
      <w:marTop w:val="0"/>
      <w:marBottom w:val="0"/>
      <w:divBdr>
        <w:top w:val="none" w:sz="0" w:space="0" w:color="auto"/>
        <w:left w:val="none" w:sz="0" w:space="0" w:color="auto"/>
        <w:bottom w:val="none" w:sz="0" w:space="0" w:color="auto"/>
        <w:right w:val="none" w:sz="0" w:space="0" w:color="auto"/>
      </w:divBdr>
    </w:div>
    <w:div w:id="1112556907">
      <w:bodyDiv w:val="1"/>
      <w:marLeft w:val="0"/>
      <w:marRight w:val="0"/>
      <w:marTop w:val="0"/>
      <w:marBottom w:val="0"/>
      <w:divBdr>
        <w:top w:val="none" w:sz="0" w:space="0" w:color="auto"/>
        <w:left w:val="none" w:sz="0" w:space="0" w:color="auto"/>
        <w:bottom w:val="none" w:sz="0" w:space="0" w:color="auto"/>
        <w:right w:val="none" w:sz="0" w:space="0" w:color="auto"/>
      </w:divBdr>
    </w:div>
    <w:div w:id="1114399564">
      <w:bodyDiv w:val="1"/>
      <w:marLeft w:val="0"/>
      <w:marRight w:val="0"/>
      <w:marTop w:val="0"/>
      <w:marBottom w:val="0"/>
      <w:divBdr>
        <w:top w:val="none" w:sz="0" w:space="0" w:color="auto"/>
        <w:left w:val="none" w:sz="0" w:space="0" w:color="auto"/>
        <w:bottom w:val="none" w:sz="0" w:space="0" w:color="auto"/>
        <w:right w:val="none" w:sz="0" w:space="0" w:color="auto"/>
      </w:divBdr>
    </w:div>
    <w:div w:id="1114599502">
      <w:bodyDiv w:val="1"/>
      <w:marLeft w:val="0"/>
      <w:marRight w:val="0"/>
      <w:marTop w:val="0"/>
      <w:marBottom w:val="0"/>
      <w:divBdr>
        <w:top w:val="none" w:sz="0" w:space="0" w:color="auto"/>
        <w:left w:val="none" w:sz="0" w:space="0" w:color="auto"/>
        <w:bottom w:val="none" w:sz="0" w:space="0" w:color="auto"/>
        <w:right w:val="none" w:sz="0" w:space="0" w:color="auto"/>
      </w:divBdr>
    </w:div>
    <w:div w:id="1137988124">
      <w:bodyDiv w:val="1"/>
      <w:marLeft w:val="0"/>
      <w:marRight w:val="0"/>
      <w:marTop w:val="0"/>
      <w:marBottom w:val="0"/>
      <w:divBdr>
        <w:top w:val="none" w:sz="0" w:space="0" w:color="auto"/>
        <w:left w:val="none" w:sz="0" w:space="0" w:color="auto"/>
        <w:bottom w:val="none" w:sz="0" w:space="0" w:color="auto"/>
        <w:right w:val="none" w:sz="0" w:space="0" w:color="auto"/>
      </w:divBdr>
    </w:div>
    <w:div w:id="1146626065">
      <w:bodyDiv w:val="1"/>
      <w:marLeft w:val="0"/>
      <w:marRight w:val="0"/>
      <w:marTop w:val="0"/>
      <w:marBottom w:val="0"/>
      <w:divBdr>
        <w:top w:val="none" w:sz="0" w:space="0" w:color="auto"/>
        <w:left w:val="none" w:sz="0" w:space="0" w:color="auto"/>
        <w:bottom w:val="none" w:sz="0" w:space="0" w:color="auto"/>
        <w:right w:val="none" w:sz="0" w:space="0" w:color="auto"/>
      </w:divBdr>
    </w:div>
    <w:div w:id="1147816752">
      <w:bodyDiv w:val="1"/>
      <w:marLeft w:val="0"/>
      <w:marRight w:val="0"/>
      <w:marTop w:val="0"/>
      <w:marBottom w:val="0"/>
      <w:divBdr>
        <w:top w:val="none" w:sz="0" w:space="0" w:color="auto"/>
        <w:left w:val="none" w:sz="0" w:space="0" w:color="auto"/>
        <w:bottom w:val="none" w:sz="0" w:space="0" w:color="auto"/>
        <w:right w:val="none" w:sz="0" w:space="0" w:color="auto"/>
      </w:divBdr>
    </w:div>
    <w:div w:id="1155416796">
      <w:bodyDiv w:val="1"/>
      <w:marLeft w:val="0"/>
      <w:marRight w:val="0"/>
      <w:marTop w:val="0"/>
      <w:marBottom w:val="0"/>
      <w:divBdr>
        <w:top w:val="none" w:sz="0" w:space="0" w:color="auto"/>
        <w:left w:val="none" w:sz="0" w:space="0" w:color="auto"/>
        <w:bottom w:val="none" w:sz="0" w:space="0" w:color="auto"/>
        <w:right w:val="none" w:sz="0" w:space="0" w:color="auto"/>
      </w:divBdr>
    </w:div>
    <w:div w:id="1167327404">
      <w:bodyDiv w:val="1"/>
      <w:marLeft w:val="0"/>
      <w:marRight w:val="0"/>
      <w:marTop w:val="0"/>
      <w:marBottom w:val="0"/>
      <w:divBdr>
        <w:top w:val="none" w:sz="0" w:space="0" w:color="auto"/>
        <w:left w:val="none" w:sz="0" w:space="0" w:color="auto"/>
        <w:bottom w:val="none" w:sz="0" w:space="0" w:color="auto"/>
        <w:right w:val="none" w:sz="0" w:space="0" w:color="auto"/>
      </w:divBdr>
    </w:div>
    <w:div w:id="1172183578">
      <w:bodyDiv w:val="1"/>
      <w:marLeft w:val="0"/>
      <w:marRight w:val="0"/>
      <w:marTop w:val="0"/>
      <w:marBottom w:val="0"/>
      <w:divBdr>
        <w:top w:val="none" w:sz="0" w:space="0" w:color="auto"/>
        <w:left w:val="none" w:sz="0" w:space="0" w:color="auto"/>
        <w:bottom w:val="none" w:sz="0" w:space="0" w:color="auto"/>
        <w:right w:val="none" w:sz="0" w:space="0" w:color="auto"/>
      </w:divBdr>
    </w:div>
    <w:div w:id="1186016621">
      <w:bodyDiv w:val="1"/>
      <w:marLeft w:val="0"/>
      <w:marRight w:val="0"/>
      <w:marTop w:val="0"/>
      <w:marBottom w:val="0"/>
      <w:divBdr>
        <w:top w:val="none" w:sz="0" w:space="0" w:color="auto"/>
        <w:left w:val="none" w:sz="0" w:space="0" w:color="auto"/>
        <w:bottom w:val="none" w:sz="0" w:space="0" w:color="auto"/>
        <w:right w:val="none" w:sz="0" w:space="0" w:color="auto"/>
      </w:divBdr>
    </w:div>
    <w:div w:id="1194877340">
      <w:bodyDiv w:val="1"/>
      <w:marLeft w:val="0"/>
      <w:marRight w:val="0"/>
      <w:marTop w:val="0"/>
      <w:marBottom w:val="0"/>
      <w:divBdr>
        <w:top w:val="none" w:sz="0" w:space="0" w:color="auto"/>
        <w:left w:val="none" w:sz="0" w:space="0" w:color="auto"/>
        <w:bottom w:val="none" w:sz="0" w:space="0" w:color="auto"/>
        <w:right w:val="none" w:sz="0" w:space="0" w:color="auto"/>
      </w:divBdr>
    </w:div>
    <w:div w:id="1199507455">
      <w:bodyDiv w:val="1"/>
      <w:marLeft w:val="0"/>
      <w:marRight w:val="0"/>
      <w:marTop w:val="0"/>
      <w:marBottom w:val="0"/>
      <w:divBdr>
        <w:top w:val="none" w:sz="0" w:space="0" w:color="auto"/>
        <w:left w:val="none" w:sz="0" w:space="0" w:color="auto"/>
        <w:bottom w:val="none" w:sz="0" w:space="0" w:color="auto"/>
        <w:right w:val="none" w:sz="0" w:space="0" w:color="auto"/>
      </w:divBdr>
    </w:div>
    <w:div w:id="1210803425">
      <w:bodyDiv w:val="1"/>
      <w:marLeft w:val="0"/>
      <w:marRight w:val="0"/>
      <w:marTop w:val="0"/>
      <w:marBottom w:val="0"/>
      <w:divBdr>
        <w:top w:val="none" w:sz="0" w:space="0" w:color="auto"/>
        <w:left w:val="none" w:sz="0" w:space="0" w:color="auto"/>
        <w:bottom w:val="none" w:sz="0" w:space="0" w:color="auto"/>
        <w:right w:val="none" w:sz="0" w:space="0" w:color="auto"/>
      </w:divBdr>
    </w:div>
    <w:div w:id="1218202559">
      <w:bodyDiv w:val="1"/>
      <w:marLeft w:val="0"/>
      <w:marRight w:val="0"/>
      <w:marTop w:val="0"/>
      <w:marBottom w:val="0"/>
      <w:divBdr>
        <w:top w:val="none" w:sz="0" w:space="0" w:color="auto"/>
        <w:left w:val="none" w:sz="0" w:space="0" w:color="auto"/>
        <w:bottom w:val="none" w:sz="0" w:space="0" w:color="auto"/>
        <w:right w:val="none" w:sz="0" w:space="0" w:color="auto"/>
      </w:divBdr>
    </w:div>
    <w:div w:id="1242523090">
      <w:bodyDiv w:val="1"/>
      <w:marLeft w:val="0"/>
      <w:marRight w:val="0"/>
      <w:marTop w:val="0"/>
      <w:marBottom w:val="0"/>
      <w:divBdr>
        <w:top w:val="none" w:sz="0" w:space="0" w:color="auto"/>
        <w:left w:val="none" w:sz="0" w:space="0" w:color="auto"/>
        <w:bottom w:val="none" w:sz="0" w:space="0" w:color="auto"/>
        <w:right w:val="none" w:sz="0" w:space="0" w:color="auto"/>
      </w:divBdr>
    </w:div>
    <w:div w:id="1248492032">
      <w:bodyDiv w:val="1"/>
      <w:marLeft w:val="0"/>
      <w:marRight w:val="0"/>
      <w:marTop w:val="0"/>
      <w:marBottom w:val="0"/>
      <w:divBdr>
        <w:top w:val="none" w:sz="0" w:space="0" w:color="auto"/>
        <w:left w:val="none" w:sz="0" w:space="0" w:color="auto"/>
        <w:bottom w:val="none" w:sz="0" w:space="0" w:color="auto"/>
        <w:right w:val="none" w:sz="0" w:space="0" w:color="auto"/>
      </w:divBdr>
    </w:div>
    <w:div w:id="1252200983">
      <w:bodyDiv w:val="1"/>
      <w:marLeft w:val="0"/>
      <w:marRight w:val="0"/>
      <w:marTop w:val="0"/>
      <w:marBottom w:val="0"/>
      <w:divBdr>
        <w:top w:val="none" w:sz="0" w:space="0" w:color="auto"/>
        <w:left w:val="none" w:sz="0" w:space="0" w:color="auto"/>
        <w:bottom w:val="none" w:sz="0" w:space="0" w:color="auto"/>
        <w:right w:val="none" w:sz="0" w:space="0" w:color="auto"/>
      </w:divBdr>
    </w:div>
    <w:div w:id="1262950441">
      <w:bodyDiv w:val="1"/>
      <w:marLeft w:val="0"/>
      <w:marRight w:val="0"/>
      <w:marTop w:val="0"/>
      <w:marBottom w:val="0"/>
      <w:divBdr>
        <w:top w:val="none" w:sz="0" w:space="0" w:color="auto"/>
        <w:left w:val="none" w:sz="0" w:space="0" w:color="auto"/>
        <w:bottom w:val="none" w:sz="0" w:space="0" w:color="auto"/>
        <w:right w:val="none" w:sz="0" w:space="0" w:color="auto"/>
      </w:divBdr>
    </w:div>
    <w:div w:id="1277831501">
      <w:bodyDiv w:val="1"/>
      <w:marLeft w:val="0"/>
      <w:marRight w:val="0"/>
      <w:marTop w:val="0"/>
      <w:marBottom w:val="0"/>
      <w:divBdr>
        <w:top w:val="none" w:sz="0" w:space="0" w:color="auto"/>
        <w:left w:val="none" w:sz="0" w:space="0" w:color="auto"/>
        <w:bottom w:val="none" w:sz="0" w:space="0" w:color="auto"/>
        <w:right w:val="none" w:sz="0" w:space="0" w:color="auto"/>
      </w:divBdr>
    </w:div>
    <w:div w:id="1305701225">
      <w:bodyDiv w:val="1"/>
      <w:marLeft w:val="0"/>
      <w:marRight w:val="0"/>
      <w:marTop w:val="0"/>
      <w:marBottom w:val="0"/>
      <w:divBdr>
        <w:top w:val="none" w:sz="0" w:space="0" w:color="auto"/>
        <w:left w:val="none" w:sz="0" w:space="0" w:color="auto"/>
        <w:bottom w:val="none" w:sz="0" w:space="0" w:color="auto"/>
        <w:right w:val="none" w:sz="0" w:space="0" w:color="auto"/>
      </w:divBdr>
    </w:div>
    <w:div w:id="1307053264">
      <w:bodyDiv w:val="1"/>
      <w:marLeft w:val="0"/>
      <w:marRight w:val="0"/>
      <w:marTop w:val="0"/>
      <w:marBottom w:val="0"/>
      <w:divBdr>
        <w:top w:val="none" w:sz="0" w:space="0" w:color="auto"/>
        <w:left w:val="none" w:sz="0" w:space="0" w:color="auto"/>
        <w:bottom w:val="none" w:sz="0" w:space="0" w:color="auto"/>
        <w:right w:val="none" w:sz="0" w:space="0" w:color="auto"/>
      </w:divBdr>
    </w:div>
    <w:div w:id="1316300865">
      <w:bodyDiv w:val="1"/>
      <w:marLeft w:val="0"/>
      <w:marRight w:val="0"/>
      <w:marTop w:val="0"/>
      <w:marBottom w:val="0"/>
      <w:divBdr>
        <w:top w:val="none" w:sz="0" w:space="0" w:color="auto"/>
        <w:left w:val="none" w:sz="0" w:space="0" w:color="auto"/>
        <w:bottom w:val="none" w:sz="0" w:space="0" w:color="auto"/>
        <w:right w:val="none" w:sz="0" w:space="0" w:color="auto"/>
      </w:divBdr>
    </w:div>
    <w:div w:id="1332485820">
      <w:bodyDiv w:val="1"/>
      <w:marLeft w:val="0"/>
      <w:marRight w:val="0"/>
      <w:marTop w:val="0"/>
      <w:marBottom w:val="0"/>
      <w:divBdr>
        <w:top w:val="none" w:sz="0" w:space="0" w:color="auto"/>
        <w:left w:val="none" w:sz="0" w:space="0" w:color="auto"/>
        <w:bottom w:val="none" w:sz="0" w:space="0" w:color="auto"/>
        <w:right w:val="none" w:sz="0" w:space="0" w:color="auto"/>
      </w:divBdr>
    </w:div>
    <w:div w:id="1336493742">
      <w:bodyDiv w:val="1"/>
      <w:marLeft w:val="0"/>
      <w:marRight w:val="0"/>
      <w:marTop w:val="0"/>
      <w:marBottom w:val="0"/>
      <w:divBdr>
        <w:top w:val="none" w:sz="0" w:space="0" w:color="auto"/>
        <w:left w:val="none" w:sz="0" w:space="0" w:color="auto"/>
        <w:bottom w:val="none" w:sz="0" w:space="0" w:color="auto"/>
        <w:right w:val="none" w:sz="0" w:space="0" w:color="auto"/>
      </w:divBdr>
    </w:div>
    <w:div w:id="1338658579">
      <w:bodyDiv w:val="1"/>
      <w:marLeft w:val="0"/>
      <w:marRight w:val="0"/>
      <w:marTop w:val="0"/>
      <w:marBottom w:val="0"/>
      <w:divBdr>
        <w:top w:val="none" w:sz="0" w:space="0" w:color="auto"/>
        <w:left w:val="none" w:sz="0" w:space="0" w:color="auto"/>
        <w:bottom w:val="none" w:sz="0" w:space="0" w:color="auto"/>
        <w:right w:val="none" w:sz="0" w:space="0" w:color="auto"/>
      </w:divBdr>
    </w:div>
    <w:div w:id="1345857776">
      <w:bodyDiv w:val="1"/>
      <w:marLeft w:val="0"/>
      <w:marRight w:val="0"/>
      <w:marTop w:val="0"/>
      <w:marBottom w:val="0"/>
      <w:divBdr>
        <w:top w:val="none" w:sz="0" w:space="0" w:color="auto"/>
        <w:left w:val="none" w:sz="0" w:space="0" w:color="auto"/>
        <w:bottom w:val="none" w:sz="0" w:space="0" w:color="auto"/>
        <w:right w:val="none" w:sz="0" w:space="0" w:color="auto"/>
      </w:divBdr>
    </w:div>
    <w:div w:id="1353264057">
      <w:bodyDiv w:val="1"/>
      <w:marLeft w:val="0"/>
      <w:marRight w:val="0"/>
      <w:marTop w:val="0"/>
      <w:marBottom w:val="0"/>
      <w:divBdr>
        <w:top w:val="none" w:sz="0" w:space="0" w:color="auto"/>
        <w:left w:val="none" w:sz="0" w:space="0" w:color="auto"/>
        <w:bottom w:val="none" w:sz="0" w:space="0" w:color="auto"/>
        <w:right w:val="none" w:sz="0" w:space="0" w:color="auto"/>
      </w:divBdr>
    </w:div>
    <w:div w:id="1356996992">
      <w:bodyDiv w:val="1"/>
      <w:marLeft w:val="0"/>
      <w:marRight w:val="0"/>
      <w:marTop w:val="0"/>
      <w:marBottom w:val="0"/>
      <w:divBdr>
        <w:top w:val="none" w:sz="0" w:space="0" w:color="auto"/>
        <w:left w:val="none" w:sz="0" w:space="0" w:color="auto"/>
        <w:bottom w:val="none" w:sz="0" w:space="0" w:color="auto"/>
        <w:right w:val="none" w:sz="0" w:space="0" w:color="auto"/>
      </w:divBdr>
    </w:div>
    <w:div w:id="1359895586">
      <w:bodyDiv w:val="1"/>
      <w:marLeft w:val="0"/>
      <w:marRight w:val="0"/>
      <w:marTop w:val="0"/>
      <w:marBottom w:val="0"/>
      <w:divBdr>
        <w:top w:val="none" w:sz="0" w:space="0" w:color="auto"/>
        <w:left w:val="none" w:sz="0" w:space="0" w:color="auto"/>
        <w:bottom w:val="none" w:sz="0" w:space="0" w:color="auto"/>
        <w:right w:val="none" w:sz="0" w:space="0" w:color="auto"/>
      </w:divBdr>
    </w:div>
    <w:div w:id="1379892886">
      <w:bodyDiv w:val="1"/>
      <w:marLeft w:val="0"/>
      <w:marRight w:val="0"/>
      <w:marTop w:val="0"/>
      <w:marBottom w:val="0"/>
      <w:divBdr>
        <w:top w:val="none" w:sz="0" w:space="0" w:color="auto"/>
        <w:left w:val="none" w:sz="0" w:space="0" w:color="auto"/>
        <w:bottom w:val="none" w:sz="0" w:space="0" w:color="auto"/>
        <w:right w:val="none" w:sz="0" w:space="0" w:color="auto"/>
      </w:divBdr>
    </w:div>
    <w:div w:id="1391075769">
      <w:bodyDiv w:val="1"/>
      <w:marLeft w:val="0"/>
      <w:marRight w:val="0"/>
      <w:marTop w:val="0"/>
      <w:marBottom w:val="0"/>
      <w:divBdr>
        <w:top w:val="none" w:sz="0" w:space="0" w:color="auto"/>
        <w:left w:val="none" w:sz="0" w:space="0" w:color="auto"/>
        <w:bottom w:val="none" w:sz="0" w:space="0" w:color="auto"/>
        <w:right w:val="none" w:sz="0" w:space="0" w:color="auto"/>
      </w:divBdr>
    </w:div>
    <w:div w:id="1403524150">
      <w:bodyDiv w:val="1"/>
      <w:marLeft w:val="0"/>
      <w:marRight w:val="0"/>
      <w:marTop w:val="0"/>
      <w:marBottom w:val="0"/>
      <w:divBdr>
        <w:top w:val="none" w:sz="0" w:space="0" w:color="auto"/>
        <w:left w:val="none" w:sz="0" w:space="0" w:color="auto"/>
        <w:bottom w:val="none" w:sz="0" w:space="0" w:color="auto"/>
        <w:right w:val="none" w:sz="0" w:space="0" w:color="auto"/>
      </w:divBdr>
    </w:div>
    <w:div w:id="1417903780">
      <w:bodyDiv w:val="1"/>
      <w:marLeft w:val="0"/>
      <w:marRight w:val="0"/>
      <w:marTop w:val="0"/>
      <w:marBottom w:val="0"/>
      <w:divBdr>
        <w:top w:val="none" w:sz="0" w:space="0" w:color="auto"/>
        <w:left w:val="none" w:sz="0" w:space="0" w:color="auto"/>
        <w:bottom w:val="none" w:sz="0" w:space="0" w:color="auto"/>
        <w:right w:val="none" w:sz="0" w:space="0" w:color="auto"/>
      </w:divBdr>
    </w:div>
    <w:div w:id="1424692173">
      <w:bodyDiv w:val="1"/>
      <w:marLeft w:val="0"/>
      <w:marRight w:val="0"/>
      <w:marTop w:val="0"/>
      <w:marBottom w:val="0"/>
      <w:divBdr>
        <w:top w:val="none" w:sz="0" w:space="0" w:color="auto"/>
        <w:left w:val="none" w:sz="0" w:space="0" w:color="auto"/>
        <w:bottom w:val="none" w:sz="0" w:space="0" w:color="auto"/>
        <w:right w:val="none" w:sz="0" w:space="0" w:color="auto"/>
      </w:divBdr>
    </w:div>
    <w:div w:id="1427077185">
      <w:bodyDiv w:val="1"/>
      <w:marLeft w:val="0"/>
      <w:marRight w:val="0"/>
      <w:marTop w:val="0"/>
      <w:marBottom w:val="0"/>
      <w:divBdr>
        <w:top w:val="none" w:sz="0" w:space="0" w:color="auto"/>
        <w:left w:val="none" w:sz="0" w:space="0" w:color="auto"/>
        <w:bottom w:val="none" w:sz="0" w:space="0" w:color="auto"/>
        <w:right w:val="none" w:sz="0" w:space="0" w:color="auto"/>
      </w:divBdr>
    </w:div>
    <w:div w:id="1427192479">
      <w:bodyDiv w:val="1"/>
      <w:marLeft w:val="0"/>
      <w:marRight w:val="0"/>
      <w:marTop w:val="0"/>
      <w:marBottom w:val="0"/>
      <w:divBdr>
        <w:top w:val="none" w:sz="0" w:space="0" w:color="auto"/>
        <w:left w:val="none" w:sz="0" w:space="0" w:color="auto"/>
        <w:bottom w:val="none" w:sz="0" w:space="0" w:color="auto"/>
        <w:right w:val="none" w:sz="0" w:space="0" w:color="auto"/>
      </w:divBdr>
    </w:div>
    <w:div w:id="1437171219">
      <w:bodyDiv w:val="1"/>
      <w:marLeft w:val="0"/>
      <w:marRight w:val="0"/>
      <w:marTop w:val="0"/>
      <w:marBottom w:val="0"/>
      <w:divBdr>
        <w:top w:val="none" w:sz="0" w:space="0" w:color="auto"/>
        <w:left w:val="none" w:sz="0" w:space="0" w:color="auto"/>
        <w:bottom w:val="none" w:sz="0" w:space="0" w:color="auto"/>
        <w:right w:val="none" w:sz="0" w:space="0" w:color="auto"/>
      </w:divBdr>
    </w:div>
    <w:div w:id="1438714689">
      <w:bodyDiv w:val="1"/>
      <w:marLeft w:val="0"/>
      <w:marRight w:val="0"/>
      <w:marTop w:val="0"/>
      <w:marBottom w:val="0"/>
      <w:divBdr>
        <w:top w:val="none" w:sz="0" w:space="0" w:color="auto"/>
        <w:left w:val="none" w:sz="0" w:space="0" w:color="auto"/>
        <w:bottom w:val="none" w:sz="0" w:space="0" w:color="auto"/>
        <w:right w:val="none" w:sz="0" w:space="0" w:color="auto"/>
      </w:divBdr>
    </w:div>
    <w:div w:id="1446315747">
      <w:bodyDiv w:val="1"/>
      <w:marLeft w:val="0"/>
      <w:marRight w:val="0"/>
      <w:marTop w:val="0"/>
      <w:marBottom w:val="0"/>
      <w:divBdr>
        <w:top w:val="none" w:sz="0" w:space="0" w:color="auto"/>
        <w:left w:val="none" w:sz="0" w:space="0" w:color="auto"/>
        <w:bottom w:val="none" w:sz="0" w:space="0" w:color="auto"/>
        <w:right w:val="none" w:sz="0" w:space="0" w:color="auto"/>
      </w:divBdr>
    </w:div>
    <w:div w:id="1452936721">
      <w:bodyDiv w:val="1"/>
      <w:marLeft w:val="0"/>
      <w:marRight w:val="0"/>
      <w:marTop w:val="0"/>
      <w:marBottom w:val="0"/>
      <w:divBdr>
        <w:top w:val="none" w:sz="0" w:space="0" w:color="auto"/>
        <w:left w:val="none" w:sz="0" w:space="0" w:color="auto"/>
        <w:bottom w:val="none" w:sz="0" w:space="0" w:color="auto"/>
        <w:right w:val="none" w:sz="0" w:space="0" w:color="auto"/>
      </w:divBdr>
    </w:div>
    <w:div w:id="1482043935">
      <w:bodyDiv w:val="1"/>
      <w:marLeft w:val="0"/>
      <w:marRight w:val="0"/>
      <w:marTop w:val="0"/>
      <w:marBottom w:val="0"/>
      <w:divBdr>
        <w:top w:val="none" w:sz="0" w:space="0" w:color="auto"/>
        <w:left w:val="none" w:sz="0" w:space="0" w:color="auto"/>
        <w:bottom w:val="none" w:sz="0" w:space="0" w:color="auto"/>
        <w:right w:val="none" w:sz="0" w:space="0" w:color="auto"/>
      </w:divBdr>
    </w:div>
    <w:div w:id="1502349480">
      <w:bodyDiv w:val="1"/>
      <w:marLeft w:val="0"/>
      <w:marRight w:val="0"/>
      <w:marTop w:val="0"/>
      <w:marBottom w:val="0"/>
      <w:divBdr>
        <w:top w:val="none" w:sz="0" w:space="0" w:color="auto"/>
        <w:left w:val="none" w:sz="0" w:space="0" w:color="auto"/>
        <w:bottom w:val="none" w:sz="0" w:space="0" w:color="auto"/>
        <w:right w:val="none" w:sz="0" w:space="0" w:color="auto"/>
      </w:divBdr>
    </w:div>
    <w:div w:id="1508211410">
      <w:bodyDiv w:val="1"/>
      <w:marLeft w:val="0"/>
      <w:marRight w:val="0"/>
      <w:marTop w:val="0"/>
      <w:marBottom w:val="0"/>
      <w:divBdr>
        <w:top w:val="none" w:sz="0" w:space="0" w:color="auto"/>
        <w:left w:val="none" w:sz="0" w:space="0" w:color="auto"/>
        <w:bottom w:val="none" w:sz="0" w:space="0" w:color="auto"/>
        <w:right w:val="none" w:sz="0" w:space="0" w:color="auto"/>
      </w:divBdr>
    </w:div>
    <w:div w:id="1519662270">
      <w:bodyDiv w:val="1"/>
      <w:marLeft w:val="0"/>
      <w:marRight w:val="0"/>
      <w:marTop w:val="0"/>
      <w:marBottom w:val="0"/>
      <w:divBdr>
        <w:top w:val="none" w:sz="0" w:space="0" w:color="auto"/>
        <w:left w:val="none" w:sz="0" w:space="0" w:color="auto"/>
        <w:bottom w:val="none" w:sz="0" w:space="0" w:color="auto"/>
        <w:right w:val="none" w:sz="0" w:space="0" w:color="auto"/>
      </w:divBdr>
    </w:div>
    <w:div w:id="1532642956">
      <w:bodyDiv w:val="1"/>
      <w:marLeft w:val="0"/>
      <w:marRight w:val="0"/>
      <w:marTop w:val="0"/>
      <w:marBottom w:val="0"/>
      <w:divBdr>
        <w:top w:val="none" w:sz="0" w:space="0" w:color="auto"/>
        <w:left w:val="none" w:sz="0" w:space="0" w:color="auto"/>
        <w:bottom w:val="none" w:sz="0" w:space="0" w:color="auto"/>
        <w:right w:val="none" w:sz="0" w:space="0" w:color="auto"/>
      </w:divBdr>
    </w:div>
    <w:div w:id="1552419969">
      <w:bodyDiv w:val="1"/>
      <w:marLeft w:val="0"/>
      <w:marRight w:val="0"/>
      <w:marTop w:val="0"/>
      <w:marBottom w:val="0"/>
      <w:divBdr>
        <w:top w:val="none" w:sz="0" w:space="0" w:color="auto"/>
        <w:left w:val="none" w:sz="0" w:space="0" w:color="auto"/>
        <w:bottom w:val="none" w:sz="0" w:space="0" w:color="auto"/>
        <w:right w:val="none" w:sz="0" w:space="0" w:color="auto"/>
      </w:divBdr>
    </w:div>
    <w:div w:id="1555582134">
      <w:bodyDiv w:val="1"/>
      <w:marLeft w:val="0"/>
      <w:marRight w:val="0"/>
      <w:marTop w:val="0"/>
      <w:marBottom w:val="0"/>
      <w:divBdr>
        <w:top w:val="none" w:sz="0" w:space="0" w:color="auto"/>
        <w:left w:val="none" w:sz="0" w:space="0" w:color="auto"/>
        <w:bottom w:val="none" w:sz="0" w:space="0" w:color="auto"/>
        <w:right w:val="none" w:sz="0" w:space="0" w:color="auto"/>
      </w:divBdr>
    </w:div>
    <w:div w:id="1567763396">
      <w:bodyDiv w:val="1"/>
      <w:marLeft w:val="0"/>
      <w:marRight w:val="0"/>
      <w:marTop w:val="0"/>
      <w:marBottom w:val="0"/>
      <w:divBdr>
        <w:top w:val="none" w:sz="0" w:space="0" w:color="auto"/>
        <w:left w:val="none" w:sz="0" w:space="0" w:color="auto"/>
        <w:bottom w:val="none" w:sz="0" w:space="0" w:color="auto"/>
        <w:right w:val="none" w:sz="0" w:space="0" w:color="auto"/>
      </w:divBdr>
    </w:div>
    <w:div w:id="1570113191">
      <w:bodyDiv w:val="1"/>
      <w:marLeft w:val="0"/>
      <w:marRight w:val="0"/>
      <w:marTop w:val="0"/>
      <w:marBottom w:val="0"/>
      <w:divBdr>
        <w:top w:val="none" w:sz="0" w:space="0" w:color="auto"/>
        <w:left w:val="none" w:sz="0" w:space="0" w:color="auto"/>
        <w:bottom w:val="none" w:sz="0" w:space="0" w:color="auto"/>
        <w:right w:val="none" w:sz="0" w:space="0" w:color="auto"/>
      </w:divBdr>
    </w:div>
    <w:div w:id="1572108713">
      <w:bodyDiv w:val="1"/>
      <w:marLeft w:val="0"/>
      <w:marRight w:val="0"/>
      <w:marTop w:val="0"/>
      <w:marBottom w:val="0"/>
      <w:divBdr>
        <w:top w:val="none" w:sz="0" w:space="0" w:color="auto"/>
        <w:left w:val="none" w:sz="0" w:space="0" w:color="auto"/>
        <w:bottom w:val="none" w:sz="0" w:space="0" w:color="auto"/>
        <w:right w:val="none" w:sz="0" w:space="0" w:color="auto"/>
      </w:divBdr>
    </w:div>
    <w:div w:id="1582369886">
      <w:bodyDiv w:val="1"/>
      <w:marLeft w:val="0"/>
      <w:marRight w:val="0"/>
      <w:marTop w:val="0"/>
      <w:marBottom w:val="0"/>
      <w:divBdr>
        <w:top w:val="none" w:sz="0" w:space="0" w:color="auto"/>
        <w:left w:val="none" w:sz="0" w:space="0" w:color="auto"/>
        <w:bottom w:val="none" w:sz="0" w:space="0" w:color="auto"/>
        <w:right w:val="none" w:sz="0" w:space="0" w:color="auto"/>
      </w:divBdr>
    </w:div>
    <w:div w:id="1586380753">
      <w:bodyDiv w:val="1"/>
      <w:marLeft w:val="0"/>
      <w:marRight w:val="0"/>
      <w:marTop w:val="0"/>
      <w:marBottom w:val="0"/>
      <w:divBdr>
        <w:top w:val="none" w:sz="0" w:space="0" w:color="auto"/>
        <w:left w:val="none" w:sz="0" w:space="0" w:color="auto"/>
        <w:bottom w:val="none" w:sz="0" w:space="0" w:color="auto"/>
        <w:right w:val="none" w:sz="0" w:space="0" w:color="auto"/>
      </w:divBdr>
    </w:div>
    <w:div w:id="1613635144">
      <w:bodyDiv w:val="1"/>
      <w:marLeft w:val="0"/>
      <w:marRight w:val="0"/>
      <w:marTop w:val="0"/>
      <w:marBottom w:val="0"/>
      <w:divBdr>
        <w:top w:val="none" w:sz="0" w:space="0" w:color="auto"/>
        <w:left w:val="none" w:sz="0" w:space="0" w:color="auto"/>
        <w:bottom w:val="none" w:sz="0" w:space="0" w:color="auto"/>
        <w:right w:val="none" w:sz="0" w:space="0" w:color="auto"/>
      </w:divBdr>
    </w:div>
    <w:div w:id="1618218786">
      <w:bodyDiv w:val="1"/>
      <w:marLeft w:val="0"/>
      <w:marRight w:val="0"/>
      <w:marTop w:val="0"/>
      <w:marBottom w:val="0"/>
      <w:divBdr>
        <w:top w:val="none" w:sz="0" w:space="0" w:color="auto"/>
        <w:left w:val="none" w:sz="0" w:space="0" w:color="auto"/>
        <w:bottom w:val="none" w:sz="0" w:space="0" w:color="auto"/>
        <w:right w:val="none" w:sz="0" w:space="0" w:color="auto"/>
      </w:divBdr>
    </w:div>
    <w:div w:id="1643190207">
      <w:bodyDiv w:val="1"/>
      <w:marLeft w:val="0"/>
      <w:marRight w:val="0"/>
      <w:marTop w:val="0"/>
      <w:marBottom w:val="0"/>
      <w:divBdr>
        <w:top w:val="none" w:sz="0" w:space="0" w:color="auto"/>
        <w:left w:val="none" w:sz="0" w:space="0" w:color="auto"/>
        <w:bottom w:val="none" w:sz="0" w:space="0" w:color="auto"/>
        <w:right w:val="none" w:sz="0" w:space="0" w:color="auto"/>
      </w:divBdr>
    </w:div>
    <w:div w:id="1675112351">
      <w:bodyDiv w:val="1"/>
      <w:marLeft w:val="0"/>
      <w:marRight w:val="0"/>
      <w:marTop w:val="0"/>
      <w:marBottom w:val="0"/>
      <w:divBdr>
        <w:top w:val="none" w:sz="0" w:space="0" w:color="auto"/>
        <w:left w:val="none" w:sz="0" w:space="0" w:color="auto"/>
        <w:bottom w:val="none" w:sz="0" w:space="0" w:color="auto"/>
        <w:right w:val="none" w:sz="0" w:space="0" w:color="auto"/>
      </w:divBdr>
    </w:div>
    <w:div w:id="1690135135">
      <w:bodyDiv w:val="1"/>
      <w:marLeft w:val="0"/>
      <w:marRight w:val="0"/>
      <w:marTop w:val="0"/>
      <w:marBottom w:val="0"/>
      <w:divBdr>
        <w:top w:val="none" w:sz="0" w:space="0" w:color="auto"/>
        <w:left w:val="none" w:sz="0" w:space="0" w:color="auto"/>
        <w:bottom w:val="none" w:sz="0" w:space="0" w:color="auto"/>
        <w:right w:val="none" w:sz="0" w:space="0" w:color="auto"/>
      </w:divBdr>
    </w:div>
    <w:div w:id="1694262929">
      <w:bodyDiv w:val="1"/>
      <w:marLeft w:val="0"/>
      <w:marRight w:val="0"/>
      <w:marTop w:val="0"/>
      <w:marBottom w:val="0"/>
      <w:divBdr>
        <w:top w:val="none" w:sz="0" w:space="0" w:color="auto"/>
        <w:left w:val="none" w:sz="0" w:space="0" w:color="auto"/>
        <w:bottom w:val="none" w:sz="0" w:space="0" w:color="auto"/>
        <w:right w:val="none" w:sz="0" w:space="0" w:color="auto"/>
      </w:divBdr>
    </w:div>
    <w:div w:id="1721397990">
      <w:bodyDiv w:val="1"/>
      <w:marLeft w:val="0"/>
      <w:marRight w:val="0"/>
      <w:marTop w:val="0"/>
      <w:marBottom w:val="0"/>
      <w:divBdr>
        <w:top w:val="none" w:sz="0" w:space="0" w:color="auto"/>
        <w:left w:val="none" w:sz="0" w:space="0" w:color="auto"/>
        <w:bottom w:val="none" w:sz="0" w:space="0" w:color="auto"/>
        <w:right w:val="none" w:sz="0" w:space="0" w:color="auto"/>
      </w:divBdr>
    </w:div>
    <w:div w:id="1721662923">
      <w:bodyDiv w:val="1"/>
      <w:marLeft w:val="0"/>
      <w:marRight w:val="0"/>
      <w:marTop w:val="0"/>
      <w:marBottom w:val="0"/>
      <w:divBdr>
        <w:top w:val="none" w:sz="0" w:space="0" w:color="auto"/>
        <w:left w:val="none" w:sz="0" w:space="0" w:color="auto"/>
        <w:bottom w:val="none" w:sz="0" w:space="0" w:color="auto"/>
        <w:right w:val="none" w:sz="0" w:space="0" w:color="auto"/>
      </w:divBdr>
    </w:div>
    <w:div w:id="1722359208">
      <w:bodyDiv w:val="1"/>
      <w:marLeft w:val="0"/>
      <w:marRight w:val="0"/>
      <w:marTop w:val="0"/>
      <w:marBottom w:val="0"/>
      <w:divBdr>
        <w:top w:val="none" w:sz="0" w:space="0" w:color="auto"/>
        <w:left w:val="none" w:sz="0" w:space="0" w:color="auto"/>
        <w:bottom w:val="none" w:sz="0" w:space="0" w:color="auto"/>
        <w:right w:val="none" w:sz="0" w:space="0" w:color="auto"/>
      </w:divBdr>
    </w:div>
    <w:div w:id="1725131218">
      <w:bodyDiv w:val="1"/>
      <w:marLeft w:val="0"/>
      <w:marRight w:val="0"/>
      <w:marTop w:val="0"/>
      <w:marBottom w:val="0"/>
      <w:divBdr>
        <w:top w:val="none" w:sz="0" w:space="0" w:color="auto"/>
        <w:left w:val="none" w:sz="0" w:space="0" w:color="auto"/>
        <w:bottom w:val="none" w:sz="0" w:space="0" w:color="auto"/>
        <w:right w:val="none" w:sz="0" w:space="0" w:color="auto"/>
      </w:divBdr>
    </w:div>
    <w:div w:id="1728645312">
      <w:bodyDiv w:val="1"/>
      <w:marLeft w:val="0"/>
      <w:marRight w:val="0"/>
      <w:marTop w:val="0"/>
      <w:marBottom w:val="0"/>
      <w:divBdr>
        <w:top w:val="none" w:sz="0" w:space="0" w:color="auto"/>
        <w:left w:val="none" w:sz="0" w:space="0" w:color="auto"/>
        <w:bottom w:val="none" w:sz="0" w:space="0" w:color="auto"/>
        <w:right w:val="none" w:sz="0" w:space="0" w:color="auto"/>
      </w:divBdr>
    </w:div>
    <w:div w:id="1768112602">
      <w:bodyDiv w:val="1"/>
      <w:marLeft w:val="0"/>
      <w:marRight w:val="0"/>
      <w:marTop w:val="0"/>
      <w:marBottom w:val="0"/>
      <w:divBdr>
        <w:top w:val="none" w:sz="0" w:space="0" w:color="auto"/>
        <w:left w:val="none" w:sz="0" w:space="0" w:color="auto"/>
        <w:bottom w:val="none" w:sz="0" w:space="0" w:color="auto"/>
        <w:right w:val="none" w:sz="0" w:space="0" w:color="auto"/>
      </w:divBdr>
    </w:div>
    <w:div w:id="1776635684">
      <w:bodyDiv w:val="1"/>
      <w:marLeft w:val="0"/>
      <w:marRight w:val="0"/>
      <w:marTop w:val="0"/>
      <w:marBottom w:val="0"/>
      <w:divBdr>
        <w:top w:val="none" w:sz="0" w:space="0" w:color="auto"/>
        <w:left w:val="none" w:sz="0" w:space="0" w:color="auto"/>
        <w:bottom w:val="none" w:sz="0" w:space="0" w:color="auto"/>
        <w:right w:val="none" w:sz="0" w:space="0" w:color="auto"/>
      </w:divBdr>
    </w:div>
    <w:div w:id="1798915965">
      <w:bodyDiv w:val="1"/>
      <w:marLeft w:val="0"/>
      <w:marRight w:val="0"/>
      <w:marTop w:val="0"/>
      <w:marBottom w:val="0"/>
      <w:divBdr>
        <w:top w:val="none" w:sz="0" w:space="0" w:color="auto"/>
        <w:left w:val="none" w:sz="0" w:space="0" w:color="auto"/>
        <w:bottom w:val="none" w:sz="0" w:space="0" w:color="auto"/>
        <w:right w:val="none" w:sz="0" w:space="0" w:color="auto"/>
      </w:divBdr>
    </w:div>
    <w:div w:id="1802572188">
      <w:bodyDiv w:val="1"/>
      <w:marLeft w:val="0"/>
      <w:marRight w:val="0"/>
      <w:marTop w:val="0"/>
      <w:marBottom w:val="0"/>
      <w:divBdr>
        <w:top w:val="none" w:sz="0" w:space="0" w:color="auto"/>
        <w:left w:val="none" w:sz="0" w:space="0" w:color="auto"/>
        <w:bottom w:val="none" w:sz="0" w:space="0" w:color="auto"/>
        <w:right w:val="none" w:sz="0" w:space="0" w:color="auto"/>
      </w:divBdr>
    </w:div>
    <w:div w:id="1812401957">
      <w:bodyDiv w:val="1"/>
      <w:marLeft w:val="0"/>
      <w:marRight w:val="0"/>
      <w:marTop w:val="0"/>
      <w:marBottom w:val="0"/>
      <w:divBdr>
        <w:top w:val="none" w:sz="0" w:space="0" w:color="auto"/>
        <w:left w:val="none" w:sz="0" w:space="0" w:color="auto"/>
        <w:bottom w:val="none" w:sz="0" w:space="0" w:color="auto"/>
        <w:right w:val="none" w:sz="0" w:space="0" w:color="auto"/>
      </w:divBdr>
    </w:div>
    <w:div w:id="1817843317">
      <w:bodyDiv w:val="1"/>
      <w:marLeft w:val="0"/>
      <w:marRight w:val="0"/>
      <w:marTop w:val="0"/>
      <w:marBottom w:val="0"/>
      <w:divBdr>
        <w:top w:val="none" w:sz="0" w:space="0" w:color="auto"/>
        <w:left w:val="none" w:sz="0" w:space="0" w:color="auto"/>
        <w:bottom w:val="none" w:sz="0" w:space="0" w:color="auto"/>
        <w:right w:val="none" w:sz="0" w:space="0" w:color="auto"/>
      </w:divBdr>
    </w:div>
    <w:div w:id="1861046487">
      <w:bodyDiv w:val="1"/>
      <w:marLeft w:val="0"/>
      <w:marRight w:val="0"/>
      <w:marTop w:val="0"/>
      <w:marBottom w:val="0"/>
      <w:divBdr>
        <w:top w:val="none" w:sz="0" w:space="0" w:color="auto"/>
        <w:left w:val="none" w:sz="0" w:space="0" w:color="auto"/>
        <w:bottom w:val="none" w:sz="0" w:space="0" w:color="auto"/>
        <w:right w:val="none" w:sz="0" w:space="0" w:color="auto"/>
      </w:divBdr>
    </w:div>
    <w:div w:id="1863782571">
      <w:bodyDiv w:val="1"/>
      <w:marLeft w:val="0"/>
      <w:marRight w:val="0"/>
      <w:marTop w:val="0"/>
      <w:marBottom w:val="0"/>
      <w:divBdr>
        <w:top w:val="none" w:sz="0" w:space="0" w:color="auto"/>
        <w:left w:val="none" w:sz="0" w:space="0" w:color="auto"/>
        <w:bottom w:val="none" w:sz="0" w:space="0" w:color="auto"/>
        <w:right w:val="none" w:sz="0" w:space="0" w:color="auto"/>
      </w:divBdr>
    </w:div>
    <w:div w:id="1880849266">
      <w:bodyDiv w:val="1"/>
      <w:marLeft w:val="0"/>
      <w:marRight w:val="0"/>
      <w:marTop w:val="0"/>
      <w:marBottom w:val="0"/>
      <w:divBdr>
        <w:top w:val="none" w:sz="0" w:space="0" w:color="auto"/>
        <w:left w:val="none" w:sz="0" w:space="0" w:color="auto"/>
        <w:bottom w:val="none" w:sz="0" w:space="0" w:color="auto"/>
        <w:right w:val="none" w:sz="0" w:space="0" w:color="auto"/>
      </w:divBdr>
    </w:div>
    <w:div w:id="1892378204">
      <w:bodyDiv w:val="1"/>
      <w:marLeft w:val="0"/>
      <w:marRight w:val="0"/>
      <w:marTop w:val="0"/>
      <w:marBottom w:val="0"/>
      <w:divBdr>
        <w:top w:val="none" w:sz="0" w:space="0" w:color="auto"/>
        <w:left w:val="none" w:sz="0" w:space="0" w:color="auto"/>
        <w:bottom w:val="none" w:sz="0" w:space="0" w:color="auto"/>
        <w:right w:val="none" w:sz="0" w:space="0" w:color="auto"/>
      </w:divBdr>
    </w:div>
    <w:div w:id="1907186602">
      <w:bodyDiv w:val="1"/>
      <w:marLeft w:val="0"/>
      <w:marRight w:val="0"/>
      <w:marTop w:val="0"/>
      <w:marBottom w:val="0"/>
      <w:divBdr>
        <w:top w:val="none" w:sz="0" w:space="0" w:color="auto"/>
        <w:left w:val="none" w:sz="0" w:space="0" w:color="auto"/>
        <w:bottom w:val="none" w:sz="0" w:space="0" w:color="auto"/>
        <w:right w:val="none" w:sz="0" w:space="0" w:color="auto"/>
      </w:divBdr>
    </w:div>
    <w:div w:id="1911963713">
      <w:bodyDiv w:val="1"/>
      <w:marLeft w:val="0"/>
      <w:marRight w:val="0"/>
      <w:marTop w:val="0"/>
      <w:marBottom w:val="0"/>
      <w:divBdr>
        <w:top w:val="none" w:sz="0" w:space="0" w:color="auto"/>
        <w:left w:val="none" w:sz="0" w:space="0" w:color="auto"/>
        <w:bottom w:val="none" w:sz="0" w:space="0" w:color="auto"/>
        <w:right w:val="none" w:sz="0" w:space="0" w:color="auto"/>
      </w:divBdr>
    </w:div>
    <w:div w:id="1912807833">
      <w:bodyDiv w:val="1"/>
      <w:marLeft w:val="0"/>
      <w:marRight w:val="0"/>
      <w:marTop w:val="0"/>
      <w:marBottom w:val="0"/>
      <w:divBdr>
        <w:top w:val="none" w:sz="0" w:space="0" w:color="auto"/>
        <w:left w:val="none" w:sz="0" w:space="0" w:color="auto"/>
        <w:bottom w:val="none" w:sz="0" w:space="0" w:color="auto"/>
        <w:right w:val="none" w:sz="0" w:space="0" w:color="auto"/>
      </w:divBdr>
    </w:div>
    <w:div w:id="1915158984">
      <w:bodyDiv w:val="1"/>
      <w:marLeft w:val="0"/>
      <w:marRight w:val="0"/>
      <w:marTop w:val="0"/>
      <w:marBottom w:val="0"/>
      <w:divBdr>
        <w:top w:val="none" w:sz="0" w:space="0" w:color="auto"/>
        <w:left w:val="none" w:sz="0" w:space="0" w:color="auto"/>
        <w:bottom w:val="none" w:sz="0" w:space="0" w:color="auto"/>
        <w:right w:val="none" w:sz="0" w:space="0" w:color="auto"/>
      </w:divBdr>
    </w:div>
    <w:div w:id="1932278010">
      <w:bodyDiv w:val="1"/>
      <w:marLeft w:val="0"/>
      <w:marRight w:val="0"/>
      <w:marTop w:val="0"/>
      <w:marBottom w:val="0"/>
      <w:divBdr>
        <w:top w:val="none" w:sz="0" w:space="0" w:color="auto"/>
        <w:left w:val="none" w:sz="0" w:space="0" w:color="auto"/>
        <w:bottom w:val="none" w:sz="0" w:space="0" w:color="auto"/>
        <w:right w:val="none" w:sz="0" w:space="0" w:color="auto"/>
      </w:divBdr>
    </w:div>
    <w:div w:id="1933851439">
      <w:bodyDiv w:val="1"/>
      <w:marLeft w:val="0"/>
      <w:marRight w:val="0"/>
      <w:marTop w:val="0"/>
      <w:marBottom w:val="0"/>
      <w:divBdr>
        <w:top w:val="none" w:sz="0" w:space="0" w:color="auto"/>
        <w:left w:val="none" w:sz="0" w:space="0" w:color="auto"/>
        <w:bottom w:val="none" w:sz="0" w:space="0" w:color="auto"/>
        <w:right w:val="none" w:sz="0" w:space="0" w:color="auto"/>
      </w:divBdr>
    </w:div>
    <w:div w:id="1946692860">
      <w:bodyDiv w:val="1"/>
      <w:marLeft w:val="0"/>
      <w:marRight w:val="0"/>
      <w:marTop w:val="0"/>
      <w:marBottom w:val="0"/>
      <w:divBdr>
        <w:top w:val="none" w:sz="0" w:space="0" w:color="auto"/>
        <w:left w:val="none" w:sz="0" w:space="0" w:color="auto"/>
        <w:bottom w:val="none" w:sz="0" w:space="0" w:color="auto"/>
        <w:right w:val="none" w:sz="0" w:space="0" w:color="auto"/>
      </w:divBdr>
    </w:div>
    <w:div w:id="1956448905">
      <w:bodyDiv w:val="1"/>
      <w:marLeft w:val="0"/>
      <w:marRight w:val="0"/>
      <w:marTop w:val="0"/>
      <w:marBottom w:val="0"/>
      <w:divBdr>
        <w:top w:val="none" w:sz="0" w:space="0" w:color="auto"/>
        <w:left w:val="none" w:sz="0" w:space="0" w:color="auto"/>
        <w:bottom w:val="none" w:sz="0" w:space="0" w:color="auto"/>
        <w:right w:val="none" w:sz="0" w:space="0" w:color="auto"/>
      </w:divBdr>
    </w:div>
    <w:div w:id="1968929755">
      <w:bodyDiv w:val="1"/>
      <w:marLeft w:val="0"/>
      <w:marRight w:val="0"/>
      <w:marTop w:val="0"/>
      <w:marBottom w:val="0"/>
      <w:divBdr>
        <w:top w:val="none" w:sz="0" w:space="0" w:color="auto"/>
        <w:left w:val="none" w:sz="0" w:space="0" w:color="auto"/>
        <w:bottom w:val="none" w:sz="0" w:space="0" w:color="auto"/>
        <w:right w:val="none" w:sz="0" w:space="0" w:color="auto"/>
      </w:divBdr>
    </w:div>
    <w:div w:id="1971325643">
      <w:bodyDiv w:val="1"/>
      <w:marLeft w:val="0"/>
      <w:marRight w:val="0"/>
      <w:marTop w:val="0"/>
      <w:marBottom w:val="0"/>
      <w:divBdr>
        <w:top w:val="none" w:sz="0" w:space="0" w:color="auto"/>
        <w:left w:val="none" w:sz="0" w:space="0" w:color="auto"/>
        <w:bottom w:val="none" w:sz="0" w:space="0" w:color="auto"/>
        <w:right w:val="none" w:sz="0" w:space="0" w:color="auto"/>
      </w:divBdr>
    </w:div>
    <w:div w:id="1981839238">
      <w:bodyDiv w:val="1"/>
      <w:marLeft w:val="0"/>
      <w:marRight w:val="0"/>
      <w:marTop w:val="0"/>
      <w:marBottom w:val="0"/>
      <w:divBdr>
        <w:top w:val="none" w:sz="0" w:space="0" w:color="auto"/>
        <w:left w:val="none" w:sz="0" w:space="0" w:color="auto"/>
        <w:bottom w:val="none" w:sz="0" w:space="0" w:color="auto"/>
        <w:right w:val="none" w:sz="0" w:space="0" w:color="auto"/>
      </w:divBdr>
    </w:div>
    <w:div w:id="1987932130">
      <w:bodyDiv w:val="1"/>
      <w:marLeft w:val="0"/>
      <w:marRight w:val="0"/>
      <w:marTop w:val="0"/>
      <w:marBottom w:val="0"/>
      <w:divBdr>
        <w:top w:val="none" w:sz="0" w:space="0" w:color="auto"/>
        <w:left w:val="none" w:sz="0" w:space="0" w:color="auto"/>
        <w:bottom w:val="none" w:sz="0" w:space="0" w:color="auto"/>
        <w:right w:val="none" w:sz="0" w:space="0" w:color="auto"/>
      </w:divBdr>
    </w:div>
    <w:div w:id="1992903129">
      <w:bodyDiv w:val="1"/>
      <w:marLeft w:val="0"/>
      <w:marRight w:val="0"/>
      <w:marTop w:val="0"/>
      <w:marBottom w:val="0"/>
      <w:divBdr>
        <w:top w:val="none" w:sz="0" w:space="0" w:color="auto"/>
        <w:left w:val="none" w:sz="0" w:space="0" w:color="auto"/>
        <w:bottom w:val="none" w:sz="0" w:space="0" w:color="auto"/>
        <w:right w:val="none" w:sz="0" w:space="0" w:color="auto"/>
      </w:divBdr>
    </w:div>
    <w:div w:id="1999189165">
      <w:bodyDiv w:val="1"/>
      <w:marLeft w:val="0"/>
      <w:marRight w:val="0"/>
      <w:marTop w:val="0"/>
      <w:marBottom w:val="0"/>
      <w:divBdr>
        <w:top w:val="none" w:sz="0" w:space="0" w:color="auto"/>
        <w:left w:val="none" w:sz="0" w:space="0" w:color="auto"/>
        <w:bottom w:val="none" w:sz="0" w:space="0" w:color="auto"/>
        <w:right w:val="none" w:sz="0" w:space="0" w:color="auto"/>
      </w:divBdr>
    </w:div>
    <w:div w:id="2002078526">
      <w:bodyDiv w:val="1"/>
      <w:marLeft w:val="0"/>
      <w:marRight w:val="0"/>
      <w:marTop w:val="0"/>
      <w:marBottom w:val="0"/>
      <w:divBdr>
        <w:top w:val="none" w:sz="0" w:space="0" w:color="auto"/>
        <w:left w:val="none" w:sz="0" w:space="0" w:color="auto"/>
        <w:bottom w:val="none" w:sz="0" w:space="0" w:color="auto"/>
        <w:right w:val="none" w:sz="0" w:space="0" w:color="auto"/>
      </w:divBdr>
    </w:div>
    <w:div w:id="2010865268">
      <w:bodyDiv w:val="1"/>
      <w:marLeft w:val="0"/>
      <w:marRight w:val="0"/>
      <w:marTop w:val="0"/>
      <w:marBottom w:val="0"/>
      <w:divBdr>
        <w:top w:val="none" w:sz="0" w:space="0" w:color="auto"/>
        <w:left w:val="none" w:sz="0" w:space="0" w:color="auto"/>
        <w:bottom w:val="none" w:sz="0" w:space="0" w:color="auto"/>
        <w:right w:val="none" w:sz="0" w:space="0" w:color="auto"/>
      </w:divBdr>
    </w:div>
    <w:div w:id="2012180055">
      <w:bodyDiv w:val="1"/>
      <w:marLeft w:val="0"/>
      <w:marRight w:val="0"/>
      <w:marTop w:val="0"/>
      <w:marBottom w:val="0"/>
      <w:divBdr>
        <w:top w:val="none" w:sz="0" w:space="0" w:color="auto"/>
        <w:left w:val="none" w:sz="0" w:space="0" w:color="auto"/>
        <w:bottom w:val="none" w:sz="0" w:space="0" w:color="auto"/>
        <w:right w:val="none" w:sz="0" w:space="0" w:color="auto"/>
      </w:divBdr>
    </w:div>
    <w:div w:id="2026975045">
      <w:bodyDiv w:val="1"/>
      <w:marLeft w:val="0"/>
      <w:marRight w:val="0"/>
      <w:marTop w:val="0"/>
      <w:marBottom w:val="0"/>
      <w:divBdr>
        <w:top w:val="none" w:sz="0" w:space="0" w:color="auto"/>
        <w:left w:val="none" w:sz="0" w:space="0" w:color="auto"/>
        <w:bottom w:val="none" w:sz="0" w:space="0" w:color="auto"/>
        <w:right w:val="none" w:sz="0" w:space="0" w:color="auto"/>
      </w:divBdr>
    </w:div>
    <w:div w:id="2038120626">
      <w:bodyDiv w:val="1"/>
      <w:marLeft w:val="0"/>
      <w:marRight w:val="0"/>
      <w:marTop w:val="0"/>
      <w:marBottom w:val="0"/>
      <w:divBdr>
        <w:top w:val="none" w:sz="0" w:space="0" w:color="auto"/>
        <w:left w:val="none" w:sz="0" w:space="0" w:color="auto"/>
        <w:bottom w:val="none" w:sz="0" w:space="0" w:color="auto"/>
        <w:right w:val="none" w:sz="0" w:space="0" w:color="auto"/>
      </w:divBdr>
    </w:div>
    <w:div w:id="2043747364">
      <w:bodyDiv w:val="1"/>
      <w:marLeft w:val="0"/>
      <w:marRight w:val="0"/>
      <w:marTop w:val="0"/>
      <w:marBottom w:val="0"/>
      <w:divBdr>
        <w:top w:val="none" w:sz="0" w:space="0" w:color="auto"/>
        <w:left w:val="none" w:sz="0" w:space="0" w:color="auto"/>
        <w:bottom w:val="none" w:sz="0" w:space="0" w:color="auto"/>
        <w:right w:val="none" w:sz="0" w:space="0" w:color="auto"/>
      </w:divBdr>
    </w:div>
    <w:div w:id="2050371151">
      <w:bodyDiv w:val="1"/>
      <w:marLeft w:val="0"/>
      <w:marRight w:val="0"/>
      <w:marTop w:val="0"/>
      <w:marBottom w:val="0"/>
      <w:divBdr>
        <w:top w:val="none" w:sz="0" w:space="0" w:color="auto"/>
        <w:left w:val="none" w:sz="0" w:space="0" w:color="auto"/>
        <w:bottom w:val="none" w:sz="0" w:space="0" w:color="auto"/>
        <w:right w:val="none" w:sz="0" w:space="0" w:color="auto"/>
      </w:divBdr>
    </w:div>
    <w:div w:id="2056738048">
      <w:bodyDiv w:val="1"/>
      <w:marLeft w:val="0"/>
      <w:marRight w:val="0"/>
      <w:marTop w:val="0"/>
      <w:marBottom w:val="0"/>
      <w:divBdr>
        <w:top w:val="none" w:sz="0" w:space="0" w:color="auto"/>
        <w:left w:val="none" w:sz="0" w:space="0" w:color="auto"/>
        <w:bottom w:val="none" w:sz="0" w:space="0" w:color="auto"/>
        <w:right w:val="none" w:sz="0" w:space="0" w:color="auto"/>
      </w:divBdr>
    </w:div>
    <w:div w:id="2064982214">
      <w:bodyDiv w:val="1"/>
      <w:marLeft w:val="0"/>
      <w:marRight w:val="0"/>
      <w:marTop w:val="0"/>
      <w:marBottom w:val="0"/>
      <w:divBdr>
        <w:top w:val="none" w:sz="0" w:space="0" w:color="auto"/>
        <w:left w:val="none" w:sz="0" w:space="0" w:color="auto"/>
        <w:bottom w:val="none" w:sz="0" w:space="0" w:color="auto"/>
        <w:right w:val="none" w:sz="0" w:space="0" w:color="auto"/>
      </w:divBdr>
    </w:div>
    <w:div w:id="2088960407">
      <w:bodyDiv w:val="1"/>
      <w:marLeft w:val="0"/>
      <w:marRight w:val="0"/>
      <w:marTop w:val="0"/>
      <w:marBottom w:val="0"/>
      <w:divBdr>
        <w:top w:val="none" w:sz="0" w:space="0" w:color="auto"/>
        <w:left w:val="none" w:sz="0" w:space="0" w:color="auto"/>
        <w:bottom w:val="none" w:sz="0" w:space="0" w:color="auto"/>
        <w:right w:val="none" w:sz="0" w:space="0" w:color="auto"/>
      </w:divBdr>
    </w:div>
    <w:div w:id="2101246430">
      <w:bodyDiv w:val="1"/>
      <w:marLeft w:val="0"/>
      <w:marRight w:val="0"/>
      <w:marTop w:val="0"/>
      <w:marBottom w:val="0"/>
      <w:divBdr>
        <w:top w:val="none" w:sz="0" w:space="0" w:color="auto"/>
        <w:left w:val="none" w:sz="0" w:space="0" w:color="auto"/>
        <w:bottom w:val="none" w:sz="0" w:space="0" w:color="auto"/>
        <w:right w:val="none" w:sz="0" w:space="0" w:color="auto"/>
      </w:divBdr>
    </w:div>
    <w:div w:id="2104295555">
      <w:bodyDiv w:val="1"/>
      <w:marLeft w:val="0"/>
      <w:marRight w:val="0"/>
      <w:marTop w:val="0"/>
      <w:marBottom w:val="0"/>
      <w:divBdr>
        <w:top w:val="none" w:sz="0" w:space="0" w:color="auto"/>
        <w:left w:val="none" w:sz="0" w:space="0" w:color="auto"/>
        <w:bottom w:val="none" w:sz="0" w:space="0" w:color="auto"/>
        <w:right w:val="none" w:sz="0" w:space="0" w:color="auto"/>
      </w:divBdr>
    </w:div>
    <w:div w:id="2121531437">
      <w:bodyDiv w:val="1"/>
      <w:marLeft w:val="0"/>
      <w:marRight w:val="0"/>
      <w:marTop w:val="0"/>
      <w:marBottom w:val="0"/>
      <w:divBdr>
        <w:top w:val="none" w:sz="0" w:space="0" w:color="auto"/>
        <w:left w:val="none" w:sz="0" w:space="0" w:color="auto"/>
        <w:bottom w:val="none" w:sz="0" w:space="0" w:color="auto"/>
        <w:right w:val="none" w:sz="0" w:space="0" w:color="auto"/>
      </w:divBdr>
    </w:div>
    <w:div w:id="213039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8.gif"/><Relationship Id="rId18" Type="http://schemas.openxmlformats.org/officeDocument/2006/relationships/hyperlink" Target="http://dire-fare-pensare.blogspot.it/2013/02/mentalizzazione-e-disturbo-borderline.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gif"/><Relationship Id="rId17" Type="http://schemas.openxmlformats.org/officeDocument/2006/relationships/hyperlink" Target="http://it.wikiquote.org/wiki/Reuben_Fine" TargetMode="External"/><Relationship Id="rId2" Type="http://schemas.openxmlformats.org/officeDocument/2006/relationships/numbering" Target="numbering.xml"/><Relationship Id="rId16" Type="http://schemas.openxmlformats.org/officeDocument/2006/relationships/hyperlink" Target="http://soloscacchi.altervista.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gif"/><Relationship Id="rId5" Type="http://schemas.openxmlformats.org/officeDocument/2006/relationships/webSettings" Target="webSettings.xml"/><Relationship Id="rId15" Type="http://schemas.openxmlformats.org/officeDocument/2006/relationships/hyperlink" Target="http://www.wikipedia.it" TargetMode="External"/><Relationship Id="rId10" Type="http://schemas.openxmlformats.org/officeDocument/2006/relationships/image" Target="media/image5.gi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worldchesslinks.ne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it.wikiquote.org/wiki/Scacchi" TargetMode="External"/><Relationship Id="rId3" Type="http://schemas.openxmlformats.org/officeDocument/2006/relationships/hyperlink" Target="http://it.wikipedia.org/wiki/Lingua_persiana" TargetMode="External"/><Relationship Id="rId7" Type="http://schemas.openxmlformats.org/officeDocument/2006/relationships/hyperlink" Target="http://it.wikiquote.org/wiki/Paul_Morphy" TargetMode="External"/><Relationship Id="rId2" Type="http://schemas.openxmlformats.org/officeDocument/2006/relationships/hyperlink" Target="http://it.wikipedia.org/wiki/ISO_639-3" TargetMode="External"/><Relationship Id="rId1" Type="http://schemas.openxmlformats.org/officeDocument/2006/relationships/hyperlink" Target="http://it.wikipedia.org/wiki/ISO_639-2" TargetMode="Externa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hyperlink" Target="http://dire-fare-pensare.blogspot.it/2013/02/mentalizzazione-e-disturbo-borderline.html" TargetMode="External"/><Relationship Id="rId4" Type="http://schemas.openxmlformats.org/officeDocument/2006/relationships/hyperlink" Target="http://it.wikipedia.org/wiki/Sasanide" TargetMode="External"/><Relationship Id="rId9" Type="http://schemas.openxmlformats.org/officeDocument/2006/relationships/hyperlink" Target="http://it.wikiquote.org/wiki/Reuben_Fin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B0EAF-98BA-424C-8EC4-35A9BEE7D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58</Pages>
  <Words>18578</Words>
  <Characters>105901</Characters>
  <Application>Microsoft Office Word</Application>
  <DocSecurity>0</DocSecurity>
  <Lines>882</Lines>
  <Paragraphs>248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2013-11-03T09:20:00Z</dcterms:created>
  <dcterms:modified xsi:type="dcterms:W3CDTF">2013-11-07T07:40:00Z</dcterms:modified>
</cp:coreProperties>
</file>