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43AE" w:rsidRDefault="00B674E5">
      <w:r>
        <w:t xml:space="preserve">Con la ripresa delle attività educative, ci siamo trovati di fronte a dei bambini “che non erano più gli stessi”: alcuni mostrano grande irrequietezza, altri isolamento ed inibizione. Anche i genitori riportano di cambiamenti dei comportamenti dei loro figli durante il periodo di </w:t>
      </w:r>
      <w:proofErr w:type="spellStart"/>
      <w:r>
        <w:t>lockdown</w:t>
      </w:r>
      <w:proofErr w:type="spellEnd"/>
      <w:r>
        <w:t>, riportando difficoltà nella gestione dei piccoli, dei ritmi sonno/veglia, maggiore ricorso a urla e pianti quando si sentivano frustrati.</w:t>
      </w:r>
    </w:p>
    <w:p w:rsidR="001F2323" w:rsidRDefault="00B674E5" w:rsidP="001F2323">
      <w:r>
        <w:t>Ripensando al periodo, ci siamo chiesti in quale ambiente si sono trovati a vivere questo lungo periodo: magari abitazioni piccole e sovraffollate, ma soprattutto</w:t>
      </w:r>
      <w:r w:rsidR="001F2323">
        <w:t xml:space="preserve"> le </w:t>
      </w:r>
      <w:proofErr w:type="spellStart"/>
      <w:r w:rsidR="001F2323">
        <w:t>emozion</w:t>
      </w:r>
      <w:proofErr w:type="spellEnd"/>
      <w:r w:rsidR="001F2323">
        <w:t xml:space="preserve"> degli adulti </w:t>
      </w:r>
      <w:proofErr w:type="spellStart"/>
      <w:r w:rsidR="001F2323">
        <w:t>caregiver</w:t>
      </w:r>
      <w:proofErr w:type="spellEnd"/>
      <w:r w:rsidR="001F2323">
        <w:t xml:space="preserve"> e </w:t>
      </w:r>
      <w:r w:rsidR="001F2323">
        <w:t xml:space="preserve">i </w:t>
      </w:r>
      <w:r w:rsidR="001F2323">
        <w:t>comportamenti dei bambini</w:t>
      </w:r>
      <w:r w:rsidR="001F2323">
        <w:t>.</w:t>
      </w:r>
      <w:r w:rsidR="001F2323">
        <w:t xml:space="preserve"> </w:t>
      </w:r>
    </w:p>
    <w:p w:rsidR="001F2323" w:rsidRDefault="001F2323" w:rsidP="001F2323">
      <w:r>
        <w:t>Mi sono chiesta:</w:t>
      </w:r>
      <w:r w:rsidR="00560F69">
        <w:t xml:space="preserve"> </w:t>
      </w:r>
      <w:r>
        <w:t xml:space="preserve">le emozioni </w:t>
      </w:r>
      <w:r w:rsidR="00560F69">
        <w:t xml:space="preserve">di ansia, paura e rabbia dei genitori </w:t>
      </w:r>
      <w:r>
        <w:t xml:space="preserve">dei </w:t>
      </w:r>
      <w:r>
        <w:t>bambini della sezione di nido di età compresa tra 24 e 41 mesi</w:t>
      </w:r>
      <w:r>
        <w:t xml:space="preserve"> </w:t>
      </w:r>
      <w:r w:rsidR="00560F69">
        <w:t>provocano disorientamento e paura nel bambino, che manifesta con comportamenti “disadattivi”?</w:t>
      </w:r>
      <w:r>
        <w:t xml:space="preserve">  Ho quindi pensato di svolgere un indagine </w:t>
      </w:r>
      <w:r>
        <w:t>tra i genitori</w:t>
      </w:r>
      <w:r>
        <w:t xml:space="preserve"> su</w:t>
      </w:r>
      <w:bookmarkStart w:id="0" w:name="_GoBack"/>
      <w:bookmarkEnd w:id="0"/>
      <w:r>
        <w:t xml:space="preserve"> quali emozioni hanno provato e quali comportamenti dei loro figli hanno osservato durante il periodo di </w:t>
      </w:r>
      <w:proofErr w:type="spellStart"/>
      <w:r>
        <w:t>lockdown</w:t>
      </w:r>
      <w:proofErr w:type="spellEnd"/>
      <w:r>
        <w:t>.</w:t>
      </w:r>
    </w:p>
    <w:p w:rsidR="00B674E5" w:rsidRDefault="00B674E5"/>
    <w:p w:rsidR="00887749" w:rsidRDefault="00887749">
      <w:r w:rsidRPr="00887749">
        <w:rPr>
          <w:noProof/>
          <w:lang w:eastAsia="it-IT"/>
        </w:rPr>
        <w:drawing>
          <wp:inline distT="0" distB="0" distL="0" distR="0">
            <wp:extent cx="6120130" cy="1549762"/>
            <wp:effectExtent l="0" t="0" r="0" b="0"/>
            <wp:docPr id="2" name="Immagine 2" descr="C:\Users\roberta\Desktop\pedagogia sperimentale- Trinchero\ricerca\mappa ricer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berta\Desktop\pedagogia sperimentale- Trinchero\ricerca\mappa ricerca.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0130" cy="1549762"/>
                    </a:xfrm>
                    <a:prstGeom prst="rect">
                      <a:avLst/>
                    </a:prstGeom>
                    <a:noFill/>
                    <a:ln>
                      <a:noFill/>
                    </a:ln>
                  </pic:spPr>
                </pic:pic>
              </a:graphicData>
            </a:graphic>
          </wp:inline>
        </w:drawing>
      </w:r>
    </w:p>
    <w:p w:rsidR="004068B9" w:rsidRDefault="00262E44">
      <w:r>
        <w:t>Il periodo di “</w:t>
      </w:r>
      <w:proofErr w:type="spellStart"/>
      <w:r>
        <w:t>lockdown</w:t>
      </w:r>
      <w:proofErr w:type="spellEnd"/>
      <w:r>
        <w:t>” ha fatto emergere negli adulti emozioni negative, legate all’epidemia in corso ed ai suoi nefasti effetti e alla necessità di evitare il più possibile contatti con le altre persone. Non dobbiamo dimenticare che per molti ciò ha significato restare a casa dal lavoro, con le conseguenti preoccupazioni di natura finanziaria e di ripresa dell’attività, nonché il lavoro agile, che ha significato continuare con la propria attività in un ambiente domestico, nel quale prendersi cura anche dei figli</w:t>
      </w:r>
      <w:r w:rsidR="004068B9">
        <w:t>, i più grandi dei quali occupati con la didattica a distanza e i più piccoli sempre più richiedenti e privi delle consuete “valvole di sfogo” (nido d’infanzia, nonni, giardinetti).</w:t>
      </w:r>
    </w:p>
    <w:p w:rsidR="00E56D9F" w:rsidRDefault="00E56D9F" w:rsidP="00E56D9F">
      <w:r>
        <w:t xml:space="preserve">Scegliamo come modello esplicativo </w:t>
      </w:r>
      <w:r w:rsidR="004068B9">
        <w:t xml:space="preserve">delle emozioni </w:t>
      </w:r>
      <w:r>
        <w:t xml:space="preserve">la teoria di </w:t>
      </w:r>
      <w:proofErr w:type="spellStart"/>
      <w:r>
        <w:t>Scherer</w:t>
      </w:r>
      <w:proofErr w:type="spellEnd"/>
      <w:r>
        <w:t xml:space="preserve"> (2005) che identifica l’emozione come un processo nel quale sono coinvolti 5 componenti, ciascuna caratterizzata da una specifica funzione all’interno del processo emotivo: </w:t>
      </w:r>
    </w:p>
    <w:p w:rsidR="00E56D9F" w:rsidRDefault="00E56D9F" w:rsidP="00E56D9F">
      <w:r>
        <w:t xml:space="preserve">1. Componente cognitiva o </w:t>
      </w:r>
      <w:proofErr w:type="spellStart"/>
      <w:r w:rsidRPr="0094496F">
        <w:rPr>
          <w:i/>
        </w:rPr>
        <w:t>appraisal</w:t>
      </w:r>
      <w:proofErr w:type="spellEnd"/>
      <w:r>
        <w:t xml:space="preserve"> per la valutazione cognitiva della rilevanza di oggetti o di eventi </w:t>
      </w:r>
    </w:p>
    <w:p w:rsidR="00E56D9F" w:rsidRDefault="00E56D9F" w:rsidP="00E56D9F">
      <w:r>
        <w:t xml:space="preserve">2. Componente di attivazione fisiologica o </w:t>
      </w:r>
      <w:proofErr w:type="spellStart"/>
      <w:r w:rsidRPr="0094496F">
        <w:rPr>
          <w:i/>
        </w:rPr>
        <w:t>arousal</w:t>
      </w:r>
      <w:proofErr w:type="spellEnd"/>
      <w:r>
        <w:t xml:space="preserve">, che regola gli stati del corpo </w:t>
      </w:r>
    </w:p>
    <w:p w:rsidR="00E56D9F" w:rsidRDefault="00E56D9F" w:rsidP="00E56D9F">
      <w:r>
        <w:t xml:space="preserve">3. Componente motivazionale o di tendenza all’azione, che prepara l’organismo ad agire in modo adattivo sull’ambiente </w:t>
      </w:r>
    </w:p>
    <w:p w:rsidR="00E56D9F" w:rsidRDefault="00E56D9F" w:rsidP="00E56D9F">
      <w:r>
        <w:t>4. Componente espressivo-motoria, che assume una funzione comunicativa di reazioni e intenzioni: questa è la componente che prendiamo in considerazione. Riteniamo, infatti, che il bambino</w:t>
      </w:r>
      <w:r w:rsidR="0094496F">
        <w:t xml:space="preserve"> rispecchia </w:t>
      </w:r>
      <w:r>
        <w:t>le reazioni ed azioni dell’adulto</w:t>
      </w:r>
      <w:r w:rsidR="0094496F">
        <w:t xml:space="preserve"> alle proprie emozioni, facendole proprie.</w:t>
      </w:r>
    </w:p>
    <w:p w:rsidR="00E56D9F" w:rsidRDefault="00E56D9F">
      <w:r>
        <w:t>5. Componente esperienziale (</w:t>
      </w:r>
      <w:proofErr w:type="spellStart"/>
      <w:r w:rsidRPr="0094496F">
        <w:rPr>
          <w:i/>
        </w:rPr>
        <w:t>subjective</w:t>
      </w:r>
      <w:proofErr w:type="spellEnd"/>
      <w:r>
        <w:t xml:space="preserve"> </w:t>
      </w:r>
      <w:r w:rsidRPr="0094496F">
        <w:rPr>
          <w:i/>
        </w:rPr>
        <w:t>feeling</w:t>
      </w:r>
      <w:r>
        <w:t xml:space="preserve">) che corrisponde all’esperienza soggettiva interna e compie il monitoraggio dello stato interno e dell’interazione organismo-ambiente (tratto da </w:t>
      </w:r>
      <w:hyperlink r:id="rId6" w:history="1">
        <w:r>
          <w:rPr>
            <w:rStyle w:val="Collegamentoipertestuale"/>
          </w:rPr>
          <w:t>https://moodle2.units.it/pluginfile.php/231018/mod_resource/content/1/lezione%206%20emozioni%202018.pdf</w:t>
        </w:r>
      </w:hyperlink>
      <w:r>
        <w:t>)</w:t>
      </w:r>
    </w:p>
    <w:p w:rsidR="0094496F" w:rsidRDefault="0094496F" w:rsidP="0094496F">
      <w:r>
        <w:lastRenderedPageBreak/>
        <w:t xml:space="preserve">La comprensione delle emozioni da parte dei bambini è uno degli aspetti della competenza emotiva maggiormente studiato: Harris (1989) e </w:t>
      </w:r>
      <w:proofErr w:type="spellStart"/>
      <w:r>
        <w:t>Saarni</w:t>
      </w:r>
      <w:proofErr w:type="spellEnd"/>
      <w:r>
        <w:t xml:space="preserve"> e Harris (1989) hanno utilizzato l'espressione per riferirsi alla conoscenza consapevole che un bambino possiede delle emozioni. Lo sviluppo di questa capacità inizia molto presto, attraverso l'influenza che ha l'adulto, già nel primo anno di vita, sull'espressione emotiva del bambino. Harris afferma che lo sviluppo della comprensione delle emozioni si svolga principalmente dai due/ tre anni e continua fino alle soglie dell'adolescenza.</w:t>
      </w:r>
    </w:p>
    <w:p w:rsidR="00F87E23" w:rsidRDefault="0094496F">
      <w:r>
        <w:t>S</w:t>
      </w:r>
      <w:r w:rsidR="00F87E23">
        <w:t xml:space="preserve">econdo Gordon (1989) la competenza emotiva è un insieme di conoscenza e abilità di comportamento che si sviluppano in connessione con la </w:t>
      </w:r>
      <w:r w:rsidR="004C6766">
        <w:t xml:space="preserve">cultura </w:t>
      </w:r>
      <w:r w:rsidR="00F87E23">
        <w:t xml:space="preserve">di appartenenza. Per </w:t>
      </w:r>
      <w:proofErr w:type="spellStart"/>
      <w:r w:rsidR="00F87E23">
        <w:t>Salovey</w:t>
      </w:r>
      <w:proofErr w:type="spellEnd"/>
      <w:r w:rsidR="00F87E23">
        <w:t xml:space="preserve"> e Mayer (1990); Mayer e </w:t>
      </w:r>
      <w:proofErr w:type="spellStart"/>
      <w:r w:rsidR="00F87E23">
        <w:t>Salovey</w:t>
      </w:r>
      <w:proofErr w:type="spellEnd"/>
      <w:r w:rsidR="00F87E23">
        <w:t xml:space="preserve"> (1997) l'intelligenza emotiva è l'abilità di percepire, generare e regolare le emozioni in modo da aiutare il pensiero a promuovere la crescita emotiva e intellettuale. Gli autori </w:t>
      </w:r>
      <w:proofErr w:type="spellStart"/>
      <w:r w:rsidR="00F87E23">
        <w:t>Saarni</w:t>
      </w:r>
      <w:proofErr w:type="spellEnd"/>
      <w:r w:rsidR="00F87E23">
        <w:t xml:space="preserve"> e Harris (1989), </w:t>
      </w:r>
      <w:proofErr w:type="spellStart"/>
      <w:r w:rsidR="00F87E23">
        <w:t>Saarni</w:t>
      </w:r>
      <w:proofErr w:type="spellEnd"/>
      <w:r w:rsidR="00F87E23">
        <w:t xml:space="preserve"> (1999; 2000) definiscono la competenza emotiva come l'insieme di abilità necessarie per essere efficaci in modo particolare nelle transizioni sociali che producono emozioni</w:t>
      </w:r>
    </w:p>
    <w:p w:rsidR="00F87E23" w:rsidRDefault="00F87E23">
      <w:r>
        <w:t>Dalle varie teorie citate, si evince da tutte che, risultano essere aspetti centrali del costrutto di competenza emotiva tre tappe: l'espressione delle emozioni, la comprensione delle emozioni e la regolazione delle stesse.</w:t>
      </w:r>
    </w:p>
    <w:p w:rsidR="00F87E23" w:rsidRDefault="00F87E23">
      <w:r>
        <w:t>Sempre all'interno della comprensione delle emozioni ritroviamo anche la</w:t>
      </w:r>
      <w:r w:rsidR="00E56D9F">
        <w:t xml:space="preserve"> comprensione delle cause delle </w:t>
      </w:r>
      <w:r>
        <w:t>emozioni. Dagli studi in questo ambito emerge che già prima dei tre anni i bambini sono in grado di mettere in relazione le emozioni con le cause che le hanno prodotte, ad esempio, c'è la tristezza perché un giocattolo si è rotto e agiscono sugli stati emotivi dei loro pari ad esempio porgendo un gioco per consolare (</w:t>
      </w:r>
      <w:proofErr w:type="spellStart"/>
      <w:r>
        <w:t>Grazzani</w:t>
      </w:r>
      <w:proofErr w:type="spellEnd"/>
      <w:r>
        <w:t xml:space="preserve"> Gavazzi 2003). La regolazione emotiva costituisce, infine, il terzo importante aspetto del costrutto di competenza emotiva preso in esame</w:t>
      </w:r>
      <w:r w:rsidR="00E56D9F">
        <w:t xml:space="preserve"> (informazioni tratte da “Lo sviluppo emotivo da 0 a 3 anni. Ruolo pedagogico del nido d’infanzia”, relazione finale di laurea di Carmela Campa, a.a.2015-16).</w:t>
      </w:r>
    </w:p>
    <w:p w:rsidR="00684113" w:rsidRDefault="00560F69">
      <w:r w:rsidRPr="00684113">
        <w:t>Il </w:t>
      </w:r>
      <w:r w:rsidRPr="00684113">
        <w:rPr>
          <w:bCs/>
        </w:rPr>
        <w:t>bambino</w:t>
      </w:r>
      <w:r w:rsidRPr="00684113">
        <w:t> possiede fin dalle prime settimane di vita la capacità di provare empatia, ovvero di entrare in sintonia con lo </w:t>
      </w:r>
      <w:r w:rsidRPr="00684113">
        <w:rPr>
          <w:bCs/>
        </w:rPr>
        <w:t>stato emotivo</w:t>
      </w:r>
      <w:r w:rsidRPr="00684113">
        <w:t> dell’altro. I neonati</w:t>
      </w:r>
      <w:r w:rsidR="00684113">
        <w:t>,</w:t>
      </w:r>
      <w:r w:rsidRPr="00684113">
        <w:t xml:space="preserve"> ad esempio</w:t>
      </w:r>
      <w:r w:rsidR="00684113">
        <w:t>,</w:t>
      </w:r>
      <w:r w:rsidRPr="00684113">
        <w:t xml:space="preserve"> si attivano al pianto di un altro neonato, rispondono ai vocalizzi di adulti o </w:t>
      </w:r>
      <w:r w:rsidRPr="00684113">
        <w:rPr>
          <w:bCs/>
        </w:rPr>
        <w:t>bambini</w:t>
      </w:r>
      <w:r w:rsidRPr="00684113">
        <w:t> e tentano di “imitare” le </w:t>
      </w:r>
      <w:hyperlink r:id="rId7" w:history="1">
        <w:r w:rsidRPr="00684113">
          <w:t>espressioni del viso</w:t>
        </w:r>
      </w:hyperlink>
      <w:r w:rsidR="00E56D9F">
        <w:t xml:space="preserve"> dell’adulto. </w:t>
      </w:r>
      <w:r w:rsidRPr="00684113">
        <w:t>Si parla di un’iniziale forma di “partecipazione” che successivamente invece diventa un agire “intenzionale”.</w:t>
      </w:r>
    </w:p>
    <w:p w:rsidR="00560F69" w:rsidRPr="00684113" w:rsidRDefault="00560F69" w:rsidP="00684113">
      <w:r w:rsidRPr="00684113">
        <w:t xml:space="preserve">Uno studio </w:t>
      </w:r>
      <w:r w:rsidR="00684113">
        <w:t xml:space="preserve">di </w:t>
      </w:r>
      <w:r w:rsidR="00684113" w:rsidRPr="00684113">
        <w:t xml:space="preserve">Amaya </w:t>
      </w:r>
      <w:proofErr w:type="spellStart"/>
      <w:r w:rsidR="00684113" w:rsidRPr="00684113">
        <w:t>Palama</w:t>
      </w:r>
      <w:proofErr w:type="spellEnd"/>
      <w:r w:rsidR="00684113" w:rsidRPr="00684113">
        <w:t xml:space="preserve">, Jennifer </w:t>
      </w:r>
      <w:proofErr w:type="spellStart"/>
      <w:r w:rsidR="00684113" w:rsidRPr="00684113">
        <w:t>Malsert</w:t>
      </w:r>
      <w:proofErr w:type="spellEnd"/>
      <w:r w:rsidR="00684113" w:rsidRPr="00684113">
        <w:t xml:space="preserve">, Edouard </w:t>
      </w:r>
      <w:proofErr w:type="spellStart"/>
      <w:r w:rsidR="00684113" w:rsidRPr="00684113">
        <w:t>Gentaz</w:t>
      </w:r>
      <w:proofErr w:type="spellEnd"/>
      <w:r w:rsidR="00684113" w:rsidRPr="00684113">
        <w:t xml:space="preserve"> 2018</w:t>
      </w:r>
      <w:r w:rsidRPr="00684113">
        <w:t xml:space="preserve"> </w:t>
      </w:r>
      <w:r w:rsidR="004C6766">
        <w:t xml:space="preserve">ha </w:t>
      </w:r>
      <w:r w:rsidRPr="00684113">
        <w:t>dimostrato che già a sei mesi di vita sono in grado di riconoscere le emozioni di felicità e rabbia, interpretando in modo distinto stimoli visivi e uditivi.</w:t>
      </w:r>
    </w:p>
    <w:p w:rsidR="00560F69" w:rsidRDefault="00560F69">
      <w:r w:rsidRPr="00684113">
        <w:t xml:space="preserve"> “Nell’ipotesi che i bambini di sei mesi siano capaci di riconoscere le emozioni in modo chiaro, sarebbero in grado di mettere in relazione una voce che esprime felicità a un viso felice: la felicità è la prima emozione che i bambini distinguono fin dai primissimi mesi di vita” scrivono i ricercatori.</w:t>
      </w:r>
      <w:r w:rsidR="00684113">
        <w:t xml:space="preserve"> </w:t>
      </w:r>
      <w:r w:rsidR="004C6766" w:rsidRPr="00684113">
        <w:t xml:space="preserve">I bambini quindi capiscono </w:t>
      </w:r>
      <w:r w:rsidR="004C6766" w:rsidRPr="00ED0159">
        <w:t>le </w:t>
      </w:r>
      <w:r w:rsidR="004C6766" w:rsidRPr="00ED0159">
        <w:rPr>
          <w:bCs/>
        </w:rPr>
        <w:t>emozioni degli adulti</w:t>
      </w:r>
      <w:r w:rsidR="004C6766" w:rsidRPr="00684113">
        <w:rPr>
          <w:b/>
          <w:bCs/>
        </w:rPr>
        <w:t> </w:t>
      </w:r>
      <w:r w:rsidR="004C6766">
        <w:t xml:space="preserve">guardando un viso. </w:t>
      </w:r>
    </w:p>
    <w:p w:rsidR="004C6766" w:rsidRDefault="00341C31">
      <w:proofErr w:type="spellStart"/>
      <w:r w:rsidRPr="00ED0159">
        <w:t>Karnilowicz</w:t>
      </w:r>
      <w:proofErr w:type="spellEnd"/>
      <w:r w:rsidRPr="00ED0159">
        <w:t xml:space="preserve">, </w:t>
      </w:r>
      <w:proofErr w:type="spellStart"/>
      <w:r w:rsidRPr="00ED0159">
        <w:t>Waters</w:t>
      </w:r>
      <w:proofErr w:type="spellEnd"/>
      <w:r w:rsidRPr="00ED0159">
        <w:t xml:space="preserve">, &amp; Mendes, (2018) rilevano che </w:t>
      </w:r>
      <w:r w:rsidR="00493815" w:rsidRPr="00ED0159">
        <w:t>molte ricerche precedenti</w:t>
      </w:r>
      <w:r w:rsidR="00E15E11">
        <w:t xml:space="preserve"> alla loro</w:t>
      </w:r>
      <w:r w:rsidR="00493815" w:rsidRPr="00ED0159">
        <w:t xml:space="preserve"> hanno dimostrato che i bambini sono molto abili nell’acquisire “informazioni emotive” dai loro genitori. Perciò, se il bambino sente che è successo qualcosa di negativo e in maniera incongrua, il genitore agisce come se non fosse successo nulla, il bambino si sentirà confuso. Così facendo, il genitore manderà un messaggio ambiguo al proprio figlio</w:t>
      </w:r>
      <w:r w:rsidR="00E56D9F">
        <w:t>.</w:t>
      </w:r>
    </w:p>
    <w:p w:rsidR="00ED0159" w:rsidRDefault="00B74AB2">
      <w:r w:rsidRPr="00ED0159">
        <w:t xml:space="preserve">I </w:t>
      </w:r>
      <w:r w:rsidR="000268F3" w:rsidRPr="00ED0159">
        <w:t>bamb</w:t>
      </w:r>
      <w:r w:rsidRPr="00ED0159">
        <w:t xml:space="preserve">ini </w:t>
      </w:r>
      <w:r w:rsidR="000268F3" w:rsidRPr="00ED0159">
        <w:t>hanno una capacità spiccata di se</w:t>
      </w:r>
      <w:r w:rsidRPr="00ED0159">
        <w:t>ntire quello che sente l'adulto: secondo Alberto Pellai (</w:t>
      </w:r>
      <w:r w:rsidRPr="00557A6A">
        <w:rPr>
          <w:i/>
        </w:rPr>
        <w:t>L'educazione emotiva. Come educare al meglio i nostri bambini grazie alle neuroscienze, 2016</w:t>
      </w:r>
      <w:r w:rsidRPr="00ED0159">
        <w:t>) i</w:t>
      </w:r>
      <w:r w:rsidR="000268F3" w:rsidRPr="00ED0159">
        <w:t xml:space="preserve"> loro circuiti neuronali più attivi sono quelli chiamati ‘specchio’ ovvero i cosiddetti neuroni </w:t>
      </w:r>
      <w:proofErr w:type="spellStart"/>
      <w:r w:rsidR="000268F3" w:rsidRPr="00ED0159">
        <w:t>mirror</w:t>
      </w:r>
      <w:proofErr w:type="spellEnd"/>
      <w:r w:rsidR="000268F3" w:rsidRPr="00ED0159">
        <w:t xml:space="preserve">, responsabili dei processi empatici. Quindi, se si è tristi, lo si può raccontare ad un bambino, </w:t>
      </w:r>
      <w:r w:rsidRPr="00ED0159">
        <w:t xml:space="preserve">ma </w:t>
      </w:r>
      <w:r w:rsidR="000268F3" w:rsidRPr="00ED0159">
        <w:t>non trasformare la propria tristezza in disperazione inconsolabile, perché questo fa male al bambino che si sente vulnerabile di fronte ad un adulto che non ha la capacità di regolare i propri stati emotivi e si presenta, perciò, in balia di</w:t>
      </w:r>
      <w:r w:rsidRPr="00ED0159">
        <w:t xml:space="preserve"> essi di </w:t>
      </w:r>
      <w:r w:rsidRPr="00ED0159">
        <w:lastRenderedPageBreak/>
        <w:t>fronte a lui. I</w:t>
      </w:r>
      <w:r w:rsidR="000268F3">
        <w:t xml:space="preserve"> bambini si sintonizzano non solo sul verbale, ma soprattutto sul livello emotivo. La famiglia può diventare un luogo esplosivo: gli adulti hanno dovuto cambiare i loro copioni (</w:t>
      </w:r>
      <w:proofErr w:type="spellStart"/>
      <w:r w:rsidR="000268F3">
        <w:t>smart</w:t>
      </w:r>
      <w:proofErr w:type="spellEnd"/>
      <w:r w:rsidR="000268F3">
        <w:t xml:space="preserve"> work o nessun lavoro), mentre i bambini sono rimasti tali, con i loro bisogni</w:t>
      </w:r>
      <w:r w:rsidR="00E15E11">
        <w:t>.</w:t>
      </w:r>
    </w:p>
    <w:p w:rsidR="00ED0159" w:rsidRDefault="00ED0159">
      <w:r>
        <w:t xml:space="preserve">Un bambino che si è trovato di fronte ad adulti che hanno provato paura, rabbia, senso di impotenza e di frustrazione, ansia e terrore hanno mostrato comportamenti disadattivi, di irritabilità, apatia o irrequietezza. </w:t>
      </w:r>
    </w:p>
    <w:p w:rsidR="00C94ECC" w:rsidRDefault="00C94ECC">
      <w:r>
        <w:t>Abbiamo scelto le emozioni che più frequentemente i genitori della sezione ci hanno raccontato nel periodo di “relazione educativa a distanza”.</w:t>
      </w:r>
    </w:p>
    <w:p w:rsidR="00C94ECC" w:rsidRDefault="00C94ECC">
      <w:r>
        <w:t xml:space="preserve">Definizione (stateofmind.it) di </w:t>
      </w:r>
    </w:p>
    <w:p w:rsidR="00262E44" w:rsidRDefault="00C94ECC">
      <w:r>
        <w:t>Paura: l</w:t>
      </w:r>
      <w:r w:rsidRPr="00C94ECC">
        <w:t>a funzione della </w:t>
      </w:r>
      <w:r w:rsidRPr="00C94ECC">
        <w:rPr>
          <w:bCs/>
        </w:rPr>
        <w:t>paura</w:t>
      </w:r>
      <w:r w:rsidRPr="00C94ECC">
        <w:t> è quella di promuovere la sopravvivenza dell’individuo e si innesca nel momento in cui si ha la percezione di una minaccia o di una situazione di pericolo.</w:t>
      </w:r>
      <w:r w:rsidR="004068B9">
        <w:t xml:space="preserve"> </w:t>
      </w:r>
      <w:r w:rsidRPr="00C94ECC">
        <w:t>Eventi che suscitano </w:t>
      </w:r>
      <w:r w:rsidRPr="00C94ECC">
        <w:rPr>
          <w:bCs/>
        </w:rPr>
        <w:t>paura</w:t>
      </w:r>
      <w:r w:rsidRPr="00C94ECC">
        <w:t> possono essere: trovarsi in una situazione non famigliare, trovarsi in una situazione di reale pericolo per la propria incolumità, trovarsi in una situazione che ricorda una passata circostanza in cui si era in pericolo o in cui sono accaduti eventi dolorosi</w:t>
      </w:r>
      <w:r w:rsidRPr="00C94ECC">
        <w:br/>
      </w:r>
      <w:r>
        <w:t>Rabbia:</w:t>
      </w:r>
      <w:r w:rsidRPr="00C94ECC">
        <w:t xml:space="preserve"> la rabbia si manifesta quando le persone percepiscono una minaccia nei confronti di qualcosa che ritengono appartenente a loro</w:t>
      </w:r>
      <w:r>
        <w:t>. L</w:t>
      </w:r>
      <w:r w:rsidRPr="00C94ECC">
        <w:t xml:space="preserve">’aggressione verso gli altri e al contempo l’aggressione verso se stessi sono </w:t>
      </w:r>
      <w:r>
        <w:t>e</w:t>
      </w:r>
      <w:r w:rsidRPr="00C94ECC">
        <w:t>ntrambe manifestazioni di </w:t>
      </w:r>
      <w:r w:rsidRPr="00C94ECC">
        <w:rPr>
          <w:bCs/>
        </w:rPr>
        <w:t>rabbia</w:t>
      </w:r>
      <w:r w:rsidRPr="00C94ECC">
        <w:br/>
      </w:r>
      <w:r>
        <w:t>Ansia: s</w:t>
      </w:r>
      <w:r w:rsidRPr="00C94ECC">
        <w:t>i scatena quando si effettuano irrazionali previsioni negative e catastrofiche su eventi percepiti come importanti o pericolosi.</w:t>
      </w:r>
      <w:r w:rsidRPr="00C94ECC">
        <w:br/>
      </w:r>
      <w:r>
        <w:t>I</w:t>
      </w:r>
      <w:r w:rsidRPr="00C94ECC">
        <w:t xml:space="preserve"> pensieri che possono generare </w:t>
      </w:r>
      <w:r w:rsidRPr="00C94ECC">
        <w:rPr>
          <w:bCs/>
        </w:rPr>
        <w:t>ansia</w:t>
      </w:r>
      <w:r w:rsidRPr="00C94ECC">
        <w:t> sono:</w:t>
      </w:r>
      <w:r>
        <w:t xml:space="preserve"> s</w:t>
      </w:r>
      <w:r w:rsidRPr="00C94ECC">
        <w:t>opravvalutazione del pericolo</w:t>
      </w:r>
      <w:r>
        <w:t xml:space="preserve"> e s</w:t>
      </w:r>
      <w:r w:rsidRPr="00C94ECC">
        <w:t>ottovalutazione delle proprie capacità di affrontare una situazione.</w:t>
      </w:r>
    </w:p>
    <w:p w:rsidR="008F3D3B" w:rsidRDefault="008F3D3B"/>
    <w:p w:rsidR="00557A6A" w:rsidRDefault="00557A6A">
      <w:r>
        <w:t>QUESTIONARIO</w:t>
      </w:r>
    </w:p>
    <w:p w:rsidR="003B7751" w:rsidRDefault="00924FC0">
      <w:r>
        <w:t>Cari genitori, d</w:t>
      </w:r>
      <w:r w:rsidR="002A22C9">
        <w:t>opo questo lungo periodo di chiusura abbiamo incontrato con grande piacere le vostre bimbe e i vostri bimbi. Ci siamo accorte che alcuni di loro “non sono più gli stessi di prima”: certamente sono cresciuti, ma ci siamo chieste anche cosa abbiano vissuto in questi mesi in termini di clima emotivo.</w:t>
      </w:r>
    </w:p>
    <w:p w:rsidR="002A22C9" w:rsidRDefault="002A22C9">
      <w:r>
        <w:t>Chiediamo la vostra collaborazione nel rispondere a questo questionario anonimo per poter attuare interventi educativi sempre più puntuali per ognuno dei nostri piccoli.</w:t>
      </w:r>
    </w:p>
    <w:p w:rsidR="002A22C9" w:rsidRDefault="002A22C9">
      <w:r>
        <w:t>Grazie per la collaborazione.</w:t>
      </w:r>
    </w:p>
    <w:tbl>
      <w:tblPr>
        <w:tblStyle w:val="Grigliatabella"/>
        <w:tblW w:w="0" w:type="auto"/>
        <w:tblLook w:val="04A0" w:firstRow="1" w:lastRow="0" w:firstColumn="1" w:lastColumn="0" w:noHBand="0" w:noVBand="1"/>
      </w:tblPr>
      <w:tblGrid>
        <w:gridCol w:w="2823"/>
        <w:gridCol w:w="386"/>
        <w:gridCol w:w="2504"/>
        <w:gridCol w:w="705"/>
        <w:gridCol w:w="3210"/>
      </w:tblGrid>
      <w:tr w:rsidR="00600ECA" w:rsidTr="00B143AE">
        <w:tc>
          <w:tcPr>
            <w:tcW w:w="9628" w:type="dxa"/>
            <w:gridSpan w:val="5"/>
          </w:tcPr>
          <w:p w:rsidR="00600ECA" w:rsidRPr="00600ECA" w:rsidRDefault="00600ECA">
            <w:r w:rsidRPr="00600ECA">
              <w:t>Variabili di sfondo</w:t>
            </w:r>
          </w:p>
        </w:tc>
      </w:tr>
      <w:tr w:rsidR="003B7751" w:rsidTr="00B143AE">
        <w:tc>
          <w:tcPr>
            <w:tcW w:w="3209" w:type="dxa"/>
            <w:gridSpan w:val="2"/>
          </w:tcPr>
          <w:p w:rsidR="003B7751" w:rsidRPr="00600ECA" w:rsidRDefault="003B7751">
            <w:r w:rsidRPr="0036394C">
              <w:t>Età della/o bambina/o espressa in mesi</w:t>
            </w:r>
          </w:p>
        </w:tc>
        <w:tc>
          <w:tcPr>
            <w:tcW w:w="3209" w:type="dxa"/>
            <w:gridSpan w:val="2"/>
          </w:tcPr>
          <w:p w:rsidR="003B7751" w:rsidRPr="00600ECA" w:rsidRDefault="003B7751"/>
        </w:tc>
        <w:tc>
          <w:tcPr>
            <w:tcW w:w="3210" w:type="dxa"/>
          </w:tcPr>
          <w:p w:rsidR="003B7751" w:rsidRPr="00600ECA" w:rsidRDefault="003B7751" w:rsidP="003B7751"/>
        </w:tc>
      </w:tr>
      <w:tr w:rsidR="003B7751" w:rsidTr="00B143AE">
        <w:trPr>
          <w:trHeight w:val="270"/>
        </w:trPr>
        <w:tc>
          <w:tcPr>
            <w:tcW w:w="3209" w:type="dxa"/>
            <w:gridSpan w:val="2"/>
          </w:tcPr>
          <w:p w:rsidR="003B7751" w:rsidRPr="0036394C" w:rsidRDefault="003B7751">
            <w:r w:rsidRPr="0036394C">
              <w:t>Genitore che risponde al questionario</w:t>
            </w:r>
          </w:p>
        </w:tc>
        <w:tc>
          <w:tcPr>
            <w:tcW w:w="3209" w:type="dxa"/>
            <w:gridSpan w:val="2"/>
          </w:tcPr>
          <w:p w:rsidR="003B7751" w:rsidRPr="00600ECA" w:rsidRDefault="003B7751">
            <w:r>
              <w:t>Mamma</w:t>
            </w:r>
          </w:p>
        </w:tc>
        <w:tc>
          <w:tcPr>
            <w:tcW w:w="3210" w:type="dxa"/>
          </w:tcPr>
          <w:p w:rsidR="003B7751" w:rsidRPr="00600ECA" w:rsidRDefault="008F3D3B">
            <w:r>
              <w:t>Papà</w:t>
            </w:r>
          </w:p>
        </w:tc>
      </w:tr>
      <w:tr w:rsidR="003B7751" w:rsidTr="00B143AE">
        <w:trPr>
          <w:trHeight w:val="270"/>
        </w:trPr>
        <w:tc>
          <w:tcPr>
            <w:tcW w:w="3209" w:type="dxa"/>
            <w:gridSpan w:val="2"/>
          </w:tcPr>
          <w:p w:rsidR="003B7751" w:rsidRPr="00600ECA" w:rsidRDefault="003B7751">
            <w:r>
              <w:t xml:space="preserve">Condizione lavorativa durante il </w:t>
            </w:r>
            <w:proofErr w:type="spellStart"/>
            <w:r>
              <w:t>lockdown</w:t>
            </w:r>
            <w:proofErr w:type="spellEnd"/>
          </w:p>
        </w:tc>
        <w:tc>
          <w:tcPr>
            <w:tcW w:w="3209" w:type="dxa"/>
            <w:gridSpan w:val="2"/>
          </w:tcPr>
          <w:p w:rsidR="003B7751" w:rsidRDefault="003B7751">
            <w:r>
              <w:t xml:space="preserve">In </w:t>
            </w:r>
            <w:proofErr w:type="spellStart"/>
            <w:r>
              <w:t>smart</w:t>
            </w:r>
            <w:proofErr w:type="spellEnd"/>
            <w:r>
              <w:t xml:space="preserve"> work</w:t>
            </w:r>
          </w:p>
          <w:p w:rsidR="003B7751" w:rsidRPr="00600ECA" w:rsidRDefault="003B7751" w:rsidP="003B7751">
            <w:r>
              <w:t>Senza lavoro</w:t>
            </w:r>
          </w:p>
        </w:tc>
        <w:tc>
          <w:tcPr>
            <w:tcW w:w="3210" w:type="dxa"/>
          </w:tcPr>
          <w:p w:rsidR="003B7751" w:rsidRDefault="003B7751">
            <w:r>
              <w:t>In cassa integrazione/ferie/congedo parentale</w:t>
            </w:r>
          </w:p>
          <w:p w:rsidR="003B7751" w:rsidRPr="00600ECA" w:rsidRDefault="003B7751" w:rsidP="003B7751">
            <w:r>
              <w:t xml:space="preserve">Lavoravo come prima del </w:t>
            </w:r>
            <w:proofErr w:type="spellStart"/>
            <w:r>
              <w:t>lockdown</w:t>
            </w:r>
            <w:proofErr w:type="spellEnd"/>
            <w:r>
              <w:t xml:space="preserve"> </w:t>
            </w:r>
          </w:p>
        </w:tc>
      </w:tr>
      <w:tr w:rsidR="002B48EE" w:rsidTr="00B143AE">
        <w:tc>
          <w:tcPr>
            <w:tcW w:w="9628" w:type="dxa"/>
            <w:gridSpan w:val="5"/>
          </w:tcPr>
          <w:p w:rsidR="002B48EE" w:rsidRDefault="002B48EE" w:rsidP="002B48EE">
            <w:r w:rsidRPr="00600ECA">
              <w:t xml:space="preserve">Emozioni </w:t>
            </w:r>
            <w:r w:rsidR="00650844">
              <w:t xml:space="preserve">negative </w:t>
            </w:r>
            <w:r w:rsidRPr="00600ECA">
              <w:t>degli adulti</w:t>
            </w:r>
            <w:r w:rsidR="008F3D3B">
              <w:t xml:space="preserve"> </w:t>
            </w:r>
            <w:r w:rsidR="003D6FE5">
              <w:t xml:space="preserve">durante il periodo di </w:t>
            </w:r>
            <w:proofErr w:type="spellStart"/>
            <w:r w:rsidR="003D6FE5">
              <w:t>lockdown</w:t>
            </w:r>
            <w:proofErr w:type="spellEnd"/>
            <w:r w:rsidR="003D6FE5">
              <w:t xml:space="preserve"> </w:t>
            </w:r>
          </w:p>
          <w:p w:rsidR="00924FC0" w:rsidRDefault="0018547B" w:rsidP="002B48EE">
            <w:r>
              <w:t xml:space="preserve">Sì no </w:t>
            </w:r>
          </w:p>
          <w:p w:rsidR="002B48EE" w:rsidRPr="00600ECA" w:rsidRDefault="002B48EE"/>
        </w:tc>
      </w:tr>
      <w:tr w:rsidR="006A4BA9" w:rsidTr="006A4BA9">
        <w:tc>
          <w:tcPr>
            <w:tcW w:w="2823" w:type="dxa"/>
          </w:tcPr>
          <w:p w:rsidR="006A4BA9" w:rsidRDefault="006A4BA9">
            <w:r>
              <w:t>Paura</w:t>
            </w:r>
          </w:p>
        </w:tc>
        <w:tc>
          <w:tcPr>
            <w:tcW w:w="2890" w:type="dxa"/>
            <w:gridSpan w:val="2"/>
          </w:tcPr>
          <w:p w:rsidR="006A4BA9" w:rsidRDefault="006A4BA9" w:rsidP="006E7C4F">
            <w:r>
              <w:t>Della malattia</w:t>
            </w:r>
          </w:p>
          <w:p w:rsidR="006A4BA9" w:rsidRDefault="006A4BA9" w:rsidP="006A4BA9"/>
        </w:tc>
        <w:tc>
          <w:tcPr>
            <w:tcW w:w="3915" w:type="dxa"/>
            <w:gridSpan w:val="2"/>
          </w:tcPr>
          <w:p w:rsidR="006A4BA9" w:rsidRPr="0036394C" w:rsidRDefault="002B48EE" w:rsidP="002B48EE">
            <w:r w:rsidRPr="0036394C">
              <w:t>Avevo paura di ammalarmi</w:t>
            </w:r>
          </w:p>
        </w:tc>
      </w:tr>
      <w:tr w:rsidR="006A4BA9" w:rsidTr="006A4BA9">
        <w:tc>
          <w:tcPr>
            <w:tcW w:w="2823" w:type="dxa"/>
          </w:tcPr>
          <w:p w:rsidR="006A4BA9" w:rsidRDefault="006A4BA9">
            <w:r>
              <w:lastRenderedPageBreak/>
              <w:t>Rabbia</w:t>
            </w:r>
          </w:p>
        </w:tc>
        <w:tc>
          <w:tcPr>
            <w:tcW w:w="2890" w:type="dxa"/>
            <w:gridSpan w:val="2"/>
          </w:tcPr>
          <w:p w:rsidR="006A4BA9" w:rsidRDefault="006A4BA9" w:rsidP="003A31BB"/>
          <w:p w:rsidR="006A4BA9" w:rsidRDefault="006A4BA9" w:rsidP="003A31BB">
            <w:r>
              <w:t>Aggressioni</w:t>
            </w:r>
          </w:p>
        </w:tc>
        <w:tc>
          <w:tcPr>
            <w:tcW w:w="3915" w:type="dxa"/>
            <w:gridSpan w:val="2"/>
          </w:tcPr>
          <w:p w:rsidR="002B48EE" w:rsidRDefault="002B48EE" w:rsidP="002B48EE">
            <w:r>
              <w:t xml:space="preserve">Mi è </w:t>
            </w:r>
            <w:r w:rsidR="006A4BA9">
              <w:t xml:space="preserve">capitato di aggredire </w:t>
            </w:r>
            <w:r>
              <w:t>verbalmente il/la mio/a partner o mio/a figlio/a</w:t>
            </w:r>
          </w:p>
        </w:tc>
      </w:tr>
      <w:tr w:rsidR="006A4BA9" w:rsidTr="006A4BA9">
        <w:tc>
          <w:tcPr>
            <w:tcW w:w="2823" w:type="dxa"/>
          </w:tcPr>
          <w:p w:rsidR="006A4BA9" w:rsidRDefault="006A4BA9">
            <w:r>
              <w:t>Ansia</w:t>
            </w:r>
          </w:p>
        </w:tc>
        <w:tc>
          <w:tcPr>
            <w:tcW w:w="2890" w:type="dxa"/>
            <w:gridSpan w:val="2"/>
          </w:tcPr>
          <w:p w:rsidR="006A4BA9" w:rsidRDefault="006A4BA9" w:rsidP="006E7C4F">
            <w:r>
              <w:t>Pensieri negativi</w:t>
            </w:r>
          </w:p>
        </w:tc>
        <w:tc>
          <w:tcPr>
            <w:tcW w:w="3915" w:type="dxa"/>
            <w:gridSpan w:val="2"/>
          </w:tcPr>
          <w:p w:rsidR="006A4BA9" w:rsidRDefault="002B48EE" w:rsidP="005D0992">
            <w:r>
              <w:t>Avevo sempre pensieri negativi</w:t>
            </w:r>
          </w:p>
        </w:tc>
      </w:tr>
      <w:tr w:rsidR="002B48EE" w:rsidTr="00B143AE">
        <w:tc>
          <w:tcPr>
            <w:tcW w:w="9628" w:type="dxa"/>
            <w:gridSpan w:val="5"/>
          </w:tcPr>
          <w:p w:rsidR="002B48EE" w:rsidRDefault="003D6FE5" w:rsidP="002B48EE">
            <w:r>
              <w:t xml:space="preserve">Durante il periodo di </w:t>
            </w:r>
            <w:proofErr w:type="spellStart"/>
            <w:r>
              <w:t>lockdown</w:t>
            </w:r>
            <w:proofErr w:type="spellEnd"/>
            <w:r>
              <w:t xml:space="preserve"> mia/o</w:t>
            </w:r>
            <w:r w:rsidR="002B48EE">
              <w:t xml:space="preserve"> figlia/o </w:t>
            </w:r>
          </w:p>
          <w:p w:rsidR="002B48EE" w:rsidRDefault="002B48EE"/>
          <w:p w:rsidR="002B48EE" w:rsidRDefault="002B48EE">
            <w:r>
              <w:t>Comportamenti dei bambini</w:t>
            </w:r>
          </w:p>
        </w:tc>
      </w:tr>
      <w:tr w:rsidR="006A4BA9" w:rsidTr="006A4BA9">
        <w:tc>
          <w:tcPr>
            <w:tcW w:w="2823" w:type="dxa"/>
          </w:tcPr>
          <w:p w:rsidR="006A4BA9" w:rsidRDefault="006A4BA9" w:rsidP="006A4BA9">
            <w:proofErr w:type="gramStart"/>
            <w:r>
              <w:t>irritabilità</w:t>
            </w:r>
            <w:proofErr w:type="gramEnd"/>
            <w:r>
              <w:t xml:space="preserve"> – </w:t>
            </w:r>
          </w:p>
          <w:p w:rsidR="006A4BA9" w:rsidRDefault="006A4BA9" w:rsidP="006A4BA9"/>
        </w:tc>
        <w:tc>
          <w:tcPr>
            <w:tcW w:w="2890" w:type="dxa"/>
            <w:gridSpan w:val="2"/>
          </w:tcPr>
          <w:p w:rsidR="006A4BA9" w:rsidRDefault="00BA6DFC" w:rsidP="006A4BA9">
            <w:r>
              <w:t>Opposizione continua</w:t>
            </w:r>
          </w:p>
        </w:tc>
        <w:tc>
          <w:tcPr>
            <w:tcW w:w="3915" w:type="dxa"/>
            <w:gridSpan w:val="2"/>
          </w:tcPr>
          <w:p w:rsidR="006A4BA9" w:rsidRDefault="00BA6DFC" w:rsidP="00BA6DFC">
            <w:r>
              <w:t xml:space="preserve">Era </w:t>
            </w:r>
            <w:r w:rsidR="006A4BA9">
              <w:t>più irritabile del solito</w:t>
            </w:r>
            <w:r w:rsidR="002B48EE">
              <w:t>:</w:t>
            </w:r>
            <w:r w:rsidR="006A4BA9">
              <w:t xml:space="preserve"> </w:t>
            </w:r>
            <w:r w:rsidR="003D6FE5">
              <w:t>era tutto un “no”</w:t>
            </w:r>
          </w:p>
        </w:tc>
      </w:tr>
      <w:tr w:rsidR="006A4BA9" w:rsidTr="006A4BA9">
        <w:tc>
          <w:tcPr>
            <w:tcW w:w="2823" w:type="dxa"/>
          </w:tcPr>
          <w:p w:rsidR="006A4BA9" w:rsidRDefault="006A4BA9" w:rsidP="006A4BA9">
            <w:proofErr w:type="gramStart"/>
            <w:r>
              <w:t>apatia</w:t>
            </w:r>
            <w:proofErr w:type="gramEnd"/>
            <w:r>
              <w:t xml:space="preserve"> – </w:t>
            </w:r>
          </w:p>
          <w:p w:rsidR="006A4BA9" w:rsidRDefault="006A4BA9" w:rsidP="006A4BA9"/>
        </w:tc>
        <w:tc>
          <w:tcPr>
            <w:tcW w:w="2890" w:type="dxa"/>
            <w:gridSpan w:val="2"/>
          </w:tcPr>
          <w:p w:rsidR="006A4BA9" w:rsidRDefault="004068B9" w:rsidP="004068B9">
            <w:r>
              <w:t>Gioco</w:t>
            </w:r>
          </w:p>
        </w:tc>
        <w:tc>
          <w:tcPr>
            <w:tcW w:w="3915" w:type="dxa"/>
            <w:gridSpan w:val="2"/>
          </w:tcPr>
          <w:p w:rsidR="006A4BA9" w:rsidRDefault="006A4BA9" w:rsidP="006A4BA9">
            <w:r>
              <w:t>Preferiva guardare carton</w:t>
            </w:r>
            <w:r w:rsidR="00600ECA">
              <w:t>i animati piuttosto che giocare</w:t>
            </w:r>
          </w:p>
        </w:tc>
      </w:tr>
      <w:tr w:rsidR="006A4BA9" w:rsidTr="006A4BA9">
        <w:tc>
          <w:tcPr>
            <w:tcW w:w="2823" w:type="dxa"/>
          </w:tcPr>
          <w:p w:rsidR="006A4BA9" w:rsidRDefault="006A4BA9" w:rsidP="006A4BA9">
            <w:proofErr w:type="gramStart"/>
            <w:r>
              <w:t>irrequietezza</w:t>
            </w:r>
            <w:proofErr w:type="gramEnd"/>
            <w:r>
              <w:t xml:space="preserve"> – </w:t>
            </w:r>
          </w:p>
          <w:p w:rsidR="006A4BA9" w:rsidRDefault="006A4BA9" w:rsidP="006A4BA9"/>
        </w:tc>
        <w:tc>
          <w:tcPr>
            <w:tcW w:w="2890" w:type="dxa"/>
            <w:gridSpan w:val="2"/>
          </w:tcPr>
          <w:p w:rsidR="006A4BA9" w:rsidRDefault="006A4BA9" w:rsidP="00BA6DFC">
            <w:proofErr w:type="gramStart"/>
            <w:r>
              <w:t>si</w:t>
            </w:r>
            <w:proofErr w:type="gramEnd"/>
            <w:r>
              <w:t xml:space="preserve"> muove in cont</w:t>
            </w:r>
            <w:r w:rsidR="00BA6DFC">
              <w:t>inuazione, fa’ cose pericolose</w:t>
            </w:r>
          </w:p>
        </w:tc>
        <w:tc>
          <w:tcPr>
            <w:tcW w:w="3915" w:type="dxa"/>
            <w:gridSpan w:val="2"/>
          </w:tcPr>
          <w:p w:rsidR="006A4BA9" w:rsidRDefault="00600ECA" w:rsidP="006A4BA9">
            <w:r>
              <w:t>C</w:t>
            </w:r>
            <w:r w:rsidR="006A4BA9">
              <w:t xml:space="preserve">orreva per casa, si arrampicava, si </w:t>
            </w:r>
            <w:r>
              <w:t>muoveva in continuazione, anche quando era seduto</w:t>
            </w:r>
          </w:p>
          <w:p w:rsidR="006A4BA9" w:rsidRDefault="006A4BA9" w:rsidP="006A4BA9"/>
        </w:tc>
      </w:tr>
    </w:tbl>
    <w:p w:rsidR="00341C31" w:rsidRDefault="00341C31"/>
    <w:p w:rsidR="002A22C9" w:rsidRPr="00F0186E" w:rsidRDefault="002A22C9" w:rsidP="00F0186E">
      <w:pPr>
        <w:spacing w:after="0" w:line="240" w:lineRule="auto"/>
      </w:pPr>
      <w:r>
        <w:t xml:space="preserve">Popolazione di riferimento: </w:t>
      </w:r>
      <w:r w:rsidRPr="00F0186E">
        <w:t>La popolazione di riferimento sono bambini frequentanti il servizio estivo dell’asilo nido, di età compresa tra 24 e 36 mesi</w:t>
      </w:r>
    </w:p>
    <w:p w:rsidR="002A22C9" w:rsidRPr="00F0186E" w:rsidRDefault="002A22C9" w:rsidP="00F0186E">
      <w:pPr>
        <w:spacing w:after="0" w:line="240" w:lineRule="auto"/>
      </w:pPr>
      <w:r w:rsidRPr="00F0186E">
        <w:t xml:space="preserve">Numerosità: L’indagine è condotta su 10 famiglie di bambini appartenenti a due gruppi “bolla” del servizio estivo, con una bambina di 41 mesi </w:t>
      </w:r>
    </w:p>
    <w:p w:rsidR="00341C31" w:rsidRDefault="00C4055C" w:rsidP="00F0186E">
      <w:pPr>
        <w:spacing w:after="0" w:line="240" w:lineRule="auto"/>
      </w:pPr>
      <w:r>
        <w:t xml:space="preserve">Tecniche di rilevazione dati: questionario </w:t>
      </w:r>
      <w:proofErr w:type="spellStart"/>
      <w:r>
        <w:t>autocompilato</w:t>
      </w:r>
      <w:proofErr w:type="spellEnd"/>
      <w:r>
        <w:t xml:space="preserve"> con </w:t>
      </w:r>
      <w:r w:rsidR="002B48EE">
        <w:t xml:space="preserve">domande di accordo </w:t>
      </w:r>
      <w:r w:rsidR="00C32475">
        <w:t>(no, sì)</w:t>
      </w:r>
      <w:r w:rsidR="002A22C9">
        <w:t>,</w:t>
      </w:r>
      <w:r w:rsidR="002B48EE">
        <w:t xml:space="preserve"> domande di scelta</w:t>
      </w:r>
      <w:r w:rsidR="002A22C9">
        <w:t xml:space="preserve"> e una domanda libera</w:t>
      </w:r>
      <w:r w:rsidR="00F0186E">
        <w:t xml:space="preserve"> (password agosto 2020</w:t>
      </w:r>
      <w:r w:rsidR="003D6FE5">
        <w:t>)</w:t>
      </w:r>
    </w:p>
    <w:p w:rsidR="00C4055C" w:rsidRDefault="00C4055C" w:rsidP="00F0186E">
      <w:pPr>
        <w:spacing w:after="0" w:line="240" w:lineRule="auto"/>
      </w:pPr>
      <w:r>
        <w:t>Strumenti di rilevazione: questionario cartaceo</w:t>
      </w:r>
    </w:p>
    <w:p w:rsidR="00600ECA" w:rsidRDefault="00600ECA">
      <w:r>
        <w:t>Come sono stati contattati:</w:t>
      </w:r>
    </w:p>
    <w:p w:rsidR="00600ECA" w:rsidRDefault="00614E8A">
      <w:r>
        <w:t>I</w:t>
      </w:r>
      <w:r w:rsidR="00600ECA">
        <w:t xml:space="preserve"> genitori sono stati invitati a partecipare a una videoconferenza nella quale è stato spiegato l’obiettivo e le modalità della ricerca, richiedendo la loro collaborazione. Le famiglie contattate si sono rese disponibili a compilare il questionario, che è stato consegnato il giorno seguente l’incontro, in busta chiusa. Tutti lo hanno riconsegnato entro </w:t>
      </w:r>
      <w:r w:rsidR="003B1240">
        <w:t xml:space="preserve">i </w:t>
      </w:r>
      <w:r w:rsidR="00600ECA">
        <w:t>due giorni</w:t>
      </w:r>
      <w:r w:rsidR="003B1240">
        <w:t xml:space="preserve"> successivi</w:t>
      </w:r>
      <w:r w:rsidR="00600ECA">
        <w:t>.</w:t>
      </w:r>
    </w:p>
    <w:p w:rsidR="009029BC" w:rsidRDefault="00ED11F4">
      <w:r>
        <w:t>Popolazione di riferimento</w:t>
      </w:r>
      <w:r w:rsidR="00B874CD">
        <w:t xml:space="preserve">: </w:t>
      </w:r>
      <w:r w:rsidRPr="00B874CD">
        <w:t>Mattia 24 mesi</w:t>
      </w:r>
      <w:r w:rsidR="00B874CD">
        <w:t xml:space="preserve">; </w:t>
      </w:r>
      <w:r w:rsidRPr="00B874CD">
        <w:t>Giada 41</w:t>
      </w:r>
      <w:r w:rsidR="00B874CD">
        <w:t xml:space="preserve">; </w:t>
      </w:r>
      <w:r w:rsidR="009029BC" w:rsidRPr="00B874CD">
        <w:t>E</w:t>
      </w:r>
      <w:r w:rsidRPr="00B874CD">
        <w:t>rmes</w:t>
      </w:r>
      <w:r w:rsidR="009029BC" w:rsidRPr="00B874CD">
        <w:t xml:space="preserve"> 34</w:t>
      </w:r>
      <w:r w:rsidR="00B874CD">
        <w:t xml:space="preserve">; </w:t>
      </w:r>
      <w:r w:rsidR="009029BC" w:rsidRPr="00B874CD">
        <w:t>Giovanni 33</w:t>
      </w:r>
      <w:r w:rsidR="00B874CD">
        <w:t xml:space="preserve">; </w:t>
      </w:r>
      <w:r w:rsidR="009029BC" w:rsidRPr="00B874CD">
        <w:t>Diana 34</w:t>
      </w:r>
      <w:r w:rsidR="00B874CD">
        <w:t xml:space="preserve">; </w:t>
      </w:r>
      <w:r w:rsidR="009029BC" w:rsidRPr="00B874CD">
        <w:t>Sole 25</w:t>
      </w:r>
      <w:r w:rsidR="00B874CD">
        <w:t xml:space="preserve">; </w:t>
      </w:r>
      <w:proofErr w:type="spellStart"/>
      <w:r w:rsidR="009029BC" w:rsidRPr="00B874CD">
        <w:t>Evelin</w:t>
      </w:r>
      <w:proofErr w:type="spellEnd"/>
      <w:r w:rsidR="009029BC" w:rsidRPr="00B874CD">
        <w:t xml:space="preserve"> 39</w:t>
      </w:r>
      <w:r w:rsidR="00B874CD">
        <w:t xml:space="preserve">; </w:t>
      </w:r>
      <w:r w:rsidR="009029BC" w:rsidRPr="00B874CD">
        <w:t>Melissa 27</w:t>
      </w:r>
      <w:r w:rsidR="00B874CD">
        <w:t xml:space="preserve">; </w:t>
      </w:r>
      <w:r w:rsidR="009029BC" w:rsidRPr="00B874CD">
        <w:t>William 24</w:t>
      </w:r>
      <w:r w:rsidR="00B874CD">
        <w:t xml:space="preserve">; </w:t>
      </w:r>
      <w:r w:rsidR="009029BC" w:rsidRPr="00B874CD">
        <w:t>Noemi 32</w:t>
      </w:r>
      <w:r w:rsidR="005D0992">
        <w:tab/>
      </w:r>
    </w:p>
    <w:p w:rsidR="00B143AE" w:rsidRDefault="00B143AE">
      <w:r>
        <w:br w:type="page"/>
      </w:r>
    </w:p>
    <w:p w:rsidR="00B143AE" w:rsidRDefault="00142257">
      <w:r>
        <w:lastRenderedPageBreak/>
        <w:t>Ho raggruppato i dati relativi alla categoria “emozioni adulti” e quelli relativi a “comportamenti bambini”. L’analisi di questi dati attraverso X quadro non mostra una relazione, in quanto l’indicatore non ha valore significativo. Questo non conferma l’ipotesi di partenza.</w:t>
      </w:r>
    </w:p>
    <w:tbl>
      <w:tblPr>
        <w:tblW w:w="9600" w:type="dxa"/>
        <w:tblCellMar>
          <w:left w:w="70" w:type="dxa"/>
          <w:right w:w="70" w:type="dxa"/>
        </w:tblCellMar>
        <w:tblLook w:val="04A0" w:firstRow="1" w:lastRow="0" w:firstColumn="1" w:lastColumn="0" w:noHBand="0" w:noVBand="1"/>
      </w:tblPr>
      <w:tblGrid>
        <w:gridCol w:w="1669"/>
        <w:gridCol w:w="804"/>
        <w:gridCol w:w="804"/>
        <w:gridCol w:w="1107"/>
        <w:gridCol w:w="811"/>
        <w:gridCol w:w="862"/>
        <w:gridCol w:w="881"/>
        <w:gridCol w:w="899"/>
        <w:gridCol w:w="901"/>
        <w:gridCol w:w="862"/>
      </w:tblGrid>
      <w:tr w:rsidR="00B143AE" w:rsidRPr="00B143AE" w:rsidTr="00B143AE">
        <w:trPr>
          <w:trHeight w:val="600"/>
        </w:trPr>
        <w:tc>
          <w:tcPr>
            <w:tcW w:w="4294"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t>totali</w:t>
            </w:r>
            <w:proofErr w:type="gramEnd"/>
            <w:r w:rsidRPr="00B143AE">
              <w:rPr>
                <w:rFonts w:ascii="Arial" w:eastAsia="Times New Roman" w:hAnsi="Arial" w:cs="Arial"/>
                <w:b/>
                <w:bCs/>
                <w:color w:val="000000"/>
                <w:lang w:eastAsia="it-IT"/>
              </w:rPr>
              <w:t xml:space="preserve"> emozioni negative x totali comportamenti</w:t>
            </w: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4294" w:type="dxa"/>
            <w:gridSpan w:val="4"/>
            <w:tcBorders>
              <w:top w:val="nil"/>
              <w:left w:val="nil"/>
              <w:bottom w:val="single" w:sz="4" w:space="0" w:color="000000"/>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1"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100%</w:t>
            </w:r>
          </w:p>
        </w:tc>
        <w:tc>
          <w:tcPr>
            <w:tcW w:w="862"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881"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20%</w:t>
            </w:r>
          </w:p>
        </w:tc>
        <w:tc>
          <w:tcPr>
            <w:tcW w:w="899"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80%</w:t>
            </w:r>
          </w:p>
        </w:tc>
        <w:tc>
          <w:tcPr>
            <w:tcW w:w="901"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100%</w:t>
            </w:r>
          </w:p>
        </w:tc>
        <w:tc>
          <w:tcPr>
            <w:tcW w:w="862"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r>
      <w:tr w:rsidR="00B143AE" w:rsidRPr="00B143AE" w:rsidTr="00B143AE">
        <w:trPr>
          <w:trHeight w:val="1140"/>
        </w:trPr>
        <w:tc>
          <w:tcPr>
            <w:tcW w:w="1559"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totali</w:t>
            </w:r>
            <w:proofErr w:type="gramEnd"/>
            <w:r w:rsidRPr="00B143AE">
              <w:rPr>
                <w:rFonts w:ascii="Arial" w:eastAsia="Times New Roman" w:hAnsi="Arial" w:cs="Arial"/>
                <w:color w:val="000000"/>
                <w:lang w:eastAsia="it-IT"/>
              </w:rPr>
              <w:t xml:space="preserve"> comportamenti-&gt;</w:t>
            </w:r>
          </w:p>
        </w:tc>
        <w:tc>
          <w:tcPr>
            <w:tcW w:w="8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9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3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Marginale</w:t>
            </w:r>
          </w:p>
        </w:tc>
        <w:tc>
          <w:tcPr>
            <w:tcW w:w="901"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62"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1"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99"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1"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62"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1140"/>
        </w:trPr>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totali</w:t>
            </w:r>
            <w:proofErr w:type="gramEnd"/>
            <w:r w:rsidRPr="00B143AE">
              <w:rPr>
                <w:rFonts w:ascii="Arial" w:eastAsia="Times New Roman" w:hAnsi="Arial" w:cs="Arial"/>
                <w:color w:val="000000"/>
                <w:lang w:eastAsia="it-IT"/>
              </w:rPr>
              <w:t xml:space="preserve"> emozioni negative</w:t>
            </w:r>
          </w:p>
        </w:tc>
        <w:tc>
          <w:tcPr>
            <w:tcW w:w="89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38"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di</w:t>
            </w:r>
            <w:proofErr w:type="gramEnd"/>
            <w:r w:rsidRPr="00B143AE">
              <w:rPr>
                <w:rFonts w:ascii="Arial" w:eastAsia="Times New Roman" w:hAnsi="Arial" w:cs="Arial"/>
                <w:color w:val="000000"/>
                <w:lang w:eastAsia="it-IT"/>
              </w:rPr>
              <w:t xml:space="preserve"> riga</w:t>
            </w:r>
          </w:p>
        </w:tc>
        <w:tc>
          <w:tcPr>
            <w:tcW w:w="901"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862"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881"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99"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01"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62"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r>
      <w:tr w:rsidR="00B143AE" w:rsidRPr="00B143AE" w:rsidTr="00B143AE">
        <w:trPr>
          <w:trHeight w:val="300"/>
        </w:trPr>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9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899"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1763"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78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1763"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r>
      <w:tr w:rsidR="00B143AE" w:rsidRPr="00B143AE" w:rsidTr="00B143AE">
        <w:trPr>
          <w:trHeight w:val="300"/>
        </w:trPr>
        <w:tc>
          <w:tcPr>
            <w:tcW w:w="155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02.04</w:t>
            </w:r>
          </w:p>
        </w:tc>
        <w:tc>
          <w:tcPr>
            <w:tcW w:w="899"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01.06</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1"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p>
        </w:tc>
        <w:tc>
          <w:tcPr>
            <w:tcW w:w="862"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lang w:eastAsia="it-IT"/>
              </w:rPr>
            </w:pPr>
          </w:p>
        </w:tc>
        <w:tc>
          <w:tcPr>
            <w:tcW w:w="881"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lang w:eastAsia="it-IT"/>
              </w:rPr>
            </w:pPr>
          </w:p>
        </w:tc>
        <w:tc>
          <w:tcPr>
            <w:tcW w:w="899"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lang w:eastAsia="it-IT"/>
              </w:rPr>
            </w:pPr>
          </w:p>
        </w:tc>
        <w:tc>
          <w:tcPr>
            <w:tcW w:w="901"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lang w:eastAsia="it-IT"/>
              </w:rPr>
            </w:pPr>
          </w:p>
        </w:tc>
        <w:tc>
          <w:tcPr>
            <w:tcW w:w="862"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lang w:eastAsia="it-IT"/>
              </w:rPr>
            </w:pPr>
          </w:p>
        </w:tc>
      </w:tr>
      <w:tr w:rsidR="00B143AE" w:rsidRPr="00B143AE" w:rsidTr="00B143AE">
        <w:trPr>
          <w:trHeight w:val="300"/>
        </w:trPr>
        <w:tc>
          <w:tcPr>
            <w:tcW w:w="155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8"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9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-1.3</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1"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62"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881"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lang w:eastAsia="it-IT"/>
              </w:rPr>
            </w:pPr>
          </w:p>
        </w:tc>
        <w:tc>
          <w:tcPr>
            <w:tcW w:w="899"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01.04</w:t>
            </w:r>
          </w:p>
        </w:tc>
        <w:tc>
          <w:tcPr>
            <w:tcW w:w="901"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862"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lang w:eastAsia="it-IT"/>
              </w:rPr>
            </w:pPr>
          </w:p>
        </w:tc>
      </w:tr>
      <w:tr w:rsidR="00B143AE" w:rsidRPr="00B143AE" w:rsidTr="00B143AE">
        <w:trPr>
          <w:trHeight w:val="300"/>
        </w:trPr>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89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99"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901"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62"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81"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lang w:eastAsia="it-IT"/>
              </w:rPr>
            </w:pPr>
          </w:p>
        </w:tc>
        <w:tc>
          <w:tcPr>
            <w:tcW w:w="899"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1"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62"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lang w:eastAsia="it-IT"/>
              </w:rPr>
            </w:pPr>
          </w:p>
        </w:tc>
      </w:tr>
      <w:tr w:rsidR="00B143AE" w:rsidRPr="00B143AE" w:rsidTr="00B143AE">
        <w:trPr>
          <w:trHeight w:val="300"/>
        </w:trPr>
        <w:tc>
          <w:tcPr>
            <w:tcW w:w="155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3</w:t>
            </w:r>
          </w:p>
        </w:tc>
        <w:tc>
          <w:tcPr>
            <w:tcW w:w="899"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2</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1763"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78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1763"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r>
      <w:tr w:rsidR="00B143AE" w:rsidRPr="00B143AE" w:rsidTr="00B143AE">
        <w:trPr>
          <w:trHeight w:val="300"/>
        </w:trPr>
        <w:tc>
          <w:tcPr>
            <w:tcW w:w="155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8"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-1.2</w:t>
            </w:r>
          </w:p>
        </w:tc>
        <w:tc>
          <w:tcPr>
            <w:tcW w:w="89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01.04</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1" w:type="dxa"/>
            <w:vMerge w:val="restart"/>
            <w:tcBorders>
              <w:top w:val="nil"/>
              <w:left w:val="single" w:sz="4" w:space="0" w:color="000000"/>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62"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1"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99"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1"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lang w:eastAsia="it-IT"/>
              </w:rPr>
            </w:pPr>
          </w:p>
        </w:tc>
        <w:tc>
          <w:tcPr>
            <w:tcW w:w="862"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lang w:eastAsia="it-IT"/>
              </w:rPr>
            </w:pPr>
          </w:p>
        </w:tc>
      </w:tr>
      <w:tr w:rsidR="00B143AE" w:rsidRPr="00B143AE" w:rsidTr="00B143AE">
        <w:trPr>
          <w:trHeight w:val="300"/>
        </w:trPr>
        <w:tc>
          <w:tcPr>
            <w:tcW w:w="155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2</w:t>
            </w:r>
          </w:p>
        </w:tc>
        <w:tc>
          <w:tcPr>
            <w:tcW w:w="89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99"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01" w:type="dxa"/>
            <w:vMerge/>
            <w:tcBorders>
              <w:top w:val="nil"/>
              <w:left w:val="single" w:sz="4" w:space="0" w:color="000000"/>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62"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-1.3</w:t>
            </w:r>
          </w:p>
        </w:tc>
        <w:tc>
          <w:tcPr>
            <w:tcW w:w="881"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-1.2</w:t>
            </w:r>
          </w:p>
        </w:tc>
        <w:tc>
          <w:tcPr>
            <w:tcW w:w="899"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1"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lang w:eastAsia="it-IT"/>
              </w:rPr>
            </w:pPr>
          </w:p>
        </w:tc>
        <w:tc>
          <w:tcPr>
            <w:tcW w:w="862"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lang w:eastAsia="it-IT"/>
              </w:rPr>
            </w:pPr>
          </w:p>
        </w:tc>
      </w:tr>
      <w:tr w:rsidR="00B143AE" w:rsidRPr="00B143AE" w:rsidTr="00B143AE">
        <w:trPr>
          <w:trHeight w:val="300"/>
        </w:trPr>
        <w:tc>
          <w:tcPr>
            <w:tcW w:w="155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00.06</w:t>
            </w:r>
          </w:p>
        </w:tc>
        <w:tc>
          <w:tcPr>
            <w:tcW w:w="899"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00.04</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155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98"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89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1559"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Marginale</w:t>
            </w:r>
          </w:p>
        </w:tc>
        <w:tc>
          <w:tcPr>
            <w:tcW w:w="89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89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1559"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di</w:t>
            </w:r>
            <w:proofErr w:type="gramEnd"/>
            <w:r w:rsidRPr="00B143AE">
              <w:rPr>
                <w:rFonts w:ascii="Arial" w:eastAsia="Times New Roman" w:hAnsi="Arial" w:cs="Arial"/>
                <w:color w:val="000000"/>
                <w:lang w:eastAsia="it-IT"/>
              </w:rPr>
              <w:t xml:space="preserve"> colonna</w:t>
            </w:r>
          </w:p>
        </w:tc>
        <w:tc>
          <w:tcPr>
            <w:tcW w:w="89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9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4294" w:type="dxa"/>
            <w:gridSpan w:val="4"/>
            <w:tcBorders>
              <w:top w:val="single" w:sz="4" w:space="0" w:color="000000"/>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p>
        </w:tc>
      </w:tr>
      <w:tr w:rsidR="00B143AE" w:rsidRPr="00B143AE" w:rsidTr="00B143AE">
        <w:trPr>
          <w:trHeight w:val="855"/>
        </w:trPr>
        <w:tc>
          <w:tcPr>
            <w:tcW w:w="4294"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Il valore di X quadro non è significativo dato che vi sono frequenze attese minori di 1.</w:t>
            </w:r>
          </w:p>
        </w:tc>
        <w:tc>
          <w:tcPr>
            <w:tcW w:w="5306" w:type="dxa"/>
            <w:gridSpan w:val="6"/>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proofErr w:type="gramStart"/>
            <w:r w:rsidRPr="00B143AE">
              <w:rPr>
                <w:rFonts w:ascii="Calibri" w:eastAsia="Times New Roman" w:hAnsi="Calibri" w:cs="Times New Roman"/>
                <w:color w:val="000000"/>
                <w:lang w:eastAsia="it-IT"/>
              </w:rPr>
              <w:t>non</w:t>
            </w:r>
            <w:proofErr w:type="gramEnd"/>
            <w:r w:rsidRPr="00B143AE">
              <w:rPr>
                <w:rFonts w:ascii="Calibri" w:eastAsia="Times New Roman" w:hAnsi="Calibri" w:cs="Times New Roman"/>
                <w:color w:val="000000"/>
                <w:lang w:eastAsia="it-IT"/>
              </w:rPr>
              <w:t xml:space="preserve"> esiste una relazione</w:t>
            </w:r>
          </w:p>
        </w:tc>
      </w:tr>
    </w:tbl>
    <w:p w:rsidR="00614E8A" w:rsidRDefault="00614E8A"/>
    <w:tbl>
      <w:tblPr>
        <w:tblW w:w="7960" w:type="dxa"/>
        <w:tblCellMar>
          <w:left w:w="70" w:type="dxa"/>
          <w:right w:w="70" w:type="dxa"/>
        </w:tblCellMar>
        <w:tblLook w:val="04A0" w:firstRow="1" w:lastRow="0" w:firstColumn="1" w:lastColumn="0" w:noHBand="0" w:noVBand="1"/>
      </w:tblPr>
      <w:tblGrid>
        <w:gridCol w:w="1095"/>
        <w:gridCol w:w="1180"/>
        <w:gridCol w:w="930"/>
        <w:gridCol w:w="956"/>
        <w:gridCol w:w="930"/>
        <w:gridCol w:w="956"/>
        <w:gridCol w:w="956"/>
        <w:gridCol w:w="957"/>
      </w:tblGrid>
      <w:tr w:rsidR="00B143AE" w:rsidRPr="00B143AE" w:rsidTr="00B143AE">
        <w:trPr>
          <w:trHeight w:val="300"/>
        </w:trPr>
        <w:tc>
          <w:tcPr>
            <w:tcW w:w="4161"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t>paura</w:t>
            </w:r>
            <w:proofErr w:type="gramEnd"/>
            <w:r w:rsidRPr="00B143AE">
              <w:rPr>
                <w:rFonts w:ascii="Arial" w:eastAsia="Times New Roman" w:hAnsi="Arial" w:cs="Arial"/>
                <w:b/>
                <w:bCs/>
                <w:color w:val="000000"/>
                <w:lang w:eastAsia="it-IT"/>
              </w:rPr>
              <w:t xml:space="preserve"> x irritabilità</w:t>
            </w:r>
          </w:p>
        </w:tc>
        <w:tc>
          <w:tcPr>
            <w:tcW w:w="3799"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4161" w:type="dxa"/>
            <w:gridSpan w:val="4"/>
            <w:tcBorders>
              <w:top w:val="nil"/>
              <w:left w:val="nil"/>
              <w:bottom w:val="single" w:sz="4" w:space="0" w:color="000000"/>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3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67%</w:t>
            </w:r>
          </w:p>
        </w:tc>
        <w:tc>
          <w:tcPr>
            <w:tcW w:w="95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33%</w:t>
            </w:r>
          </w:p>
        </w:tc>
        <w:tc>
          <w:tcPr>
            <w:tcW w:w="95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57%</w:t>
            </w:r>
          </w:p>
        </w:tc>
        <w:tc>
          <w:tcPr>
            <w:tcW w:w="95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43%</w:t>
            </w:r>
          </w:p>
        </w:tc>
      </w:tr>
      <w:tr w:rsidR="00B143AE" w:rsidRPr="00B143AE" w:rsidTr="00B143AE">
        <w:trPr>
          <w:trHeight w:val="570"/>
        </w:trPr>
        <w:tc>
          <w:tcPr>
            <w:tcW w:w="1095"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irritabilità</w:t>
            </w:r>
            <w:proofErr w:type="gramEnd"/>
            <w:r w:rsidRPr="00B143AE">
              <w:rPr>
                <w:rFonts w:ascii="Arial" w:eastAsia="Times New Roman" w:hAnsi="Arial" w:cs="Arial"/>
                <w:color w:val="000000"/>
                <w:lang w:eastAsia="it-IT"/>
              </w:rPr>
              <w:t>-&gt;</w:t>
            </w:r>
          </w:p>
        </w:tc>
        <w:tc>
          <w:tcPr>
            <w:tcW w:w="11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56"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3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7"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1095"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paura</w:t>
            </w:r>
            <w:proofErr w:type="gramEnd"/>
          </w:p>
        </w:tc>
        <w:tc>
          <w:tcPr>
            <w:tcW w:w="118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3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56"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93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56"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56"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57"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r>
      <w:tr w:rsidR="00B143AE" w:rsidRPr="00B143AE" w:rsidTr="00B143AE">
        <w:trPr>
          <w:trHeight w:val="300"/>
        </w:trPr>
        <w:tc>
          <w:tcPr>
            <w:tcW w:w="10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118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3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1886"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13"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109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118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01.08</w:t>
            </w:r>
          </w:p>
        </w:tc>
        <w:tc>
          <w:tcPr>
            <w:tcW w:w="93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01.02</w:t>
            </w:r>
          </w:p>
        </w:tc>
        <w:tc>
          <w:tcPr>
            <w:tcW w:w="95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3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p>
        </w:tc>
        <w:tc>
          <w:tcPr>
            <w:tcW w:w="956"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56"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57"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109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118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3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-0.2</w:t>
            </w:r>
          </w:p>
        </w:tc>
        <w:tc>
          <w:tcPr>
            <w:tcW w:w="95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3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56"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956"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5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00.01</w:t>
            </w:r>
          </w:p>
        </w:tc>
      </w:tr>
      <w:tr w:rsidR="00B143AE" w:rsidRPr="00B143AE" w:rsidTr="00B143AE">
        <w:trPr>
          <w:trHeight w:val="300"/>
        </w:trPr>
        <w:tc>
          <w:tcPr>
            <w:tcW w:w="109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118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3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7</w:t>
            </w:r>
          </w:p>
        </w:tc>
        <w:tc>
          <w:tcPr>
            <w:tcW w:w="93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56"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57"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109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118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04.02</w:t>
            </w:r>
          </w:p>
        </w:tc>
        <w:tc>
          <w:tcPr>
            <w:tcW w:w="93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02.08</w:t>
            </w:r>
          </w:p>
        </w:tc>
        <w:tc>
          <w:tcPr>
            <w:tcW w:w="95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1886"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13"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109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118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3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5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30" w:type="dxa"/>
            <w:vMerge w:val="restart"/>
            <w:tcBorders>
              <w:top w:val="nil"/>
              <w:left w:val="single" w:sz="4" w:space="0" w:color="000000"/>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7"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1095"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11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93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5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930" w:type="dxa"/>
            <w:vMerge/>
            <w:tcBorders>
              <w:top w:val="nil"/>
              <w:left w:val="single" w:sz="4" w:space="0" w:color="000000"/>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5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-0.2</w:t>
            </w:r>
          </w:p>
        </w:tc>
        <w:tc>
          <w:tcPr>
            <w:tcW w:w="95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57"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1095"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118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3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5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799"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4161"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X quadro = 0.08. Significatività = 0.778</w:t>
            </w:r>
          </w:p>
        </w:tc>
        <w:tc>
          <w:tcPr>
            <w:tcW w:w="3799"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0.5</w:t>
            </w:r>
            <w:r>
              <w:rPr>
                <w:rFonts w:ascii="Arial" w:eastAsia="Times New Roman" w:hAnsi="Arial" w:cs="Arial"/>
                <w:color w:val="000000"/>
                <w:lang w:eastAsia="it-IT"/>
              </w:rPr>
              <w:t xml:space="preserve"> </w:t>
            </w:r>
          </w:p>
        </w:tc>
      </w:tr>
      <w:tr w:rsidR="00B143AE" w:rsidRPr="00B143AE" w:rsidTr="00B143AE">
        <w:trPr>
          <w:trHeight w:val="300"/>
        </w:trPr>
        <w:tc>
          <w:tcPr>
            <w:tcW w:w="4161"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xml:space="preserve">V di </w:t>
            </w:r>
            <w:proofErr w:type="spellStart"/>
            <w:r w:rsidRPr="00B143AE">
              <w:rPr>
                <w:rFonts w:ascii="Arial" w:eastAsia="Times New Roman" w:hAnsi="Arial" w:cs="Arial"/>
                <w:color w:val="000000"/>
                <w:lang w:eastAsia="it-IT"/>
              </w:rPr>
              <w:t>Cramer</w:t>
            </w:r>
            <w:proofErr w:type="spellEnd"/>
            <w:r w:rsidRPr="00B143AE">
              <w:rPr>
                <w:rFonts w:ascii="Arial" w:eastAsia="Times New Roman" w:hAnsi="Arial" w:cs="Arial"/>
                <w:color w:val="000000"/>
                <w:lang w:eastAsia="it-IT"/>
              </w:rPr>
              <w:t xml:space="preserve"> = 0.09</w:t>
            </w:r>
          </w:p>
        </w:tc>
        <w:tc>
          <w:tcPr>
            <w:tcW w:w="3799"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570"/>
        </w:trPr>
        <w:tc>
          <w:tcPr>
            <w:tcW w:w="4161"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799"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bl>
    <w:tbl>
      <w:tblPr>
        <w:tblpPr w:leftFromText="141" w:rightFromText="141" w:vertAnchor="text" w:horzAnchor="margin" w:tblpY="-1389"/>
        <w:tblW w:w="7680" w:type="dxa"/>
        <w:tblCellMar>
          <w:left w:w="70" w:type="dxa"/>
          <w:right w:w="70" w:type="dxa"/>
        </w:tblCellMar>
        <w:tblLook w:val="04A0" w:firstRow="1" w:lastRow="0" w:firstColumn="1" w:lastColumn="0" w:noHBand="0" w:noVBand="1"/>
      </w:tblPr>
      <w:tblGrid>
        <w:gridCol w:w="1473"/>
        <w:gridCol w:w="865"/>
        <w:gridCol w:w="866"/>
        <w:gridCol w:w="938"/>
        <w:gridCol w:w="866"/>
        <w:gridCol w:w="885"/>
        <w:gridCol w:w="885"/>
        <w:gridCol w:w="902"/>
      </w:tblGrid>
      <w:tr w:rsidR="00B143AE" w:rsidRPr="00B143AE" w:rsidTr="00B143AE">
        <w:trPr>
          <w:trHeight w:val="300"/>
        </w:trPr>
        <w:tc>
          <w:tcPr>
            <w:tcW w:w="414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t>paura</w:t>
            </w:r>
            <w:proofErr w:type="gramEnd"/>
            <w:r w:rsidRPr="00B143AE">
              <w:rPr>
                <w:rFonts w:ascii="Arial" w:eastAsia="Times New Roman" w:hAnsi="Arial" w:cs="Arial"/>
                <w:b/>
                <w:bCs/>
                <w:color w:val="000000"/>
                <w:lang w:eastAsia="it-IT"/>
              </w:rPr>
              <w:t xml:space="preserve"> x irrequietezza</w:t>
            </w: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4142" w:type="dxa"/>
            <w:gridSpan w:val="4"/>
            <w:tcBorders>
              <w:top w:val="nil"/>
              <w:left w:val="nil"/>
              <w:bottom w:val="single" w:sz="4" w:space="0" w:color="000000"/>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6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67%</w:t>
            </w:r>
          </w:p>
        </w:tc>
        <w:tc>
          <w:tcPr>
            <w:tcW w:w="885"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33%</w:t>
            </w:r>
          </w:p>
        </w:tc>
        <w:tc>
          <w:tcPr>
            <w:tcW w:w="885"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43%</w:t>
            </w:r>
          </w:p>
        </w:tc>
        <w:tc>
          <w:tcPr>
            <w:tcW w:w="902"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57%</w:t>
            </w:r>
          </w:p>
        </w:tc>
      </w:tr>
      <w:tr w:rsidR="00B143AE" w:rsidRPr="00B143AE" w:rsidTr="00B143AE">
        <w:trPr>
          <w:trHeight w:val="570"/>
        </w:trPr>
        <w:tc>
          <w:tcPr>
            <w:tcW w:w="1473"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irrequietezza</w:t>
            </w:r>
            <w:proofErr w:type="gramEnd"/>
            <w:r w:rsidRPr="00B143AE">
              <w:rPr>
                <w:rFonts w:ascii="Arial" w:eastAsia="Times New Roman" w:hAnsi="Arial" w:cs="Arial"/>
                <w:color w:val="000000"/>
                <w:lang w:eastAsia="it-IT"/>
              </w:rPr>
              <w:t>-&gt;</w:t>
            </w:r>
          </w:p>
        </w:tc>
        <w:tc>
          <w:tcPr>
            <w:tcW w:w="86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6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38"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866"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5"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5"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2"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1473"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paura</w:t>
            </w:r>
            <w:proofErr w:type="gramEnd"/>
          </w:p>
        </w:tc>
        <w:tc>
          <w:tcPr>
            <w:tcW w:w="86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6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38"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866"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885"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85"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02"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w:t>
            </w:r>
          </w:p>
        </w:tc>
      </w:tr>
      <w:tr w:rsidR="00B143AE" w:rsidRPr="00B143AE" w:rsidTr="00B143AE">
        <w:trPr>
          <w:trHeight w:val="300"/>
        </w:trPr>
        <w:tc>
          <w:tcPr>
            <w:tcW w:w="14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65"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866"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1751"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787"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65"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01.05</w:t>
            </w:r>
          </w:p>
        </w:tc>
        <w:tc>
          <w:tcPr>
            <w:tcW w:w="866"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01.05</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6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p>
        </w:tc>
        <w:tc>
          <w:tcPr>
            <w:tcW w:w="885"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885"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02"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65"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00.04</w:t>
            </w:r>
          </w:p>
        </w:tc>
        <w:tc>
          <w:tcPr>
            <w:tcW w:w="866"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-0.4</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66"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00.04</w:t>
            </w:r>
          </w:p>
        </w:tc>
        <w:tc>
          <w:tcPr>
            <w:tcW w:w="885"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885"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02"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00.03</w:t>
            </w:r>
          </w:p>
        </w:tc>
      </w:tr>
      <w:tr w:rsidR="00B143AE" w:rsidRPr="00B143AE" w:rsidTr="00B143AE">
        <w:trPr>
          <w:trHeight w:val="300"/>
        </w:trPr>
        <w:tc>
          <w:tcPr>
            <w:tcW w:w="14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865"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866"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7</w:t>
            </w:r>
          </w:p>
        </w:tc>
        <w:tc>
          <w:tcPr>
            <w:tcW w:w="866"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5"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85"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02"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65"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03.05</w:t>
            </w:r>
          </w:p>
        </w:tc>
        <w:tc>
          <w:tcPr>
            <w:tcW w:w="866"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03.05</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1751"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787"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65"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-0.3</w:t>
            </w:r>
          </w:p>
        </w:tc>
        <w:tc>
          <w:tcPr>
            <w:tcW w:w="866"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00.03</w:t>
            </w: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66" w:type="dxa"/>
            <w:vMerge w:val="restart"/>
            <w:tcBorders>
              <w:top w:val="nil"/>
              <w:left w:val="single" w:sz="4" w:space="0" w:color="000000"/>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5"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5"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2"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1473"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86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86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93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866" w:type="dxa"/>
            <w:vMerge/>
            <w:tcBorders>
              <w:top w:val="nil"/>
              <w:left w:val="single" w:sz="4" w:space="0" w:color="000000"/>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85"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-0.4</w:t>
            </w:r>
          </w:p>
        </w:tc>
        <w:tc>
          <w:tcPr>
            <w:tcW w:w="885"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-0.3</w:t>
            </w:r>
          </w:p>
        </w:tc>
        <w:tc>
          <w:tcPr>
            <w:tcW w:w="902"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1473"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86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66"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38"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4142" w:type="dxa"/>
            <w:gridSpan w:val="4"/>
            <w:tcBorders>
              <w:top w:val="single" w:sz="4" w:space="0" w:color="000000"/>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p>
        </w:tc>
      </w:tr>
      <w:tr w:rsidR="00B143AE" w:rsidRPr="00B143AE" w:rsidTr="00B143AE">
        <w:trPr>
          <w:trHeight w:val="300"/>
        </w:trPr>
        <w:tc>
          <w:tcPr>
            <w:tcW w:w="414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X quadro = 0.48. Significatività = 0.49</w:t>
            </w: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0.417</w:t>
            </w:r>
          </w:p>
        </w:tc>
      </w:tr>
      <w:tr w:rsidR="00B143AE" w:rsidRPr="00B143AE" w:rsidTr="00B143AE">
        <w:trPr>
          <w:trHeight w:val="300"/>
        </w:trPr>
        <w:tc>
          <w:tcPr>
            <w:tcW w:w="414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xml:space="preserve">V di </w:t>
            </w:r>
            <w:proofErr w:type="spellStart"/>
            <w:r w:rsidRPr="00B143AE">
              <w:rPr>
                <w:rFonts w:ascii="Arial" w:eastAsia="Times New Roman" w:hAnsi="Arial" w:cs="Arial"/>
                <w:color w:val="000000"/>
                <w:lang w:eastAsia="it-IT"/>
              </w:rPr>
              <w:t>Cramer</w:t>
            </w:r>
            <w:proofErr w:type="spellEnd"/>
            <w:r w:rsidRPr="00B143AE">
              <w:rPr>
                <w:rFonts w:ascii="Arial" w:eastAsia="Times New Roman" w:hAnsi="Arial" w:cs="Arial"/>
                <w:color w:val="000000"/>
                <w:lang w:eastAsia="it-IT"/>
              </w:rPr>
              <w:t xml:space="preserve"> = 0.22</w:t>
            </w: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4142"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Times New Roman" w:eastAsia="Times New Roman" w:hAnsi="Times New Roman" w:cs="Times New Roman"/>
                <w:sz w:val="20"/>
                <w:szCs w:val="20"/>
                <w:lang w:eastAsia="it-IT"/>
              </w:rPr>
            </w:pP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570"/>
        </w:trPr>
        <w:tc>
          <w:tcPr>
            <w:tcW w:w="414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53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bl>
    <w:p w:rsidR="00B143AE" w:rsidRDefault="00B143AE"/>
    <w:p w:rsidR="00B143AE" w:rsidRDefault="00B143AE"/>
    <w:p w:rsidR="00B143AE" w:rsidRDefault="00B143AE"/>
    <w:tbl>
      <w:tblPr>
        <w:tblW w:w="7680" w:type="dxa"/>
        <w:tblCellMar>
          <w:left w:w="70" w:type="dxa"/>
          <w:right w:w="70" w:type="dxa"/>
        </w:tblCellMar>
        <w:tblLook w:val="04A0" w:firstRow="1" w:lastRow="0" w:firstColumn="1" w:lastColumn="0" w:noHBand="0" w:noVBand="1"/>
      </w:tblPr>
      <w:tblGrid>
        <w:gridCol w:w="1473"/>
        <w:gridCol w:w="829"/>
        <w:gridCol w:w="829"/>
        <w:gridCol w:w="944"/>
        <w:gridCol w:w="884"/>
        <w:gridCol w:w="907"/>
        <w:gridCol w:w="907"/>
        <w:gridCol w:w="907"/>
      </w:tblGrid>
      <w:tr w:rsidR="00B143AE" w:rsidRPr="00B143AE" w:rsidTr="00B143AE">
        <w:trPr>
          <w:trHeight w:val="300"/>
        </w:trPr>
        <w:tc>
          <w:tcPr>
            <w:tcW w:w="405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r w:rsidRPr="00B143AE">
              <w:rPr>
                <w:rFonts w:ascii="Arial" w:eastAsia="Times New Roman" w:hAnsi="Arial" w:cs="Arial"/>
                <w:b/>
                <w:bCs/>
                <w:color w:val="000000"/>
                <w:lang w:eastAsia="it-IT"/>
              </w:rPr>
              <w:t>Tabella a doppia entrata:</w:t>
            </w:r>
          </w:p>
        </w:tc>
        <w:tc>
          <w:tcPr>
            <w:tcW w:w="3628"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405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t>rabbia</w:t>
            </w:r>
            <w:proofErr w:type="gramEnd"/>
            <w:r w:rsidRPr="00B143AE">
              <w:rPr>
                <w:rFonts w:ascii="Arial" w:eastAsia="Times New Roman" w:hAnsi="Arial" w:cs="Arial"/>
                <w:b/>
                <w:bCs/>
                <w:color w:val="000000"/>
                <w:lang w:eastAsia="it-IT"/>
              </w:rPr>
              <w:t xml:space="preserve"> x irrequietezza</w:t>
            </w: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4052" w:type="dxa"/>
            <w:gridSpan w:val="4"/>
            <w:tcBorders>
              <w:top w:val="nil"/>
              <w:left w:val="nil"/>
              <w:bottom w:val="single" w:sz="4" w:space="0" w:color="000000"/>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r>
      <w:tr w:rsidR="00B143AE" w:rsidRPr="00B143AE" w:rsidTr="00B143AE">
        <w:trPr>
          <w:trHeight w:val="570"/>
        </w:trPr>
        <w:tc>
          <w:tcPr>
            <w:tcW w:w="1363"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irrequietezza</w:t>
            </w:r>
            <w:proofErr w:type="gramEnd"/>
            <w:r w:rsidRPr="00B143AE">
              <w:rPr>
                <w:rFonts w:ascii="Arial" w:eastAsia="Times New Roman" w:hAnsi="Arial" w:cs="Arial"/>
                <w:color w:val="000000"/>
                <w:lang w:eastAsia="it-IT"/>
              </w:rPr>
              <w:t>-&gt;</w:t>
            </w:r>
          </w:p>
        </w:tc>
        <w:tc>
          <w:tcPr>
            <w:tcW w:w="8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45"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07"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1363"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rabbia</w:t>
            </w:r>
            <w:proofErr w:type="gramEnd"/>
          </w:p>
        </w:tc>
        <w:tc>
          <w:tcPr>
            <w:tcW w:w="872"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72"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45"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907"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07"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07"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07"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r>
      <w:tr w:rsidR="00B143AE" w:rsidRPr="00B143AE" w:rsidTr="00B143AE">
        <w:trPr>
          <w:trHeight w:val="300"/>
        </w:trPr>
        <w:tc>
          <w:tcPr>
            <w:tcW w:w="13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4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1814"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814"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136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3</w:t>
            </w: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3</w:t>
            </w:r>
          </w:p>
        </w:tc>
        <w:tc>
          <w:tcPr>
            <w:tcW w:w="94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p>
        </w:tc>
        <w:tc>
          <w:tcPr>
            <w:tcW w:w="907"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136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72"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872"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4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r>
      <w:tr w:rsidR="00B143AE" w:rsidRPr="00B143AE" w:rsidTr="00B143AE">
        <w:trPr>
          <w:trHeight w:val="300"/>
        </w:trPr>
        <w:tc>
          <w:tcPr>
            <w:tcW w:w="136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4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1814"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814"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136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2</w:t>
            </w:r>
          </w:p>
        </w:tc>
        <w:tc>
          <w:tcPr>
            <w:tcW w:w="872"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2</w:t>
            </w:r>
          </w:p>
        </w:tc>
        <w:tc>
          <w:tcPr>
            <w:tcW w:w="94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r>
      <w:tr w:rsidR="00B143AE" w:rsidRPr="00B143AE" w:rsidTr="00B143AE">
        <w:trPr>
          <w:trHeight w:val="300"/>
        </w:trPr>
        <w:tc>
          <w:tcPr>
            <w:tcW w:w="136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872"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872"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4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1363"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8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872"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94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1363"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872"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872"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4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4052" w:type="dxa"/>
            <w:gridSpan w:val="4"/>
            <w:tcBorders>
              <w:top w:val="single" w:sz="4" w:space="0" w:color="000000"/>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p>
        </w:tc>
      </w:tr>
      <w:tr w:rsidR="00B143AE" w:rsidRPr="00B143AE" w:rsidTr="00B143AE">
        <w:trPr>
          <w:trHeight w:val="300"/>
        </w:trPr>
        <w:tc>
          <w:tcPr>
            <w:tcW w:w="405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X quadro = 0. Significatività = 1</w:t>
            </w: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405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xml:space="preserve">V di </w:t>
            </w:r>
            <w:proofErr w:type="spellStart"/>
            <w:r w:rsidRPr="00B143AE">
              <w:rPr>
                <w:rFonts w:ascii="Arial" w:eastAsia="Times New Roman" w:hAnsi="Arial" w:cs="Arial"/>
                <w:color w:val="000000"/>
                <w:lang w:eastAsia="it-IT"/>
              </w:rPr>
              <w:t>Cramer</w:t>
            </w:r>
            <w:proofErr w:type="spellEnd"/>
            <w:r w:rsidRPr="00B143AE">
              <w:rPr>
                <w:rFonts w:ascii="Arial" w:eastAsia="Times New Roman" w:hAnsi="Arial" w:cs="Arial"/>
                <w:color w:val="000000"/>
                <w:lang w:eastAsia="it-IT"/>
              </w:rPr>
              <w:t xml:space="preserve"> = 0</w:t>
            </w: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4052"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Times New Roman" w:eastAsia="Times New Roman" w:hAnsi="Times New Roman" w:cs="Times New Roman"/>
                <w:sz w:val="20"/>
                <w:szCs w:val="20"/>
                <w:lang w:eastAsia="it-IT"/>
              </w:rPr>
            </w:pP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570"/>
        </w:trPr>
        <w:tc>
          <w:tcPr>
            <w:tcW w:w="4052"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0.476</w:t>
            </w:r>
          </w:p>
        </w:tc>
        <w:tc>
          <w:tcPr>
            <w:tcW w:w="3628"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bl>
    <w:p w:rsidR="00B143AE" w:rsidRDefault="00B143AE"/>
    <w:tbl>
      <w:tblPr>
        <w:tblpPr w:leftFromText="141" w:rightFromText="141" w:horzAnchor="margin" w:tblpY="-13708"/>
        <w:tblW w:w="7680" w:type="dxa"/>
        <w:tblCellMar>
          <w:left w:w="70" w:type="dxa"/>
          <w:right w:w="70" w:type="dxa"/>
        </w:tblCellMar>
        <w:tblLook w:val="04A0" w:firstRow="1" w:lastRow="0" w:firstColumn="1" w:lastColumn="0" w:noHBand="0" w:noVBand="1"/>
      </w:tblPr>
      <w:tblGrid>
        <w:gridCol w:w="1473"/>
        <w:gridCol w:w="829"/>
        <w:gridCol w:w="829"/>
        <w:gridCol w:w="944"/>
        <w:gridCol w:w="884"/>
        <w:gridCol w:w="907"/>
        <w:gridCol w:w="907"/>
        <w:gridCol w:w="907"/>
      </w:tblGrid>
      <w:tr w:rsidR="00B143AE" w:rsidRPr="00B143AE" w:rsidTr="009865DC">
        <w:trPr>
          <w:trHeight w:val="300"/>
        </w:trPr>
        <w:tc>
          <w:tcPr>
            <w:tcW w:w="4075"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lastRenderedPageBreak/>
              <w:t>ansia</w:t>
            </w:r>
            <w:proofErr w:type="gramEnd"/>
            <w:r w:rsidRPr="00B143AE">
              <w:rPr>
                <w:rFonts w:ascii="Arial" w:eastAsia="Times New Roman" w:hAnsi="Arial" w:cs="Arial"/>
                <w:b/>
                <w:bCs/>
                <w:color w:val="000000"/>
                <w:lang w:eastAsia="it-IT"/>
              </w:rPr>
              <w:t xml:space="preserve"> x irrequietezza</w:t>
            </w: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b/>
                <w:bCs/>
                <w:color w:val="000000"/>
                <w:lang w:eastAsia="it-IT"/>
              </w:rPr>
            </w:pPr>
          </w:p>
        </w:tc>
      </w:tr>
      <w:tr w:rsidR="00B143AE" w:rsidRPr="00B143AE" w:rsidTr="009865DC">
        <w:trPr>
          <w:trHeight w:val="300"/>
        </w:trPr>
        <w:tc>
          <w:tcPr>
            <w:tcW w:w="4075" w:type="dxa"/>
            <w:gridSpan w:val="4"/>
            <w:tcBorders>
              <w:top w:val="nil"/>
              <w:left w:val="nil"/>
              <w:bottom w:val="single" w:sz="4" w:space="0" w:color="000000"/>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884"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r>
      <w:tr w:rsidR="00B143AE" w:rsidRPr="00B143AE" w:rsidTr="009865DC">
        <w:trPr>
          <w:trHeight w:val="570"/>
        </w:trPr>
        <w:tc>
          <w:tcPr>
            <w:tcW w:w="1473"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irrequietezza</w:t>
            </w:r>
            <w:proofErr w:type="gramEnd"/>
            <w:r w:rsidRPr="00B143AE">
              <w:rPr>
                <w:rFonts w:ascii="Arial" w:eastAsia="Times New Roman" w:hAnsi="Arial" w:cs="Arial"/>
                <w:color w:val="000000"/>
                <w:lang w:eastAsia="it-IT"/>
              </w:rPr>
              <w:t>-&gt;</w:t>
            </w:r>
          </w:p>
        </w:tc>
        <w:tc>
          <w:tcPr>
            <w:tcW w:w="8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44"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884" w:type="dxa"/>
            <w:tcBorders>
              <w:top w:val="nil"/>
              <w:left w:val="nil"/>
              <w:bottom w:val="nil"/>
              <w:right w:val="nil"/>
            </w:tcBorders>
            <w:shd w:val="clear" w:color="000000" w:fill="C0D0C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000000" w:fill="80D08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000000" w:fill="C0D0C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07" w:type="dxa"/>
            <w:tcBorders>
              <w:top w:val="nil"/>
              <w:left w:val="nil"/>
              <w:bottom w:val="nil"/>
              <w:right w:val="nil"/>
            </w:tcBorders>
            <w:shd w:val="clear" w:color="000000" w:fill="80D08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9865DC">
        <w:trPr>
          <w:trHeight w:val="300"/>
        </w:trPr>
        <w:tc>
          <w:tcPr>
            <w:tcW w:w="1473"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ansia</w:t>
            </w:r>
            <w:proofErr w:type="gramEnd"/>
          </w:p>
        </w:tc>
        <w:tc>
          <w:tcPr>
            <w:tcW w:w="82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82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44"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884"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07"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07"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07"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9865DC">
        <w:trPr>
          <w:trHeight w:val="300"/>
        </w:trPr>
        <w:tc>
          <w:tcPr>
            <w:tcW w:w="14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8</w:t>
            </w:r>
          </w:p>
        </w:tc>
        <w:tc>
          <w:tcPr>
            <w:tcW w:w="1791"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814"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9865DC">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4</w:t>
            </w: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4</w:t>
            </w:r>
          </w:p>
        </w:tc>
        <w:tc>
          <w:tcPr>
            <w:tcW w:w="94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884"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p>
        </w:tc>
        <w:tc>
          <w:tcPr>
            <w:tcW w:w="907" w:type="dxa"/>
            <w:tcBorders>
              <w:top w:val="nil"/>
              <w:left w:val="nil"/>
              <w:bottom w:val="nil"/>
              <w:right w:val="nil"/>
            </w:tcBorders>
            <w:shd w:val="clear" w:color="auto" w:fill="auto"/>
            <w:noWrap/>
            <w:vAlign w:val="bottom"/>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noWrap/>
            <w:vAlign w:val="bottom"/>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noWrap/>
            <w:vAlign w:val="bottom"/>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r>
      <w:tr w:rsidR="00B143AE" w:rsidRPr="00B143AE" w:rsidTr="009865DC">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82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82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4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884"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r>
      <w:tr w:rsidR="00B143AE" w:rsidRPr="00B143AE" w:rsidTr="009865DC">
        <w:trPr>
          <w:trHeight w:val="300"/>
        </w:trPr>
        <w:tc>
          <w:tcPr>
            <w:tcW w:w="147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1791"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814"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9865DC">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1</w:t>
            </w:r>
          </w:p>
        </w:tc>
        <w:tc>
          <w:tcPr>
            <w:tcW w:w="829"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1</w:t>
            </w:r>
          </w:p>
        </w:tc>
        <w:tc>
          <w:tcPr>
            <w:tcW w:w="94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884"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c>
          <w:tcPr>
            <w:tcW w:w="907"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r>
      <w:tr w:rsidR="00B143AE" w:rsidRPr="00B143AE" w:rsidTr="009865DC">
        <w:trPr>
          <w:trHeight w:val="300"/>
        </w:trPr>
        <w:tc>
          <w:tcPr>
            <w:tcW w:w="1473"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82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829"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4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9865DC">
        <w:trPr>
          <w:trHeight w:val="300"/>
        </w:trPr>
        <w:tc>
          <w:tcPr>
            <w:tcW w:w="1473"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8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829"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94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9865DC">
        <w:trPr>
          <w:trHeight w:val="300"/>
        </w:trPr>
        <w:tc>
          <w:tcPr>
            <w:tcW w:w="1473"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82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829"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4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9865DC">
        <w:trPr>
          <w:trHeight w:val="300"/>
        </w:trPr>
        <w:tc>
          <w:tcPr>
            <w:tcW w:w="4075" w:type="dxa"/>
            <w:gridSpan w:val="4"/>
            <w:tcBorders>
              <w:top w:val="single" w:sz="4" w:space="0" w:color="000000"/>
              <w:left w:val="nil"/>
              <w:bottom w:val="nil"/>
              <w:right w:val="nil"/>
            </w:tcBorders>
            <w:shd w:val="clear" w:color="auto" w:fill="auto"/>
            <w:hideMark/>
          </w:tcPr>
          <w:p w:rsidR="00B143AE" w:rsidRPr="00B143AE" w:rsidRDefault="00B143AE" w:rsidP="009865DC">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Calibri" w:eastAsia="Times New Roman" w:hAnsi="Calibri" w:cs="Times New Roman"/>
                <w:color w:val="000000"/>
                <w:lang w:eastAsia="it-IT"/>
              </w:rPr>
            </w:pPr>
          </w:p>
        </w:tc>
      </w:tr>
      <w:tr w:rsidR="00B143AE" w:rsidRPr="00B143AE" w:rsidTr="009865DC">
        <w:trPr>
          <w:trHeight w:val="300"/>
        </w:trPr>
        <w:tc>
          <w:tcPr>
            <w:tcW w:w="4075"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X quadro = 0. Significatività = 1</w:t>
            </w: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p>
        </w:tc>
      </w:tr>
      <w:tr w:rsidR="00B143AE" w:rsidRPr="00B143AE" w:rsidTr="009865DC">
        <w:trPr>
          <w:trHeight w:val="300"/>
        </w:trPr>
        <w:tc>
          <w:tcPr>
            <w:tcW w:w="4075"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xml:space="preserve">V di </w:t>
            </w:r>
            <w:proofErr w:type="spellStart"/>
            <w:r w:rsidRPr="00B143AE">
              <w:rPr>
                <w:rFonts w:ascii="Arial" w:eastAsia="Times New Roman" w:hAnsi="Arial" w:cs="Arial"/>
                <w:color w:val="000000"/>
                <w:lang w:eastAsia="it-IT"/>
              </w:rPr>
              <w:t>Cramer</w:t>
            </w:r>
            <w:proofErr w:type="spellEnd"/>
            <w:r w:rsidRPr="00B143AE">
              <w:rPr>
                <w:rFonts w:ascii="Arial" w:eastAsia="Times New Roman" w:hAnsi="Arial" w:cs="Arial"/>
                <w:color w:val="000000"/>
                <w:lang w:eastAsia="it-IT"/>
              </w:rPr>
              <w:t xml:space="preserve"> = 0</w:t>
            </w: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p>
        </w:tc>
      </w:tr>
      <w:tr w:rsidR="00B143AE" w:rsidRPr="00B143AE" w:rsidTr="009865DC">
        <w:trPr>
          <w:trHeight w:val="300"/>
        </w:trPr>
        <w:tc>
          <w:tcPr>
            <w:tcW w:w="4075" w:type="dxa"/>
            <w:gridSpan w:val="4"/>
            <w:tcBorders>
              <w:top w:val="nil"/>
              <w:left w:val="nil"/>
              <w:bottom w:val="nil"/>
              <w:right w:val="nil"/>
            </w:tcBorders>
            <w:shd w:val="clear" w:color="auto" w:fill="auto"/>
            <w:hideMark/>
          </w:tcPr>
          <w:p w:rsidR="00B143AE" w:rsidRPr="00B143AE" w:rsidRDefault="00B143AE" w:rsidP="009865DC">
            <w:pPr>
              <w:spacing w:after="0" w:line="240" w:lineRule="auto"/>
              <w:jc w:val="right"/>
              <w:rPr>
                <w:rFonts w:ascii="Times New Roman" w:eastAsia="Times New Roman" w:hAnsi="Times New Roman" w:cs="Times New Roman"/>
                <w:sz w:val="20"/>
                <w:szCs w:val="20"/>
                <w:lang w:eastAsia="it-IT"/>
              </w:rPr>
            </w:pP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r>
      <w:tr w:rsidR="00B143AE" w:rsidRPr="00B143AE" w:rsidTr="009865DC">
        <w:trPr>
          <w:trHeight w:val="570"/>
        </w:trPr>
        <w:tc>
          <w:tcPr>
            <w:tcW w:w="4075"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0.556</w:t>
            </w:r>
          </w:p>
        </w:tc>
        <w:tc>
          <w:tcPr>
            <w:tcW w:w="3605"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p>
        </w:tc>
      </w:tr>
    </w:tbl>
    <w:p w:rsidR="00B143AE" w:rsidRDefault="00B143AE"/>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B143AE" w:rsidRDefault="00B143AE">
      <w:r>
        <w:t xml:space="preserve">Analizzando singolarmente le emozioni negative, è emersa una relazione significativa tra paura e irritabilità (X quadro 0.08) e irrequietezza (X quadro 0.48), rabbia e irritabilità (X quadro 0.28) e irrequietezza (X quadro 0), ansia e irrequietezza (X quadro 0). Tutte queste relazioni però mostrano valori prossimi allo 0 o 0 dell’indice V di </w:t>
      </w:r>
      <w:proofErr w:type="spellStart"/>
      <w:r>
        <w:t>Cramer</w:t>
      </w:r>
      <w:proofErr w:type="spellEnd"/>
      <w:r>
        <w:t>, che ne definisce la bassa forza.</w:t>
      </w:r>
    </w:p>
    <w:p w:rsidR="009865DC" w:rsidRDefault="009865DC"/>
    <w:p w:rsidR="009865DC" w:rsidRDefault="009865DC"/>
    <w:tbl>
      <w:tblPr>
        <w:tblW w:w="768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tblGrid>
      <w:tr w:rsidR="00B143AE" w:rsidRPr="00B143AE" w:rsidTr="00B143AE">
        <w:trPr>
          <w:trHeight w:val="300"/>
        </w:trPr>
        <w:tc>
          <w:tcPr>
            <w:tcW w:w="3840"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t>ansia</w:t>
            </w:r>
            <w:proofErr w:type="gramEnd"/>
            <w:r w:rsidRPr="00B143AE">
              <w:rPr>
                <w:rFonts w:ascii="Arial" w:eastAsia="Times New Roman" w:hAnsi="Arial" w:cs="Arial"/>
                <w:b/>
                <w:bCs/>
                <w:color w:val="000000"/>
                <w:lang w:eastAsia="it-IT"/>
              </w:rPr>
              <w:t xml:space="preserve"> x apatia</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3840" w:type="dxa"/>
            <w:gridSpan w:val="4"/>
            <w:tcBorders>
              <w:top w:val="nil"/>
              <w:left w:val="nil"/>
              <w:bottom w:val="single" w:sz="4" w:space="0" w:color="000000"/>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88%</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13%</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100%</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r>
      <w:tr w:rsidR="00B143AE" w:rsidRPr="00B143AE" w:rsidTr="00B143AE">
        <w:trPr>
          <w:trHeight w:val="300"/>
        </w:trPr>
        <w:tc>
          <w:tcPr>
            <w:tcW w:w="960"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apatia</w:t>
            </w:r>
            <w:proofErr w:type="gramEnd"/>
            <w:r w:rsidRPr="00B143AE">
              <w:rPr>
                <w:rFonts w:ascii="Arial" w:eastAsia="Times New Roman" w:hAnsi="Arial" w:cs="Arial"/>
                <w:color w:val="000000"/>
                <w:lang w:eastAsia="it-IT"/>
              </w:rPr>
              <w:t>-&gt;</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ansia</w:t>
            </w:r>
            <w:proofErr w:type="gramEnd"/>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7</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r>
      <w:tr w:rsidR="00B143AE" w:rsidRPr="00B143AE" w:rsidTr="00B143AE">
        <w:trPr>
          <w:trHeight w:val="300"/>
        </w:trPr>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7</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8</w:t>
            </w: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07.02</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00.08</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p>
        </w:tc>
        <w:tc>
          <w:tcPr>
            <w:tcW w:w="960"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val="restart"/>
            <w:tcBorders>
              <w:top w:val="nil"/>
              <w:left w:val="single" w:sz="4" w:space="0" w:color="000000"/>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r>
      <w:tr w:rsidR="00B143AE" w:rsidRPr="00B143AE" w:rsidTr="00B143AE">
        <w:trPr>
          <w:trHeight w:val="300"/>
        </w:trPr>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60" w:type="dxa"/>
            <w:vMerge/>
            <w:tcBorders>
              <w:top w:val="nil"/>
              <w:left w:val="single" w:sz="4" w:space="0" w:color="000000"/>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01.08</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00.02</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r>
      <w:tr w:rsidR="00B143AE" w:rsidRPr="00B143AE" w:rsidTr="00B143AE">
        <w:trPr>
          <w:trHeight w:val="300"/>
        </w:trPr>
        <w:tc>
          <w:tcPr>
            <w:tcW w:w="960"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9</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3840" w:type="dxa"/>
            <w:gridSpan w:val="4"/>
            <w:tcBorders>
              <w:top w:val="single" w:sz="4" w:space="0" w:color="000000"/>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p>
        </w:tc>
      </w:tr>
      <w:tr w:rsidR="00B143AE" w:rsidRPr="00B143AE" w:rsidTr="00B143AE">
        <w:trPr>
          <w:trHeight w:val="855"/>
        </w:trPr>
        <w:tc>
          <w:tcPr>
            <w:tcW w:w="3840"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Il valore di X quadro non è significativo dato che vi sono frequenze attese minori di 1.</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Times New Roman" w:eastAsia="Times New Roman" w:hAnsi="Times New Roman" w:cs="Times New Roman"/>
                <w:sz w:val="20"/>
                <w:szCs w:val="20"/>
                <w:lang w:eastAsia="it-IT"/>
              </w:rPr>
            </w:pP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570"/>
        </w:trPr>
        <w:tc>
          <w:tcPr>
            <w:tcW w:w="3840"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0.8</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bl>
    <w:p w:rsidR="00B143AE" w:rsidRDefault="00B143AE"/>
    <w:tbl>
      <w:tblPr>
        <w:tblpPr w:leftFromText="141" w:rightFromText="141" w:horzAnchor="margin" w:tblpY="-14100"/>
        <w:tblW w:w="7680" w:type="dxa"/>
        <w:tblCellMar>
          <w:left w:w="70" w:type="dxa"/>
          <w:right w:w="70" w:type="dxa"/>
        </w:tblCellMar>
        <w:tblLook w:val="04A0" w:firstRow="1" w:lastRow="0" w:firstColumn="1" w:lastColumn="0" w:noHBand="0" w:noVBand="1"/>
      </w:tblPr>
      <w:tblGrid>
        <w:gridCol w:w="1094"/>
        <w:gridCol w:w="921"/>
        <w:gridCol w:w="921"/>
        <w:gridCol w:w="955"/>
        <w:gridCol w:w="921"/>
        <w:gridCol w:w="956"/>
        <w:gridCol w:w="956"/>
        <w:gridCol w:w="956"/>
      </w:tblGrid>
      <w:tr w:rsidR="00B143AE" w:rsidRPr="00B143AE" w:rsidTr="009865DC">
        <w:trPr>
          <w:trHeight w:val="300"/>
        </w:trPr>
        <w:tc>
          <w:tcPr>
            <w:tcW w:w="3891"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lastRenderedPageBreak/>
              <w:t>ansia</w:t>
            </w:r>
            <w:proofErr w:type="gramEnd"/>
            <w:r w:rsidRPr="00B143AE">
              <w:rPr>
                <w:rFonts w:ascii="Arial" w:eastAsia="Times New Roman" w:hAnsi="Arial" w:cs="Arial"/>
                <w:b/>
                <w:bCs/>
                <w:color w:val="000000"/>
                <w:lang w:eastAsia="it-IT"/>
              </w:rPr>
              <w:t xml:space="preserve"> x irritabilità</w:t>
            </w:r>
          </w:p>
        </w:tc>
        <w:tc>
          <w:tcPr>
            <w:tcW w:w="3789"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b/>
                <w:bCs/>
                <w:color w:val="000000"/>
                <w:lang w:eastAsia="it-IT"/>
              </w:rPr>
            </w:pPr>
          </w:p>
        </w:tc>
      </w:tr>
      <w:tr w:rsidR="00B143AE" w:rsidRPr="00B143AE" w:rsidTr="009865DC">
        <w:trPr>
          <w:trHeight w:val="300"/>
        </w:trPr>
        <w:tc>
          <w:tcPr>
            <w:tcW w:w="3891" w:type="dxa"/>
            <w:gridSpan w:val="4"/>
            <w:tcBorders>
              <w:top w:val="nil"/>
              <w:left w:val="nil"/>
              <w:bottom w:val="single" w:sz="4" w:space="0" w:color="000000"/>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21"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63%</w:t>
            </w:r>
          </w:p>
        </w:tc>
        <w:tc>
          <w:tcPr>
            <w:tcW w:w="956"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38%</w:t>
            </w:r>
          </w:p>
        </w:tc>
        <w:tc>
          <w:tcPr>
            <w:tcW w:w="956"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c>
          <w:tcPr>
            <w:tcW w:w="956"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50%</w:t>
            </w:r>
          </w:p>
        </w:tc>
      </w:tr>
      <w:tr w:rsidR="00B143AE" w:rsidRPr="00B143AE" w:rsidTr="009865DC">
        <w:trPr>
          <w:trHeight w:val="570"/>
        </w:trPr>
        <w:tc>
          <w:tcPr>
            <w:tcW w:w="1094"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irritabilità</w:t>
            </w:r>
            <w:proofErr w:type="gramEnd"/>
            <w:r w:rsidRPr="00B143AE">
              <w:rPr>
                <w:rFonts w:ascii="Arial" w:eastAsia="Times New Roman" w:hAnsi="Arial" w:cs="Arial"/>
                <w:color w:val="000000"/>
                <w:lang w:eastAsia="it-IT"/>
              </w:rPr>
              <w:t>-&gt;</w:t>
            </w:r>
          </w:p>
        </w:tc>
        <w:tc>
          <w:tcPr>
            <w:tcW w:w="9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55"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21" w:type="dxa"/>
            <w:tcBorders>
              <w:top w:val="nil"/>
              <w:left w:val="nil"/>
              <w:bottom w:val="nil"/>
              <w:right w:val="nil"/>
            </w:tcBorders>
            <w:shd w:val="clear" w:color="000000" w:fill="C0D0C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80D08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C0D0C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80D08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9865DC">
        <w:trPr>
          <w:trHeight w:val="300"/>
        </w:trPr>
        <w:tc>
          <w:tcPr>
            <w:tcW w:w="1094"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ansia</w:t>
            </w:r>
            <w:proofErr w:type="gramEnd"/>
          </w:p>
        </w:tc>
        <w:tc>
          <w:tcPr>
            <w:tcW w:w="921"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21"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55"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921"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956"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56"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56" w:type="dxa"/>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9865DC">
        <w:trPr>
          <w:trHeight w:val="300"/>
        </w:trPr>
        <w:tc>
          <w:tcPr>
            <w:tcW w:w="109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5</w:t>
            </w: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8</w:t>
            </w:r>
          </w:p>
        </w:tc>
        <w:tc>
          <w:tcPr>
            <w:tcW w:w="1877"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12"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9865DC">
        <w:trPr>
          <w:trHeight w:val="300"/>
        </w:trPr>
        <w:tc>
          <w:tcPr>
            <w:tcW w:w="109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04.08</w:t>
            </w: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03.02</w:t>
            </w:r>
          </w:p>
        </w:tc>
        <w:tc>
          <w:tcPr>
            <w:tcW w:w="95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21"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p>
        </w:tc>
        <w:tc>
          <w:tcPr>
            <w:tcW w:w="956" w:type="dxa"/>
            <w:tcBorders>
              <w:top w:val="nil"/>
              <w:left w:val="nil"/>
              <w:bottom w:val="nil"/>
              <w:right w:val="nil"/>
            </w:tcBorders>
            <w:shd w:val="clear" w:color="auto" w:fill="auto"/>
            <w:noWrap/>
            <w:vAlign w:val="bottom"/>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c>
          <w:tcPr>
            <w:tcW w:w="956" w:type="dxa"/>
            <w:tcBorders>
              <w:top w:val="nil"/>
              <w:left w:val="nil"/>
              <w:bottom w:val="nil"/>
              <w:right w:val="nil"/>
            </w:tcBorders>
            <w:shd w:val="clear" w:color="auto" w:fill="auto"/>
            <w:noWrap/>
            <w:vAlign w:val="bottom"/>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c>
          <w:tcPr>
            <w:tcW w:w="956" w:type="dxa"/>
            <w:tcBorders>
              <w:top w:val="nil"/>
              <w:left w:val="nil"/>
              <w:bottom w:val="nil"/>
              <w:right w:val="nil"/>
            </w:tcBorders>
            <w:shd w:val="clear" w:color="auto" w:fill="auto"/>
            <w:noWrap/>
            <w:vAlign w:val="bottom"/>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r>
      <w:tr w:rsidR="00B143AE" w:rsidRPr="00B143AE" w:rsidTr="009865DC">
        <w:trPr>
          <w:trHeight w:val="300"/>
        </w:trPr>
        <w:tc>
          <w:tcPr>
            <w:tcW w:w="109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21"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21"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5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21"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00.01</w:t>
            </w:r>
          </w:p>
        </w:tc>
        <w:tc>
          <w:tcPr>
            <w:tcW w:w="956" w:type="dxa"/>
            <w:vMerge w:val="restart"/>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p>
        </w:tc>
        <w:tc>
          <w:tcPr>
            <w:tcW w:w="956" w:type="dxa"/>
            <w:vMerge w:val="restart"/>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c>
          <w:tcPr>
            <w:tcW w:w="956" w:type="dxa"/>
            <w:vMerge w:val="restart"/>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Times New Roman" w:eastAsia="Times New Roman" w:hAnsi="Times New Roman" w:cs="Times New Roman"/>
                <w:sz w:val="20"/>
                <w:szCs w:val="20"/>
                <w:lang w:eastAsia="it-IT"/>
              </w:rPr>
            </w:pPr>
          </w:p>
        </w:tc>
      </w:tr>
      <w:tr w:rsidR="00B143AE" w:rsidRPr="00B143AE" w:rsidTr="009865DC">
        <w:trPr>
          <w:trHeight w:val="300"/>
        </w:trPr>
        <w:tc>
          <w:tcPr>
            <w:tcW w:w="109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2</w:t>
            </w:r>
          </w:p>
        </w:tc>
        <w:tc>
          <w:tcPr>
            <w:tcW w:w="921" w:type="dxa"/>
            <w:tcBorders>
              <w:top w:val="nil"/>
              <w:left w:val="nil"/>
              <w:bottom w:val="nil"/>
              <w:right w:val="nil"/>
            </w:tcBorders>
            <w:shd w:val="clear" w:color="000000" w:fill="C0D0C0"/>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vMerge/>
            <w:tcBorders>
              <w:top w:val="nil"/>
              <w:left w:val="nil"/>
              <w:bottom w:val="nil"/>
              <w:right w:val="nil"/>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56" w:type="dxa"/>
            <w:vMerge/>
            <w:tcBorders>
              <w:top w:val="nil"/>
              <w:left w:val="nil"/>
              <w:bottom w:val="nil"/>
              <w:right w:val="nil"/>
            </w:tcBorders>
            <w:vAlign w:val="center"/>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c>
          <w:tcPr>
            <w:tcW w:w="956" w:type="dxa"/>
            <w:vMerge/>
            <w:tcBorders>
              <w:top w:val="nil"/>
              <w:left w:val="nil"/>
              <w:bottom w:val="nil"/>
              <w:right w:val="nil"/>
            </w:tcBorders>
            <w:vAlign w:val="center"/>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r>
      <w:tr w:rsidR="00B143AE" w:rsidRPr="00B143AE" w:rsidTr="009865DC">
        <w:trPr>
          <w:trHeight w:val="300"/>
        </w:trPr>
        <w:tc>
          <w:tcPr>
            <w:tcW w:w="109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01.02</w:t>
            </w:r>
          </w:p>
        </w:tc>
        <w:tc>
          <w:tcPr>
            <w:tcW w:w="921" w:type="dxa"/>
            <w:tcBorders>
              <w:top w:val="nil"/>
              <w:left w:val="nil"/>
              <w:bottom w:val="nil"/>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00.08</w:t>
            </w:r>
          </w:p>
        </w:tc>
        <w:tc>
          <w:tcPr>
            <w:tcW w:w="95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1877"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12" w:type="dxa"/>
            <w:gridSpan w:val="2"/>
            <w:tcBorders>
              <w:top w:val="nil"/>
              <w:left w:val="nil"/>
              <w:bottom w:val="nil"/>
              <w:right w:val="nil"/>
            </w:tcBorders>
            <w:shd w:val="clear" w:color="000000" w:fill="E0E0E0"/>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9865DC">
        <w:trPr>
          <w:trHeight w:val="300"/>
        </w:trPr>
        <w:tc>
          <w:tcPr>
            <w:tcW w:w="1094"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b/>
                <w:bCs/>
                <w:color w:val="000000"/>
                <w:lang w:eastAsia="it-IT"/>
              </w:rPr>
            </w:pPr>
          </w:p>
        </w:tc>
        <w:tc>
          <w:tcPr>
            <w:tcW w:w="921"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-0.2</w:t>
            </w:r>
          </w:p>
        </w:tc>
        <w:tc>
          <w:tcPr>
            <w:tcW w:w="921"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5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21" w:type="dxa"/>
            <w:vMerge w:val="restart"/>
            <w:tcBorders>
              <w:top w:val="nil"/>
              <w:left w:val="single" w:sz="4" w:space="0" w:color="000000"/>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80D080"/>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tcBorders>
              <w:top w:val="nil"/>
              <w:left w:val="nil"/>
              <w:bottom w:val="nil"/>
              <w:right w:val="nil"/>
            </w:tcBorders>
            <w:shd w:val="clear" w:color="000000" w:fill="C0D0C0"/>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56" w:type="dxa"/>
            <w:vMerge w:val="restart"/>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r>
      <w:tr w:rsidR="00B143AE" w:rsidRPr="00B143AE" w:rsidTr="009865DC">
        <w:trPr>
          <w:trHeight w:val="300"/>
        </w:trPr>
        <w:tc>
          <w:tcPr>
            <w:tcW w:w="1094"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921"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55"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921" w:type="dxa"/>
            <w:vMerge/>
            <w:tcBorders>
              <w:top w:val="nil"/>
              <w:left w:val="single" w:sz="4" w:space="0" w:color="000000"/>
              <w:bottom w:val="nil"/>
              <w:right w:val="nil"/>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56"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56" w:type="dxa"/>
            <w:tcBorders>
              <w:top w:val="nil"/>
              <w:left w:val="nil"/>
              <w:bottom w:val="nil"/>
              <w:right w:val="nil"/>
            </w:tcBorders>
            <w:shd w:val="clear" w:color="auto" w:fill="auto"/>
            <w:vAlign w:val="center"/>
            <w:hideMark/>
          </w:tcPr>
          <w:p w:rsidR="00B143AE" w:rsidRPr="00B143AE" w:rsidRDefault="00B143AE"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-0.2</w:t>
            </w:r>
          </w:p>
        </w:tc>
        <w:tc>
          <w:tcPr>
            <w:tcW w:w="956" w:type="dxa"/>
            <w:vMerge/>
            <w:tcBorders>
              <w:top w:val="nil"/>
              <w:left w:val="nil"/>
              <w:bottom w:val="nil"/>
              <w:right w:val="nil"/>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r>
      <w:tr w:rsidR="00B143AE" w:rsidRPr="00B143AE" w:rsidTr="009865DC">
        <w:trPr>
          <w:trHeight w:val="300"/>
        </w:trPr>
        <w:tc>
          <w:tcPr>
            <w:tcW w:w="1094"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921"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21"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955"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9865DC">
            <w:pPr>
              <w:spacing w:after="0" w:line="240" w:lineRule="auto"/>
              <w:rPr>
                <w:rFonts w:ascii="Arial" w:eastAsia="Times New Roman" w:hAnsi="Arial" w:cs="Arial"/>
                <w:color w:val="000000"/>
                <w:lang w:eastAsia="it-IT"/>
              </w:rPr>
            </w:pPr>
          </w:p>
        </w:tc>
        <w:tc>
          <w:tcPr>
            <w:tcW w:w="3789" w:type="dxa"/>
            <w:gridSpan w:val="4"/>
            <w:tcBorders>
              <w:top w:val="nil"/>
              <w:left w:val="nil"/>
              <w:bottom w:val="nil"/>
              <w:right w:val="nil"/>
            </w:tcBorders>
            <w:shd w:val="clear" w:color="auto" w:fill="auto"/>
            <w:hideMark/>
          </w:tcPr>
          <w:p w:rsidR="00B143AE" w:rsidRPr="00B143AE" w:rsidRDefault="00B143AE" w:rsidP="009865DC">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9865DC">
        <w:trPr>
          <w:trHeight w:val="300"/>
        </w:trPr>
        <w:tc>
          <w:tcPr>
            <w:tcW w:w="3891" w:type="dxa"/>
            <w:gridSpan w:val="4"/>
            <w:tcBorders>
              <w:top w:val="single" w:sz="4" w:space="0" w:color="000000"/>
              <w:left w:val="nil"/>
              <w:bottom w:val="nil"/>
              <w:right w:val="nil"/>
            </w:tcBorders>
            <w:shd w:val="clear" w:color="auto" w:fill="auto"/>
            <w:hideMark/>
          </w:tcPr>
          <w:p w:rsidR="00B143AE" w:rsidRPr="00B143AE" w:rsidRDefault="00B143AE" w:rsidP="009865DC">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789"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Calibri" w:eastAsia="Times New Roman" w:hAnsi="Calibri" w:cs="Times New Roman"/>
                <w:color w:val="000000"/>
                <w:lang w:eastAsia="it-IT"/>
              </w:rPr>
            </w:pPr>
          </w:p>
        </w:tc>
      </w:tr>
      <w:tr w:rsidR="00B143AE" w:rsidRPr="00B143AE" w:rsidTr="009865DC">
        <w:trPr>
          <w:trHeight w:val="855"/>
        </w:trPr>
        <w:tc>
          <w:tcPr>
            <w:tcW w:w="3891"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Il valore di X quadro non è significativo dato che vi sono frequenze attese minori di 1.</w:t>
            </w:r>
          </w:p>
        </w:tc>
        <w:tc>
          <w:tcPr>
            <w:tcW w:w="3789"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p>
        </w:tc>
      </w:tr>
      <w:tr w:rsidR="00B143AE" w:rsidRPr="00B143AE" w:rsidTr="009865DC">
        <w:trPr>
          <w:trHeight w:val="300"/>
        </w:trPr>
        <w:tc>
          <w:tcPr>
            <w:tcW w:w="3891" w:type="dxa"/>
            <w:gridSpan w:val="4"/>
            <w:tcBorders>
              <w:top w:val="nil"/>
              <w:left w:val="nil"/>
              <w:bottom w:val="nil"/>
              <w:right w:val="nil"/>
            </w:tcBorders>
            <w:shd w:val="clear" w:color="auto" w:fill="auto"/>
            <w:hideMark/>
          </w:tcPr>
          <w:p w:rsidR="00B143AE" w:rsidRPr="00B143AE" w:rsidRDefault="00B143AE" w:rsidP="009865DC">
            <w:pPr>
              <w:spacing w:after="0" w:line="240" w:lineRule="auto"/>
              <w:jc w:val="right"/>
              <w:rPr>
                <w:rFonts w:ascii="Times New Roman" w:eastAsia="Times New Roman" w:hAnsi="Times New Roman" w:cs="Times New Roman"/>
                <w:sz w:val="20"/>
                <w:szCs w:val="20"/>
                <w:lang w:eastAsia="it-IT"/>
              </w:rPr>
            </w:pPr>
          </w:p>
        </w:tc>
        <w:tc>
          <w:tcPr>
            <w:tcW w:w="3789"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Times New Roman" w:eastAsia="Times New Roman" w:hAnsi="Times New Roman" w:cs="Times New Roman"/>
                <w:sz w:val="20"/>
                <w:szCs w:val="20"/>
                <w:lang w:eastAsia="it-IT"/>
              </w:rPr>
            </w:pPr>
          </w:p>
        </w:tc>
      </w:tr>
      <w:tr w:rsidR="00B143AE" w:rsidRPr="00B143AE" w:rsidTr="009865DC">
        <w:trPr>
          <w:trHeight w:val="570"/>
        </w:trPr>
        <w:tc>
          <w:tcPr>
            <w:tcW w:w="3891" w:type="dxa"/>
            <w:gridSpan w:val="4"/>
            <w:tcBorders>
              <w:top w:val="nil"/>
              <w:left w:val="nil"/>
              <w:bottom w:val="nil"/>
              <w:right w:val="nil"/>
            </w:tcBorders>
            <w:shd w:val="clear" w:color="auto" w:fill="auto"/>
            <w:vAlign w:val="center"/>
            <w:hideMark/>
          </w:tcPr>
          <w:p w:rsidR="00B143AE" w:rsidRPr="00B143AE" w:rsidRDefault="00B143AE"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0.533</w:t>
            </w:r>
          </w:p>
        </w:tc>
        <w:tc>
          <w:tcPr>
            <w:tcW w:w="3789" w:type="dxa"/>
            <w:gridSpan w:val="4"/>
            <w:tcBorders>
              <w:top w:val="nil"/>
              <w:left w:val="nil"/>
              <w:bottom w:val="nil"/>
              <w:right w:val="nil"/>
            </w:tcBorders>
            <w:shd w:val="clear" w:color="auto" w:fill="auto"/>
            <w:hideMark/>
          </w:tcPr>
          <w:p w:rsidR="00B143AE" w:rsidRPr="00B143AE" w:rsidRDefault="00B143AE" w:rsidP="009865DC">
            <w:pPr>
              <w:spacing w:after="0" w:line="240" w:lineRule="auto"/>
              <w:rPr>
                <w:rFonts w:ascii="Arial" w:eastAsia="Times New Roman" w:hAnsi="Arial" w:cs="Arial"/>
                <w:color w:val="000000"/>
                <w:lang w:eastAsia="it-IT"/>
              </w:rPr>
            </w:pPr>
          </w:p>
        </w:tc>
      </w:tr>
      <w:tr w:rsidR="009865DC" w:rsidRPr="00B143AE" w:rsidTr="009865DC">
        <w:trPr>
          <w:trHeight w:val="570"/>
        </w:trPr>
        <w:tc>
          <w:tcPr>
            <w:tcW w:w="3891" w:type="dxa"/>
            <w:gridSpan w:val="4"/>
            <w:tcBorders>
              <w:top w:val="nil"/>
              <w:left w:val="nil"/>
              <w:bottom w:val="nil"/>
              <w:right w:val="nil"/>
            </w:tcBorders>
            <w:shd w:val="clear" w:color="auto" w:fill="auto"/>
            <w:vAlign w:val="center"/>
          </w:tcPr>
          <w:p w:rsidR="009865DC" w:rsidRPr="00B143AE" w:rsidRDefault="009865DC" w:rsidP="009865DC">
            <w:pPr>
              <w:spacing w:after="0" w:line="240" w:lineRule="auto"/>
              <w:rPr>
                <w:rFonts w:ascii="Arial" w:eastAsia="Times New Roman" w:hAnsi="Arial" w:cs="Arial"/>
                <w:color w:val="000000"/>
                <w:lang w:eastAsia="it-IT"/>
              </w:rPr>
            </w:pPr>
          </w:p>
        </w:tc>
        <w:tc>
          <w:tcPr>
            <w:tcW w:w="3789" w:type="dxa"/>
            <w:gridSpan w:val="4"/>
            <w:tcBorders>
              <w:top w:val="nil"/>
              <w:left w:val="nil"/>
              <w:bottom w:val="nil"/>
              <w:right w:val="nil"/>
            </w:tcBorders>
            <w:shd w:val="clear" w:color="auto" w:fill="auto"/>
          </w:tcPr>
          <w:p w:rsidR="009865DC" w:rsidRPr="00B143AE" w:rsidRDefault="009865DC" w:rsidP="009865DC">
            <w:pPr>
              <w:spacing w:after="0" w:line="240" w:lineRule="auto"/>
              <w:rPr>
                <w:rFonts w:ascii="Arial" w:eastAsia="Times New Roman" w:hAnsi="Arial" w:cs="Arial"/>
                <w:color w:val="000000"/>
                <w:lang w:eastAsia="it-IT"/>
              </w:rPr>
            </w:pPr>
          </w:p>
        </w:tc>
      </w:tr>
      <w:tr w:rsidR="009865DC" w:rsidRPr="00B143AE" w:rsidTr="009865DC">
        <w:trPr>
          <w:trHeight w:val="570"/>
        </w:trPr>
        <w:tc>
          <w:tcPr>
            <w:tcW w:w="3891" w:type="dxa"/>
            <w:gridSpan w:val="4"/>
            <w:tcBorders>
              <w:top w:val="nil"/>
              <w:left w:val="nil"/>
              <w:bottom w:val="nil"/>
              <w:right w:val="nil"/>
            </w:tcBorders>
            <w:shd w:val="clear" w:color="auto" w:fill="auto"/>
            <w:vAlign w:val="center"/>
          </w:tcPr>
          <w:p w:rsidR="009865DC" w:rsidRPr="00B143AE" w:rsidRDefault="009865DC" w:rsidP="009865DC">
            <w:pPr>
              <w:spacing w:after="0" w:line="240" w:lineRule="auto"/>
              <w:rPr>
                <w:rFonts w:ascii="Arial" w:eastAsia="Times New Roman" w:hAnsi="Arial" w:cs="Arial"/>
                <w:color w:val="000000"/>
                <w:lang w:eastAsia="it-IT"/>
              </w:rPr>
            </w:pPr>
          </w:p>
        </w:tc>
        <w:tc>
          <w:tcPr>
            <w:tcW w:w="3789" w:type="dxa"/>
            <w:gridSpan w:val="4"/>
            <w:tcBorders>
              <w:top w:val="nil"/>
              <w:left w:val="nil"/>
              <w:bottom w:val="nil"/>
              <w:right w:val="nil"/>
            </w:tcBorders>
            <w:shd w:val="clear" w:color="auto" w:fill="auto"/>
          </w:tcPr>
          <w:p w:rsidR="009865DC" w:rsidRPr="00B143AE" w:rsidRDefault="009865DC" w:rsidP="009865DC">
            <w:pPr>
              <w:spacing w:after="0" w:line="240" w:lineRule="auto"/>
              <w:rPr>
                <w:rFonts w:ascii="Arial" w:eastAsia="Times New Roman" w:hAnsi="Arial" w:cs="Arial"/>
                <w:color w:val="000000"/>
                <w:lang w:eastAsia="it-IT"/>
              </w:rPr>
            </w:pPr>
          </w:p>
        </w:tc>
      </w:tr>
    </w:tbl>
    <w:p w:rsidR="00B143AE" w:rsidRDefault="00B143AE"/>
    <w:tbl>
      <w:tblPr>
        <w:tblW w:w="768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tblGrid>
      <w:tr w:rsidR="00B143AE" w:rsidRPr="00B143AE" w:rsidTr="00B143AE">
        <w:trPr>
          <w:trHeight w:val="300"/>
        </w:trPr>
        <w:tc>
          <w:tcPr>
            <w:tcW w:w="3840"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t>rabbia</w:t>
            </w:r>
            <w:proofErr w:type="gramEnd"/>
            <w:r w:rsidRPr="00B143AE">
              <w:rPr>
                <w:rFonts w:ascii="Arial" w:eastAsia="Times New Roman" w:hAnsi="Arial" w:cs="Arial"/>
                <w:b/>
                <w:bCs/>
                <w:color w:val="000000"/>
                <w:lang w:eastAsia="it-IT"/>
              </w:rPr>
              <w:t xml:space="preserve"> x apatia</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b/>
                <w:bCs/>
                <w:color w:val="000000"/>
                <w:lang w:eastAsia="it-IT"/>
              </w:rPr>
            </w:pPr>
          </w:p>
        </w:tc>
      </w:tr>
      <w:tr w:rsidR="00B143AE" w:rsidRPr="00B143AE" w:rsidTr="00B143AE">
        <w:trPr>
          <w:trHeight w:val="300"/>
        </w:trPr>
        <w:tc>
          <w:tcPr>
            <w:tcW w:w="3840" w:type="dxa"/>
            <w:gridSpan w:val="4"/>
            <w:tcBorders>
              <w:top w:val="nil"/>
              <w:left w:val="nil"/>
              <w:bottom w:val="single" w:sz="4" w:space="0" w:color="000000"/>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100%</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75%</w:t>
            </w: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25%</w:t>
            </w:r>
          </w:p>
        </w:tc>
      </w:tr>
      <w:tr w:rsidR="00B143AE" w:rsidRPr="00B143AE" w:rsidTr="00B143AE">
        <w:trPr>
          <w:trHeight w:val="300"/>
        </w:trPr>
        <w:tc>
          <w:tcPr>
            <w:tcW w:w="960"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apatia</w:t>
            </w:r>
            <w:proofErr w:type="gramEnd"/>
            <w:r w:rsidRPr="00B143AE">
              <w:rPr>
                <w:rFonts w:ascii="Arial" w:eastAsia="Times New Roman" w:hAnsi="Arial" w:cs="Arial"/>
                <w:color w:val="000000"/>
                <w:lang w:eastAsia="it-IT"/>
              </w:rPr>
              <w:t>-&gt;</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80D08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B143AE" w:rsidRPr="00B143AE" w:rsidTr="00B143AE">
        <w:trPr>
          <w:trHeight w:val="30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rabbia</w:t>
            </w:r>
            <w:proofErr w:type="gramEnd"/>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60" w:type="dxa"/>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05.04</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00.06</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p>
        </w:tc>
        <w:tc>
          <w:tcPr>
            <w:tcW w:w="960"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00.03</w:t>
            </w: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00.03</w:t>
            </w: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Times New Roman" w:eastAsia="Times New Roman" w:hAnsi="Times New Roman" w:cs="Times New Roman"/>
                <w:sz w:val="20"/>
                <w:szCs w:val="20"/>
                <w:lang w:eastAsia="it-IT"/>
              </w:rPr>
            </w:pPr>
          </w:p>
        </w:tc>
      </w:tr>
      <w:tr w:rsidR="00B143AE" w:rsidRPr="00B143AE" w:rsidTr="00B143AE">
        <w:trPr>
          <w:trHeight w:val="300"/>
        </w:trPr>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4</w:t>
            </w: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03.06</w:t>
            </w:r>
          </w:p>
        </w:tc>
        <w:tc>
          <w:tcPr>
            <w:tcW w:w="960" w:type="dxa"/>
            <w:tcBorders>
              <w:top w:val="nil"/>
              <w:left w:val="nil"/>
              <w:bottom w:val="nil"/>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00.04</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20" w:type="dxa"/>
            <w:gridSpan w:val="2"/>
            <w:tcBorders>
              <w:top w:val="nil"/>
              <w:left w:val="nil"/>
              <w:bottom w:val="nil"/>
              <w:right w:val="nil"/>
            </w:tcBorders>
            <w:shd w:val="clear" w:color="000000" w:fill="E0E0E0"/>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B143AE" w:rsidRPr="00B143AE" w:rsidTr="00B143AE">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-0.3</w:t>
            </w:r>
          </w:p>
        </w:tc>
        <w:tc>
          <w:tcPr>
            <w:tcW w:w="960" w:type="dxa"/>
            <w:tcBorders>
              <w:top w:val="nil"/>
              <w:left w:val="nil"/>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val="restart"/>
            <w:tcBorders>
              <w:top w:val="nil"/>
              <w:left w:val="single" w:sz="4" w:space="0" w:color="000000"/>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p>
        </w:tc>
        <w:tc>
          <w:tcPr>
            <w:tcW w:w="960" w:type="dxa"/>
            <w:tcBorders>
              <w:top w:val="nil"/>
              <w:left w:val="nil"/>
              <w:bottom w:val="nil"/>
              <w:right w:val="nil"/>
            </w:tcBorders>
            <w:shd w:val="clear" w:color="000000" w:fill="C0D0C0"/>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val="restart"/>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960" w:type="dxa"/>
            <w:tcBorders>
              <w:top w:val="nil"/>
              <w:left w:val="single" w:sz="4" w:space="0" w:color="000000"/>
              <w:bottom w:val="nil"/>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9</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960" w:type="dxa"/>
            <w:vMerge/>
            <w:tcBorders>
              <w:top w:val="nil"/>
              <w:left w:val="single" w:sz="4" w:space="0" w:color="000000"/>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B143AE" w:rsidRPr="00B143AE" w:rsidRDefault="00B143AE" w:rsidP="00B143AE">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-0.3</w:t>
            </w:r>
          </w:p>
        </w:tc>
        <w:tc>
          <w:tcPr>
            <w:tcW w:w="960" w:type="dxa"/>
            <w:vMerge/>
            <w:tcBorders>
              <w:top w:val="nil"/>
              <w:left w:val="nil"/>
              <w:bottom w:val="nil"/>
              <w:right w:val="nil"/>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B143AE" w:rsidRPr="00B143AE" w:rsidRDefault="00B143AE" w:rsidP="00B143AE">
            <w:pPr>
              <w:spacing w:after="0" w:line="240" w:lineRule="auto"/>
              <w:rPr>
                <w:rFonts w:ascii="Arial" w:eastAsia="Times New Roman" w:hAnsi="Arial" w:cs="Arial"/>
                <w:color w:val="000000"/>
                <w:lang w:eastAsia="it-IT"/>
              </w:rPr>
            </w:pP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B143AE" w:rsidRPr="00B143AE" w:rsidTr="00B143AE">
        <w:trPr>
          <w:trHeight w:val="300"/>
        </w:trPr>
        <w:tc>
          <w:tcPr>
            <w:tcW w:w="3840" w:type="dxa"/>
            <w:gridSpan w:val="4"/>
            <w:tcBorders>
              <w:top w:val="single" w:sz="4" w:space="0" w:color="000000"/>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Calibri" w:eastAsia="Times New Roman" w:hAnsi="Calibri" w:cs="Times New Roman"/>
                <w:color w:val="000000"/>
                <w:lang w:eastAsia="it-IT"/>
              </w:rPr>
            </w:pPr>
          </w:p>
        </w:tc>
      </w:tr>
      <w:tr w:rsidR="00B143AE" w:rsidRPr="00B143AE" w:rsidTr="00B143AE">
        <w:trPr>
          <w:trHeight w:val="855"/>
        </w:trPr>
        <w:tc>
          <w:tcPr>
            <w:tcW w:w="3840"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Il valore di X quadro non è significativo dato che vi sono frequenze attese minori di 1.</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B143AE" w:rsidRPr="00B143AE" w:rsidTr="00B143AE">
        <w:trPr>
          <w:trHeight w:val="300"/>
        </w:trPr>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jc w:val="right"/>
              <w:rPr>
                <w:rFonts w:ascii="Times New Roman" w:eastAsia="Times New Roman" w:hAnsi="Times New Roman" w:cs="Times New Roman"/>
                <w:sz w:val="20"/>
                <w:szCs w:val="20"/>
                <w:lang w:eastAsia="it-IT"/>
              </w:rPr>
            </w:pP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Times New Roman" w:eastAsia="Times New Roman" w:hAnsi="Times New Roman" w:cs="Times New Roman"/>
                <w:sz w:val="20"/>
                <w:szCs w:val="20"/>
                <w:lang w:eastAsia="it-IT"/>
              </w:rPr>
            </w:pPr>
          </w:p>
        </w:tc>
      </w:tr>
      <w:tr w:rsidR="00B143AE" w:rsidRPr="00B143AE" w:rsidTr="00B143AE">
        <w:trPr>
          <w:trHeight w:val="570"/>
        </w:trPr>
        <w:tc>
          <w:tcPr>
            <w:tcW w:w="3840" w:type="dxa"/>
            <w:gridSpan w:val="4"/>
            <w:tcBorders>
              <w:top w:val="nil"/>
              <w:left w:val="nil"/>
              <w:bottom w:val="nil"/>
              <w:right w:val="nil"/>
            </w:tcBorders>
            <w:shd w:val="clear" w:color="auto" w:fill="auto"/>
            <w:vAlign w:val="center"/>
            <w:hideMark/>
          </w:tcPr>
          <w:p w:rsidR="00B143AE" w:rsidRPr="00B143AE" w:rsidRDefault="00B143AE" w:rsidP="00B143AE">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0.4</w:t>
            </w:r>
          </w:p>
        </w:tc>
        <w:tc>
          <w:tcPr>
            <w:tcW w:w="3840" w:type="dxa"/>
            <w:gridSpan w:val="4"/>
            <w:tcBorders>
              <w:top w:val="nil"/>
              <w:left w:val="nil"/>
              <w:bottom w:val="nil"/>
              <w:right w:val="nil"/>
            </w:tcBorders>
            <w:shd w:val="clear" w:color="auto" w:fill="auto"/>
            <w:hideMark/>
          </w:tcPr>
          <w:p w:rsidR="00B143AE" w:rsidRPr="00B143AE" w:rsidRDefault="00B143AE" w:rsidP="00B143AE">
            <w:pPr>
              <w:spacing w:after="0" w:line="240" w:lineRule="auto"/>
              <w:rPr>
                <w:rFonts w:ascii="Arial" w:eastAsia="Times New Roman" w:hAnsi="Arial" w:cs="Arial"/>
                <w:color w:val="000000"/>
                <w:lang w:eastAsia="it-IT"/>
              </w:rPr>
            </w:pPr>
          </w:p>
        </w:tc>
      </w:tr>
      <w:tr w:rsidR="009865DC" w:rsidRPr="00B143AE" w:rsidTr="00B143AE">
        <w:trPr>
          <w:trHeight w:val="570"/>
        </w:trPr>
        <w:tc>
          <w:tcPr>
            <w:tcW w:w="3840" w:type="dxa"/>
            <w:gridSpan w:val="4"/>
            <w:tcBorders>
              <w:top w:val="nil"/>
              <w:left w:val="nil"/>
              <w:bottom w:val="nil"/>
              <w:right w:val="nil"/>
            </w:tcBorders>
            <w:shd w:val="clear" w:color="auto" w:fill="auto"/>
            <w:vAlign w:val="center"/>
          </w:tcPr>
          <w:p w:rsidR="009865DC" w:rsidRPr="00B143AE" w:rsidRDefault="009865DC" w:rsidP="00B143AE">
            <w:pPr>
              <w:spacing w:after="0" w:line="240" w:lineRule="auto"/>
              <w:rPr>
                <w:rFonts w:ascii="Arial" w:eastAsia="Times New Roman" w:hAnsi="Arial" w:cs="Arial"/>
                <w:color w:val="000000"/>
                <w:lang w:eastAsia="it-IT"/>
              </w:rPr>
            </w:pPr>
          </w:p>
        </w:tc>
        <w:tc>
          <w:tcPr>
            <w:tcW w:w="3840" w:type="dxa"/>
            <w:gridSpan w:val="4"/>
            <w:tcBorders>
              <w:top w:val="nil"/>
              <w:left w:val="nil"/>
              <w:bottom w:val="nil"/>
              <w:right w:val="nil"/>
            </w:tcBorders>
            <w:shd w:val="clear" w:color="auto" w:fill="auto"/>
          </w:tcPr>
          <w:p w:rsidR="009865DC" w:rsidRPr="00B143AE" w:rsidRDefault="009865DC" w:rsidP="00B143AE">
            <w:pPr>
              <w:spacing w:after="0" w:line="240" w:lineRule="auto"/>
              <w:rPr>
                <w:rFonts w:ascii="Arial" w:eastAsia="Times New Roman" w:hAnsi="Arial" w:cs="Arial"/>
                <w:color w:val="000000"/>
                <w:lang w:eastAsia="it-IT"/>
              </w:rPr>
            </w:pPr>
          </w:p>
        </w:tc>
      </w:tr>
      <w:tr w:rsidR="009865DC" w:rsidRPr="00B143AE" w:rsidTr="00B143AE">
        <w:trPr>
          <w:trHeight w:val="570"/>
        </w:trPr>
        <w:tc>
          <w:tcPr>
            <w:tcW w:w="3840" w:type="dxa"/>
            <w:gridSpan w:val="4"/>
            <w:tcBorders>
              <w:top w:val="nil"/>
              <w:left w:val="nil"/>
              <w:bottom w:val="nil"/>
              <w:right w:val="nil"/>
            </w:tcBorders>
            <w:shd w:val="clear" w:color="auto" w:fill="auto"/>
            <w:vAlign w:val="center"/>
          </w:tcPr>
          <w:p w:rsidR="009865DC" w:rsidRPr="00B143AE" w:rsidRDefault="009865DC" w:rsidP="00B143AE">
            <w:pPr>
              <w:spacing w:after="0" w:line="240" w:lineRule="auto"/>
              <w:rPr>
                <w:rFonts w:ascii="Arial" w:eastAsia="Times New Roman" w:hAnsi="Arial" w:cs="Arial"/>
                <w:color w:val="000000"/>
                <w:lang w:eastAsia="it-IT"/>
              </w:rPr>
            </w:pPr>
          </w:p>
        </w:tc>
        <w:tc>
          <w:tcPr>
            <w:tcW w:w="3840" w:type="dxa"/>
            <w:gridSpan w:val="4"/>
            <w:tcBorders>
              <w:top w:val="nil"/>
              <w:left w:val="nil"/>
              <w:bottom w:val="nil"/>
              <w:right w:val="nil"/>
            </w:tcBorders>
            <w:shd w:val="clear" w:color="auto" w:fill="auto"/>
          </w:tcPr>
          <w:p w:rsidR="009865DC" w:rsidRPr="00B143AE" w:rsidRDefault="009865DC" w:rsidP="00B143AE">
            <w:pPr>
              <w:spacing w:after="0" w:line="240" w:lineRule="auto"/>
              <w:rPr>
                <w:rFonts w:ascii="Arial" w:eastAsia="Times New Roman" w:hAnsi="Arial" w:cs="Arial"/>
                <w:color w:val="000000"/>
                <w:lang w:eastAsia="it-IT"/>
              </w:rPr>
            </w:pPr>
          </w:p>
        </w:tc>
      </w:tr>
      <w:tr w:rsidR="009865DC" w:rsidRPr="00B143AE" w:rsidTr="00B143AE">
        <w:trPr>
          <w:trHeight w:val="570"/>
        </w:trPr>
        <w:tc>
          <w:tcPr>
            <w:tcW w:w="3840" w:type="dxa"/>
            <w:gridSpan w:val="4"/>
            <w:tcBorders>
              <w:top w:val="nil"/>
              <w:left w:val="nil"/>
              <w:bottom w:val="nil"/>
              <w:right w:val="nil"/>
            </w:tcBorders>
            <w:shd w:val="clear" w:color="auto" w:fill="auto"/>
            <w:vAlign w:val="center"/>
          </w:tcPr>
          <w:p w:rsidR="009865DC" w:rsidRPr="00B143AE" w:rsidRDefault="009865DC" w:rsidP="00B143AE">
            <w:pPr>
              <w:spacing w:after="0" w:line="240" w:lineRule="auto"/>
              <w:rPr>
                <w:rFonts w:ascii="Arial" w:eastAsia="Times New Roman" w:hAnsi="Arial" w:cs="Arial"/>
                <w:color w:val="000000"/>
                <w:lang w:eastAsia="it-IT"/>
              </w:rPr>
            </w:pPr>
          </w:p>
        </w:tc>
        <w:tc>
          <w:tcPr>
            <w:tcW w:w="3840" w:type="dxa"/>
            <w:gridSpan w:val="4"/>
            <w:tcBorders>
              <w:top w:val="nil"/>
              <w:left w:val="nil"/>
              <w:bottom w:val="nil"/>
              <w:right w:val="nil"/>
            </w:tcBorders>
            <w:shd w:val="clear" w:color="auto" w:fill="auto"/>
          </w:tcPr>
          <w:p w:rsidR="009865DC" w:rsidRPr="00B143AE" w:rsidRDefault="009865DC" w:rsidP="00B143AE">
            <w:pPr>
              <w:spacing w:after="0" w:line="240" w:lineRule="auto"/>
              <w:rPr>
                <w:rFonts w:ascii="Arial" w:eastAsia="Times New Roman" w:hAnsi="Arial" w:cs="Arial"/>
                <w:color w:val="000000"/>
                <w:lang w:eastAsia="it-IT"/>
              </w:rPr>
            </w:pPr>
          </w:p>
        </w:tc>
      </w:tr>
    </w:tbl>
    <w:tbl>
      <w:tblPr>
        <w:tblpPr w:leftFromText="141" w:rightFromText="141" w:vertAnchor="text" w:horzAnchor="margin" w:tblpY="-3701"/>
        <w:tblW w:w="768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tblGrid>
      <w:tr w:rsidR="009865DC" w:rsidRPr="00B143AE" w:rsidTr="009865DC">
        <w:trPr>
          <w:trHeight w:val="300"/>
        </w:trPr>
        <w:tc>
          <w:tcPr>
            <w:tcW w:w="3840" w:type="dxa"/>
            <w:gridSpan w:val="4"/>
            <w:tcBorders>
              <w:top w:val="nil"/>
              <w:left w:val="nil"/>
              <w:bottom w:val="nil"/>
              <w:right w:val="nil"/>
            </w:tcBorders>
            <w:shd w:val="clear" w:color="auto" w:fill="auto"/>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roofErr w:type="gramStart"/>
            <w:r w:rsidRPr="00B143AE">
              <w:rPr>
                <w:rFonts w:ascii="Arial" w:eastAsia="Times New Roman" w:hAnsi="Arial" w:cs="Arial"/>
                <w:b/>
                <w:bCs/>
                <w:color w:val="000000"/>
                <w:lang w:eastAsia="it-IT"/>
              </w:rPr>
              <w:lastRenderedPageBreak/>
              <w:t>paura</w:t>
            </w:r>
            <w:proofErr w:type="gramEnd"/>
            <w:r w:rsidRPr="00B143AE">
              <w:rPr>
                <w:rFonts w:ascii="Arial" w:eastAsia="Times New Roman" w:hAnsi="Arial" w:cs="Arial"/>
                <w:b/>
                <w:bCs/>
                <w:color w:val="000000"/>
                <w:lang w:eastAsia="it-IT"/>
              </w:rPr>
              <w:t xml:space="preserve"> x apatia</w:t>
            </w:r>
          </w:p>
        </w:tc>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rPr>
                <w:rFonts w:ascii="Arial" w:eastAsia="Times New Roman" w:hAnsi="Arial" w:cs="Arial"/>
                <w:b/>
                <w:bCs/>
                <w:color w:val="000000"/>
                <w:lang w:eastAsia="it-IT"/>
              </w:rPr>
            </w:pPr>
          </w:p>
        </w:tc>
      </w:tr>
      <w:tr w:rsidR="009865DC" w:rsidRPr="00B143AE" w:rsidTr="009865DC">
        <w:trPr>
          <w:trHeight w:val="300"/>
        </w:trPr>
        <w:tc>
          <w:tcPr>
            <w:tcW w:w="3840" w:type="dxa"/>
            <w:gridSpan w:val="4"/>
            <w:tcBorders>
              <w:top w:val="nil"/>
              <w:left w:val="nil"/>
              <w:bottom w:val="single" w:sz="4" w:space="0" w:color="000000"/>
              <w:right w:val="nil"/>
            </w:tcBorders>
            <w:shd w:val="clear" w:color="auto" w:fill="auto"/>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100%</w:t>
            </w: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86%</w:t>
            </w: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14%</w:t>
            </w:r>
          </w:p>
        </w:tc>
      </w:tr>
      <w:tr w:rsidR="009865DC" w:rsidRPr="00B143AE" w:rsidTr="009865DC">
        <w:trPr>
          <w:trHeight w:val="300"/>
        </w:trPr>
        <w:tc>
          <w:tcPr>
            <w:tcW w:w="960" w:type="dxa"/>
            <w:tcBorders>
              <w:top w:val="nil"/>
              <w:left w:val="single" w:sz="4" w:space="0" w:color="000000"/>
              <w:bottom w:val="nil"/>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apatia</w:t>
            </w:r>
            <w:proofErr w:type="gramEnd"/>
            <w:r w:rsidRPr="00B143AE">
              <w:rPr>
                <w:rFonts w:ascii="Arial" w:eastAsia="Times New Roman" w:hAnsi="Arial" w:cs="Arial"/>
                <w:color w:val="000000"/>
                <w:lang w:eastAsia="it-IT"/>
              </w:rPr>
              <w:t>-&gt;</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60" w:type="dxa"/>
            <w:tcBorders>
              <w:top w:val="nil"/>
              <w:left w:val="nil"/>
              <w:bottom w:val="nil"/>
              <w:right w:val="nil"/>
            </w:tcBorders>
            <w:shd w:val="clear" w:color="000000" w:fill="C0D0C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80D08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C0D0C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tcBorders>
              <w:top w:val="nil"/>
              <w:left w:val="nil"/>
              <w:bottom w:val="nil"/>
              <w:right w:val="nil"/>
            </w:tcBorders>
            <w:shd w:val="clear" w:color="000000" w:fill="80D08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r>
      <w:tr w:rsidR="009865DC" w:rsidRPr="00B143AE" w:rsidTr="009865DC">
        <w:trPr>
          <w:trHeight w:val="30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proofErr w:type="gramStart"/>
            <w:r w:rsidRPr="00B143AE">
              <w:rPr>
                <w:rFonts w:ascii="Arial" w:eastAsia="Times New Roman" w:hAnsi="Arial" w:cs="Arial"/>
                <w:color w:val="000000"/>
                <w:lang w:eastAsia="it-IT"/>
              </w:rPr>
              <w:t>paura</w:t>
            </w:r>
            <w:proofErr w:type="gramEnd"/>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riga</w:t>
            </w:r>
          </w:p>
        </w:tc>
        <w:tc>
          <w:tcPr>
            <w:tcW w:w="960" w:type="dxa"/>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60" w:type="dxa"/>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960" w:type="dxa"/>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9865DC" w:rsidRPr="00B143AE" w:rsidTr="009865DC">
        <w:trPr>
          <w:trHeight w:val="300"/>
        </w:trPr>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0</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3</w:t>
            </w:r>
          </w:p>
        </w:tc>
        <w:tc>
          <w:tcPr>
            <w:tcW w:w="1920" w:type="dxa"/>
            <w:gridSpan w:val="2"/>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20" w:type="dxa"/>
            <w:gridSpan w:val="2"/>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9865DC" w:rsidRPr="00B143AE" w:rsidTr="009865DC">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02.07</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00.03</w:t>
            </w: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i/>
                <w:iCs/>
                <w:color w:val="FF0000"/>
                <w:lang w:eastAsia="it-IT"/>
              </w:rPr>
            </w:pPr>
          </w:p>
        </w:tc>
        <w:tc>
          <w:tcPr>
            <w:tcW w:w="960" w:type="dxa"/>
            <w:tcBorders>
              <w:top w:val="nil"/>
              <w:left w:val="nil"/>
              <w:bottom w:val="nil"/>
              <w:right w:val="nil"/>
            </w:tcBorders>
            <w:shd w:val="clear" w:color="auto" w:fill="auto"/>
            <w:noWrap/>
            <w:vAlign w:val="bottom"/>
            <w:hideMark/>
          </w:tcPr>
          <w:p w:rsidR="009865DC" w:rsidRPr="00B143AE" w:rsidRDefault="009865DC" w:rsidP="009865DC">
            <w:pPr>
              <w:spacing w:after="0" w:line="240" w:lineRule="auto"/>
              <w:rPr>
                <w:rFonts w:ascii="Times New Roman" w:eastAsia="Times New Roman" w:hAnsi="Times New Roman"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9865DC" w:rsidRPr="00B143AE" w:rsidRDefault="009865DC" w:rsidP="009865DC">
            <w:pPr>
              <w:spacing w:after="0" w:line="240" w:lineRule="auto"/>
              <w:rPr>
                <w:rFonts w:ascii="Times New Roman" w:eastAsia="Times New Roman" w:hAnsi="Times New Roman" w:cs="Times New Roman"/>
                <w:sz w:val="20"/>
                <w:szCs w:val="20"/>
                <w:lang w:eastAsia="it-IT"/>
              </w:rPr>
            </w:pPr>
          </w:p>
        </w:tc>
        <w:tc>
          <w:tcPr>
            <w:tcW w:w="960" w:type="dxa"/>
            <w:tcBorders>
              <w:top w:val="nil"/>
              <w:left w:val="nil"/>
              <w:bottom w:val="nil"/>
              <w:right w:val="nil"/>
            </w:tcBorders>
            <w:shd w:val="clear" w:color="auto" w:fill="auto"/>
            <w:noWrap/>
            <w:vAlign w:val="bottom"/>
            <w:hideMark/>
          </w:tcPr>
          <w:p w:rsidR="009865DC" w:rsidRPr="00B143AE" w:rsidRDefault="009865DC" w:rsidP="009865DC">
            <w:pPr>
              <w:spacing w:after="0" w:line="240" w:lineRule="auto"/>
              <w:rPr>
                <w:rFonts w:ascii="Times New Roman" w:eastAsia="Times New Roman" w:hAnsi="Times New Roman" w:cs="Times New Roman"/>
                <w:sz w:val="20"/>
                <w:szCs w:val="20"/>
                <w:lang w:eastAsia="it-IT"/>
              </w:rPr>
            </w:pPr>
          </w:p>
        </w:tc>
      </w:tr>
      <w:tr w:rsidR="009865DC" w:rsidRPr="00B143AE" w:rsidTr="009865DC">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00.02</w:t>
            </w:r>
          </w:p>
        </w:tc>
        <w:tc>
          <w:tcPr>
            <w:tcW w:w="960" w:type="dxa"/>
            <w:tcBorders>
              <w:top w:val="nil"/>
              <w:left w:val="nil"/>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00.02</w:t>
            </w:r>
          </w:p>
        </w:tc>
        <w:tc>
          <w:tcPr>
            <w:tcW w:w="960" w:type="dxa"/>
            <w:vMerge w:val="restart"/>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p>
        </w:tc>
        <w:tc>
          <w:tcPr>
            <w:tcW w:w="960" w:type="dxa"/>
            <w:vMerge w:val="restart"/>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Times New Roman" w:eastAsia="Times New Roman" w:hAnsi="Times New Roman" w:cs="Times New Roman"/>
                <w:sz w:val="20"/>
                <w:szCs w:val="20"/>
                <w:lang w:eastAsia="it-IT"/>
              </w:rPr>
            </w:pPr>
          </w:p>
        </w:tc>
        <w:tc>
          <w:tcPr>
            <w:tcW w:w="960" w:type="dxa"/>
            <w:vMerge w:val="restart"/>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Times New Roman" w:eastAsia="Times New Roman" w:hAnsi="Times New Roman" w:cs="Times New Roman"/>
                <w:sz w:val="20"/>
                <w:szCs w:val="20"/>
                <w:lang w:eastAsia="it-IT"/>
              </w:rPr>
            </w:pPr>
          </w:p>
        </w:tc>
      </w:tr>
      <w:tr w:rsidR="009865DC" w:rsidRPr="00B143AE" w:rsidTr="009865DC">
        <w:trPr>
          <w:trHeight w:val="300"/>
        </w:trPr>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b/>
                <w:bCs/>
                <w:color w:val="000000"/>
                <w:lang w:eastAsia="it-IT"/>
              </w:rPr>
            </w:pPr>
            <w:r w:rsidRPr="00B143AE">
              <w:rPr>
                <w:rFonts w:ascii="Arial" w:eastAsia="Times New Roman" w:hAnsi="Arial" w:cs="Arial"/>
                <w:b/>
                <w:bCs/>
                <w:color w:val="000000"/>
                <w:lang w:eastAsia="it-IT"/>
              </w:rPr>
              <w:t>1</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6</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7</w:t>
            </w:r>
          </w:p>
        </w:tc>
        <w:tc>
          <w:tcPr>
            <w:tcW w:w="960" w:type="dxa"/>
            <w:tcBorders>
              <w:top w:val="nil"/>
              <w:left w:val="nil"/>
              <w:bottom w:val="nil"/>
              <w:right w:val="nil"/>
            </w:tcBorders>
            <w:shd w:val="clear" w:color="000000" w:fill="C0D0C0"/>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tcBorders>
              <w:top w:val="nil"/>
              <w:left w:val="nil"/>
              <w:bottom w:val="nil"/>
              <w:right w:val="nil"/>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vMerge/>
            <w:tcBorders>
              <w:top w:val="nil"/>
              <w:left w:val="nil"/>
              <w:bottom w:val="nil"/>
              <w:right w:val="nil"/>
            </w:tcBorders>
            <w:vAlign w:val="center"/>
            <w:hideMark/>
          </w:tcPr>
          <w:p w:rsidR="009865DC" w:rsidRPr="00B143AE" w:rsidRDefault="009865DC" w:rsidP="009865DC">
            <w:pPr>
              <w:spacing w:after="0" w:line="240" w:lineRule="auto"/>
              <w:rPr>
                <w:rFonts w:ascii="Times New Roman" w:eastAsia="Times New Roman" w:hAnsi="Times New Roman" w:cs="Times New Roman"/>
                <w:sz w:val="20"/>
                <w:szCs w:val="20"/>
                <w:lang w:eastAsia="it-IT"/>
              </w:rPr>
            </w:pPr>
          </w:p>
        </w:tc>
        <w:tc>
          <w:tcPr>
            <w:tcW w:w="960" w:type="dxa"/>
            <w:vMerge/>
            <w:tcBorders>
              <w:top w:val="nil"/>
              <w:left w:val="nil"/>
              <w:bottom w:val="nil"/>
              <w:right w:val="nil"/>
            </w:tcBorders>
            <w:vAlign w:val="center"/>
            <w:hideMark/>
          </w:tcPr>
          <w:p w:rsidR="009865DC" w:rsidRPr="00B143AE" w:rsidRDefault="009865DC" w:rsidP="009865DC">
            <w:pPr>
              <w:spacing w:after="0" w:line="240" w:lineRule="auto"/>
              <w:rPr>
                <w:rFonts w:ascii="Times New Roman" w:eastAsia="Times New Roman" w:hAnsi="Times New Roman" w:cs="Times New Roman"/>
                <w:sz w:val="20"/>
                <w:szCs w:val="20"/>
                <w:lang w:eastAsia="it-IT"/>
              </w:rPr>
            </w:pPr>
          </w:p>
        </w:tc>
      </w:tr>
      <w:tr w:rsidR="009865DC" w:rsidRPr="00B143AE" w:rsidTr="009865DC">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i/>
                <w:iCs/>
                <w:color w:val="000000"/>
                <w:lang w:eastAsia="it-IT"/>
              </w:rPr>
            </w:pPr>
            <w:r w:rsidRPr="00B143AE">
              <w:rPr>
                <w:rFonts w:ascii="Arial" w:eastAsia="Times New Roman" w:hAnsi="Arial" w:cs="Arial"/>
                <w:i/>
                <w:iCs/>
                <w:color w:val="000000"/>
                <w:lang w:eastAsia="it-IT"/>
              </w:rPr>
              <w:t>06.03</w:t>
            </w:r>
          </w:p>
        </w:tc>
        <w:tc>
          <w:tcPr>
            <w:tcW w:w="960" w:type="dxa"/>
            <w:tcBorders>
              <w:top w:val="nil"/>
              <w:left w:val="nil"/>
              <w:bottom w:val="nil"/>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i/>
                <w:iCs/>
                <w:color w:val="FF0000"/>
                <w:lang w:eastAsia="it-IT"/>
              </w:rPr>
            </w:pPr>
            <w:r w:rsidRPr="00B143AE">
              <w:rPr>
                <w:rFonts w:ascii="Arial" w:eastAsia="Times New Roman" w:hAnsi="Arial" w:cs="Arial"/>
                <w:i/>
                <w:iCs/>
                <w:color w:val="FF0000"/>
                <w:lang w:eastAsia="it-IT"/>
              </w:rPr>
              <w:t>00.07</w:t>
            </w: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1920" w:type="dxa"/>
            <w:gridSpan w:val="2"/>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w:t>
            </w:r>
          </w:p>
        </w:tc>
        <w:tc>
          <w:tcPr>
            <w:tcW w:w="1920" w:type="dxa"/>
            <w:gridSpan w:val="2"/>
            <w:tcBorders>
              <w:top w:val="nil"/>
              <w:left w:val="nil"/>
              <w:bottom w:val="nil"/>
              <w:right w:val="nil"/>
            </w:tcBorders>
            <w:shd w:val="clear" w:color="000000" w:fill="E0E0E0"/>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1</w:t>
            </w:r>
          </w:p>
        </w:tc>
      </w:tr>
      <w:tr w:rsidR="009865DC" w:rsidRPr="00B143AE" w:rsidTr="009865DC">
        <w:trPr>
          <w:trHeight w:val="300"/>
        </w:trPr>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b/>
                <w:bCs/>
                <w:color w:val="000000"/>
                <w:lang w:eastAsia="it-IT"/>
              </w:rPr>
            </w:pPr>
          </w:p>
        </w:tc>
        <w:tc>
          <w:tcPr>
            <w:tcW w:w="960" w:type="dxa"/>
            <w:tcBorders>
              <w:top w:val="nil"/>
              <w:left w:val="nil"/>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60" w:type="dxa"/>
            <w:tcBorders>
              <w:top w:val="nil"/>
              <w:left w:val="nil"/>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w:t>
            </w: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vMerge w:val="restart"/>
            <w:tcBorders>
              <w:top w:val="nil"/>
              <w:left w:val="single" w:sz="4" w:space="0" w:color="000000"/>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val="restart"/>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p>
        </w:tc>
        <w:tc>
          <w:tcPr>
            <w:tcW w:w="960" w:type="dxa"/>
            <w:tcBorders>
              <w:top w:val="nil"/>
              <w:left w:val="nil"/>
              <w:bottom w:val="nil"/>
              <w:right w:val="nil"/>
            </w:tcBorders>
            <w:shd w:val="clear" w:color="000000" w:fill="C0D0C0"/>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 </w:t>
            </w:r>
          </w:p>
        </w:tc>
        <w:tc>
          <w:tcPr>
            <w:tcW w:w="960" w:type="dxa"/>
            <w:vMerge w:val="restart"/>
            <w:tcBorders>
              <w:top w:val="nil"/>
              <w:left w:val="nil"/>
              <w:bottom w:val="nil"/>
              <w:right w:val="nil"/>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r>
      <w:tr w:rsidR="009865DC" w:rsidRPr="00B143AE" w:rsidTr="009865DC">
        <w:trPr>
          <w:trHeight w:val="300"/>
        </w:trPr>
        <w:tc>
          <w:tcPr>
            <w:tcW w:w="960" w:type="dxa"/>
            <w:tcBorders>
              <w:top w:val="nil"/>
              <w:left w:val="single" w:sz="4" w:space="0" w:color="000000"/>
              <w:bottom w:val="nil"/>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sz w:val="18"/>
                <w:szCs w:val="18"/>
                <w:lang w:eastAsia="it-IT"/>
              </w:rPr>
            </w:pPr>
            <w:r w:rsidRPr="00B143AE">
              <w:rPr>
                <w:rFonts w:ascii="Arial" w:eastAsia="Times New Roman" w:hAnsi="Arial" w:cs="Arial"/>
                <w:color w:val="000000"/>
                <w:sz w:val="18"/>
                <w:szCs w:val="18"/>
                <w:lang w:eastAsia="it-IT"/>
              </w:rPr>
              <w:t>Marginale</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9</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w:t>
            </w:r>
          </w:p>
        </w:tc>
        <w:tc>
          <w:tcPr>
            <w:tcW w:w="9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jc w:val="right"/>
              <w:rPr>
                <w:rFonts w:ascii="Arial" w:eastAsia="Times New Roman" w:hAnsi="Arial" w:cs="Arial"/>
                <w:color w:val="000000"/>
                <w:lang w:eastAsia="it-IT"/>
              </w:rPr>
            </w:pPr>
            <w:r w:rsidRPr="00B143AE">
              <w:rPr>
                <w:rFonts w:ascii="Arial" w:eastAsia="Times New Roman" w:hAnsi="Arial" w:cs="Arial"/>
                <w:color w:val="000000"/>
                <w:lang w:eastAsia="it-IT"/>
              </w:rPr>
              <w:t>10</w:t>
            </w:r>
          </w:p>
        </w:tc>
        <w:tc>
          <w:tcPr>
            <w:tcW w:w="960" w:type="dxa"/>
            <w:vMerge/>
            <w:tcBorders>
              <w:top w:val="nil"/>
              <w:left w:val="single" w:sz="4" w:space="0" w:color="000000"/>
              <w:bottom w:val="nil"/>
              <w:right w:val="nil"/>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vMerge/>
            <w:tcBorders>
              <w:top w:val="nil"/>
              <w:left w:val="nil"/>
              <w:bottom w:val="nil"/>
              <w:right w:val="nil"/>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tcBorders>
              <w:top w:val="nil"/>
              <w:left w:val="nil"/>
              <w:bottom w:val="nil"/>
              <w:right w:val="nil"/>
            </w:tcBorders>
            <w:shd w:val="clear" w:color="auto" w:fill="auto"/>
            <w:vAlign w:val="center"/>
            <w:hideMark/>
          </w:tcPr>
          <w:p w:rsidR="009865DC" w:rsidRPr="00B143AE" w:rsidRDefault="009865DC" w:rsidP="009865DC">
            <w:pPr>
              <w:spacing w:after="0" w:line="240" w:lineRule="auto"/>
              <w:jc w:val="center"/>
              <w:rPr>
                <w:rFonts w:ascii="Arial" w:eastAsia="Times New Roman" w:hAnsi="Arial" w:cs="Arial"/>
                <w:color w:val="000000"/>
                <w:lang w:eastAsia="it-IT"/>
              </w:rPr>
            </w:pPr>
            <w:r w:rsidRPr="00B143AE">
              <w:rPr>
                <w:rFonts w:ascii="Arial" w:eastAsia="Times New Roman" w:hAnsi="Arial" w:cs="Arial"/>
                <w:color w:val="000000"/>
                <w:lang w:eastAsia="it-IT"/>
              </w:rPr>
              <w:t>-0.1</w:t>
            </w:r>
          </w:p>
        </w:tc>
        <w:tc>
          <w:tcPr>
            <w:tcW w:w="960" w:type="dxa"/>
            <w:vMerge/>
            <w:tcBorders>
              <w:top w:val="nil"/>
              <w:left w:val="nil"/>
              <w:bottom w:val="nil"/>
              <w:right w:val="nil"/>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r>
      <w:tr w:rsidR="009865DC" w:rsidRPr="00B143AE" w:rsidTr="009865DC">
        <w:trPr>
          <w:trHeight w:val="300"/>
        </w:trPr>
        <w:tc>
          <w:tcPr>
            <w:tcW w:w="960" w:type="dxa"/>
            <w:tcBorders>
              <w:top w:val="nil"/>
              <w:left w:val="single" w:sz="4" w:space="0" w:color="000000"/>
              <w:bottom w:val="single" w:sz="4" w:space="0" w:color="000000"/>
              <w:right w:val="single" w:sz="4" w:space="0" w:color="000000"/>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sz w:val="18"/>
                <w:szCs w:val="18"/>
                <w:lang w:eastAsia="it-IT"/>
              </w:rPr>
            </w:pPr>
            <w:proofErr w:type="gramStart"/>
            <w:r w:rsidRPr="00B143AE">
              <w:rPr>
                <w:rFonts w:ascii="Arial" w:eastAsia="Times New Roman" w:hAnsi="Arial" w:cs="Arial"/>
                <w:color w:val="000000"/>
                <w:sz w:val="18"/>
                <w:szCs w:val="18"/>
                <w:lang w:eastAsia="it-IT"/>
              </w:rPr>
              <w:t>di</w:t>
            </w:r>
            <w:proofErr w:type="gramEnd"/>
            <w:r w:rsidRPr="00B143AE">
              <w:rPr>
                <w:rFonts w:ascii="Arial" w:eastAsia="Times New Roman" w:hAnsi="Arial" w:cs="Arial"/>
                <w:color w:val="000000"/>
                <w:sz w:val="18"/>
                <w:szCs w:val="18"/>
                <w:lang w:eastAsia="it-IT"/>
              </w:rPr>
              <w:t xml:space="preserve"> colonna</w:t>
            </w: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960" w:type="dxa"/>
            <w:vMerge/>
            <w:tcBorders>
              <w:top w:val="nil"/>
              <w:left w:val="single" w:sz="4" w:space="0" w:color="000000"/>
              <w:bottom w:val="single" w:sz="4" w:space="0" w:color="000000"/>
              <w:right w:val="single" w:sz="4" w:space="0" w:color="000000"/>
            </w:tcBorders>
            <w:vAlign w:val="center"/>
            <w:hideMark/>
          </w:tcPr>
          <w:p w:rsidR="009865DC" w:rsidRPr="00B143AE" w:rsidRDefault="009865DC" w:rsidP="009865DC">
            <w:pPr>
              <w:spacing w:after="0" w:line="240" w:lineRule="auto"/>
              <w:rPr>
                <w:rFonts w:ascii="Arial" w:eastAsia="Times New Roman" w:hAnsi="Arial" w:cs="Arial"/>
                <w:color w:val="000000"/>
                <w:lang w:eastAsia="it-IT"/>
              </w:rPr>
            </w:pPr>
          </w:p>
        </w:tc>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jc w:val="right"/>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r>
      <w:tr w:rsidR="009865DC" w:rsidRPr="00B143AE" w:rsidTr="009865DC">
        <w:trPr>
          <w:trHeight w:val="300"/>
        </w:trPr>
        <w:tc>
          <w:tcPr>
            <w:tcW w:w="3840" w:type="dxa"/>
            <w:gridSpan w:val="4"/>
            <w:tcBorders>
              <w:top w:val="single" w:sz="4" w:space="0" w:color="000000"/>
              <w:left w:val="nil"/>
              <w:bottom w:val="nil"/>
              <w:right w:val="nil"/>
            </w:tcBorders>
            <w:shd w:val="clear" w:color="auto" w:fill="auto"/>
            <w:hideMark/>
          </w:tcPr>
          <w:p w:rsidR="009865DC" w:rsidRPr="00B143AE" w:rsidRDefault="009865DC" w:rsidP="009865DC">
            <w:pPr>
              <w:spacing w:after="0" w:line="240" w:lineRule="auto"/>
              <w:rPr>
                <w:rFonts w:ascii="Calibri" w:eastAsia="Times New Roman" w:hAnsi="Calibri" w:cs="Times New Roman"/>
                <w:color w:val="000000"/>
                <w:lang w:eastAsia="it-IT"/>
              </w:rPr>
            </w:pPr>
            <w:r w:rsidRPr="00B143AE">
              <w:rPr>
                <w:rFonts w:ascii="Calibri" w:eastAsia="Times New Roman" w:hAnsi="Calibri" w:cs="Times New Roman"/>
                <w:color w:val="000000"/>
                <w:lang w:eastAsia="it-IT"/>
              </w:rPr>
              <w:t> </w:t>
            </w:r>
          </w:p>
        </w:tc>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rPr>
                <w:rFonts w:ascii="Calibri" w:eastAsia="Times New Roman" w:hAnsi="Calibri" w:cs="Times New Roman"/>
                <w:color w:val="000000"/>
                <w:lang w:eastAsia="it-IT"/>
              </w:rPr>
            </w:pPr>
          </w:p>
        </w:tc>
      </w:tr>
      <w:tr w:rsidR="009865DC" w:rsidRPr="00B143AE" w:rsidTr="009865DC">
        <w:trPr>
          <w:trHeight w:val="855"/>
        </w:trPr>
        <w:tc>
          <w:tcPr>
            <w:tcW w:w="3840" w:type="dxa"/>
            <w:gridSpan w:val="4"/>
            <w:tcBorders>
              <w:top w:val="nil"/>
              <w:left w:val="nil"/>
              <w:bottom w:val="nil"/>
              <w:right w:val="nil"/>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Il valore di X quadro non è significativo dato che vi sono frequenze attese minori di 1.</w:t>
            </w:r>
          </w:p>
        </w:tc>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rPr>
                <w:rFonts w:ascii="Arial" w:eastAsia="Times New Roman" w:hAnsi="Arial" w:cs="Arial"/>
                <w:color w:val="000000"/>
                <w:lang w:eastAsia="it-IT"/>
              </w:rPr>
            </w:pPr>
          </w:p>
        </w:tc>
      </w:tr>
      <w:tr w:rsidR="009865DC" w:rsidRPr="00B143AE" w:rsidTr="009865DC">
        <w:trPr>
          <w:trHeight w:val="300"/>
        </w:trPr>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jc w:val="right"/>
              <w:rPr>
                <w:rFonts w:ascii="Times New Roman" w:eastAsia="Times New Roman" w:hAnsi="Times New Roman" w:cs="Times New Roman"/>
                <w:sz w:val="20"/>
                <w:szCs w:val="20"/>
                <w:lang w:eastAsia="it-IT"/>
              </w:rPr>
            </w:pPr>
          </w:p>
        </w:tc>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rPr>
                <w:rFonts w:ascii="Times New Roman" w:eastAsia="Times New Roman" w:hAnsi="Times New Roman" w:cs="Times New Roman"/>
                <w:sz w:val="20"/>
                <w:szCs w:val="20"/>
                <w:lang w:eastAsia="it-IT"/>
              </w:rPr>
            </w:pPr>
          </w:p>
        </w:tc>
      </w:tr>
      <w:tr w:rsidR="009865DC" w:rsidRPr="00B143AE" w:rsidTr="009865DC">
        <w:trPr>
          <w:trHeight w:val="570"/>
        </w:trPr>
        <w:tc>
          <w:tcPr>
            <w:tcW w:w="3840" w:type="dxa"/>
            <w:gridSpan w:val="4"/>
            <w:tcBorders>
              <w:top w:val="nil"/>
              <w:left w:val="nil"/>
              <w:bottom w:val="nil"/>
              <w:right w:val="nil"/>
            </w:tcBorders>
            <w:shd w:val="clear" w:color="auto" w:fill="auto"/>
            <w:vAlign w:val="center"/>
            <w:hideMark/>
          </w:tcPr>
          <w:p w:rsidR="009865DC" w:rsidRPr="00B143AE" w:rsidRDefault="009865DC" w:rsidP="009865DC">
            <w:pPr>
              <w:spacing w:after="0" w:line="240" w:lineRule="auto"/>
              <w:rPr>
                <w:rFonts w:ascii="Arial" w:eastAsia="Times New Roman" w:hAnsi="Arial" w:cs="Arial"/>
                <w:color w:val="000000"/>
                <w:lang w:eastAsia="it-IT"/>
              </w:rPr>
            </w:pPr>
            <w:r w:rsidRPr="00B143AE">
              <w:rPr>
                <w:rFonts w:ascii="Arial" w:eastAsia="Times New Roman" w:hAnsi="Arial" w:cs="Arial"/>
                <w:color w:val="000000"/>
                <w:lang w:eastAsia="it-IT"/>
              </w:rPr>
              <w:t>Probabilità esatta (dal test di Fisher) = 0.7</w:t>
            </w:r>
          </w:p>
        </w:tc>
        <w:tc>
          <w:tcPr>
            <w:tcW w:w="3840" w:type="dxa"/>
            <w:gridSpan w:val="4"/>
            <w:tcBorders>
              <w:top w:val="nil"/>
              <w:left w:val="nil"/>
              <w:bottom w:val="nil"/>
              <w:right w:val="nil"/>
            </w:tcBorders>
            <w:shd w:val="clear" w:color="auto" w:fill="auto"/>
            <w:hideMark/>
          </w:tcPr>
          <w:p w:rsidR="009865DC" w:rsidRPr="00B143AE" w:rsidRDefault="009865DC" w:rsidP="009865DC">
            <w:pPr>
              <w:spacing w:after="0" w:line="240" w:lineRule="auto"/>
              <w:rPr>
                <w:rFonts w:ascii="Arial" w:eastAsia="Times New Roman" w:hAnsi="Arial" w:cs="Arial"/>
                <w:color w:val="000000"/>
                <w:lang w:eastAsia="it-IT"/>
              </w:rPr>
            </w:pPr>
          </w:p>
        </w:tc>
      </w:tr>
    </w:tbl>
    <w:p w:rsidR="00B143AE" w:rsidRDefault="00B143AE"/>
    <w:p w:rsidR="00B143AE" w:rsidRDefault="00B143AE"/>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9865DC" w:rsidRDefault="009865DC"/>
    <w:p w:rsidR="00614E8A" w:rsidRDefault="00614E8A">
      <w:r>
        <w:t>Autoriflessioni</w:t>
      </w:r>
    </w:p>
    <w:p w:rsidR="00614E8A" w:rsidRDefault="00614E8A">
      <w:r>
        <w:t>Il punto di forza di questa indagine risiede nella conoscenza e nella fiducia che nel corso di quest’anno si sono costruiti tra famiglie ed educatrice (la sottoscritta), che ha garantito la partecipazione e la sincerità delle risposte.</w:t>
      </w:r>
    </w:p>
    <w:p w:rsidR="00614E8A" w:rsidRDefault="00614E8A">
      <w:r>
        <w:t>Le “emozioni negative” sono state in questa ricerca estremamente semplificate, ma ognuna di esse avrebbe dovuto essere specificata da più item, in quanto hanno molte sfaccettature. Inoltre, poiché i comportamenti e le emozioni sono guidati da molti fattori, occorrerebbe prendere in considerazione maggiormente la situazione socioeconomica della famiglia di origine e anche la situazione emotiva di entrambi i genitori.</w:t>
      </w:r>
    </w:p>
    <w:p w:rsidR="00AC7486" w:rsidRDefault="00AC7486">
      <w:r>
        <w:t xml:space="preserve">Personalmente, la ricerca ha messo in evidenza le mie difficoltà nella logica e nel calcolo, mentre lo spunto di un </w:t>
      </w:r>
      <w:proofErr w:type="spellStart"/>
      <w:r>
        <w:t>webinar</w:t>
      </w:r>
      <w:proofErr w:type="spellEnd"/>
      <w:r>
        <w:t xml:space="preserve"> mi ha permesso di approfondire la questione delle emozioni secondo le più recenti teorie. </w:t>
      </w:r>
    </w:p>
    <w:sectPr w:rsidR="00AC748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4E5"/>
    <w:rsid w:val="000268F3"/>
    <w:rsid w:val="00142257"/>
    <w:rsid w:val="0018547B"/>
    <w:rsid w:val="001C2B41"/>
    <w:rsid w:val="001C4528"/>
    <w:rsid w:val="001F2323"/>
    <w:rsid w:val="00262E44"/>
    <w:rsid w:val="00293252"/>
    <w:rsid w:val="002A22C9"/>
    <w:rsid w:val="002B48EE"/>
    <w:rsid w:val="00341C31"/>
    <w:rsid w:val="0036394C"/>
    <w:rsid w:val="003A31BB"/>
    <w:rsid w:val="003B1240"/>
    <w:rsid w:val="003B7751"/>
    <w:rsid w:val="003D6FE5"/>
    <w:rsid w:val="004068B9"/>
    <w:rsid w:val="00454581"/>
    <w:rsid w:val="004753AE"/>
    <w:rsid w:val="00493815"/>
    <w:rsid w:val="004C6766"/>
    <w:rsid w:val="004C7098"/>
    <w:rsid w:val="00557A6A"/>
    <w:rsid w:val="00560F69"/>
    <w:rsid w:val="005D0992"/>
    <w:rsid w:val="00600ECA"/>
    <w:rsid w:val="00614E8A"/>
    <w:rsid w:val="00650844"/>
    <w:rsid w:val="00684113"/>
    <w:rsid w:val="006A4BA9"/>
    <w:rsid w:val="006E7C4F"/>
    <w:rsid w:val="0083524A"/>
    <w:rsid w:val="00887749"/>
    <w:rsid w:val="008F3D3B"/>
    <w:rsid w:val="009029BC"/>
    <w:rsid w:val="00924FC0"/>
    <w:rsid w:val="0094496F"/>
    <w:rsid w:val="009865DC"/>
    <w:rsid w:val="00AC7486"/>
    <w:rsid w:val="00B143AE"/>
    <w:rsid w:val="00B674E5"/>
    <w:rsid w:val="00B74AB2"/>
    <w:rsid w:val="00B874CD"/>
    <w:rsid w:val="00BA6DFC"/>
    <w:rsid w:val="00C32475"/>
    <w:rsid w:val="00C4055C"/>
    <w:rsid w:val="00C94ECC"/>
    <w:rsid w:val="00CF3E59"/>
    <w:rsid w:val="00D10221"/>
    <w:rsid w:val="00E15E11"/>
    <w:rsid w:val="00E26707"/>
    <w:rsid w:val="00E56D9F"/>
    <w:rsid w:val="00ED0159"/>
    <w:rsid w:val="00ED11F4"/>
    <w:rsid w:val="00F0186E"/>
    <w:rsid w:val="00F87E23"/>
    <w:rsid w:val="00FA13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043DE1-29E6-49E8-893C-BB8C66EBA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predefinitoparagrafo"/>
    <w:uiPriority w:val="22"/>
    <w:qFormat/>
    <w:rsid w:val="00560F69"/>
    <w:rPr>
      <w:b/>
      <w:bCs/>
    </w:rPr>
  </w:style>
  <w:style w:type="character" w:styleId="Collegamentoipertestuale">
    <w:name w:val="Hyperlink"/>
    <w:basedOn w:val="Carpredefinitoparagrafo"/>
    <w:uiPriority w:val="99"/>
    <w:semiHidden/>
    <w:unhideWhenUsed/>
    <w:rsid w:val="00560F69"/>
    <w:rPr>
      <w:color w:val="0000FF"/>
      <w:u w:val="single"/>
    </w:rPr>
  </w:style>
  <w:style w:type="paragraph" w:styleId="NormaleWeb">
    <w:name w:val="Normal (Web)"/>
    <w:basedOn w:val="Normale"/>
    <w:uiPriority w:val="99"/>
    <w:unhideWhenUsed/>
    <w:rsid w:val="00560F6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560F69"/>
    <w:rPr>
      <w:i/>
      <w:iCs/>
    </w:rPr>
  </w:style>
  <w:style w:type="table" w:styleId="Grigliatabella">
    <w:name w:val="Table Grid"/>
    <w:basedOn w:val="Tabellanormale"/>
    <w:uiPriority w:val="39"/>
    <w:rsid w:val="001C4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7092">
      <w:bodyDiv w:val="1"/>
      <w:marLeft w:val="0"/>
      <w:marRight w:val="0"/>
      <w:marTop w:val="0"/>
      <w:marBottom w:val="0"/>
      <w:divBdr>
        <w:top w:val="none" w:sz="0" w:space="0" w:color="auto"/>
        <w:left w:val="none" w:sz="0" w:space="0" w:color="auto"/>
        <w:bottom w:val="none" w:sz="0" w:space="0" w:color="auto"/>
        <w:right w:val="none" w:sz="0" w:space="0" w:color="auto"/>
      </w:divBdr>
    </w:div>
    <w:div w:id="146290959">
      <w:bodyDiv w:val="1"/>
      <w:marLeft w:val="0"/>
      <w:marRight w:val="0"/>
      <w:marTop w:val="0"/>
      <w:marBottom w:val="0"/>
      <w:divBdr>
        <w:top w:val="none" w:sz="0" w:space="0" w:color="auto"/>
        <w:left w:val="none" w:sz="0" w:space="0" w:color="auto"/>
        <w:bottom w:val="none" w:sz="0" w:space="0" w:color="auto"/>
        <w:right w:val="none" w:sz="0" w:space="0" w:color="auto"/>
      </w:divBdr>
    </w:div>
    <w:div w:id="152109943">
      <w:bodyDiv w:val="1"/>
      <w:marLeft w:val="0"/>
      <w:marRight w:val="0"/>
      <w:marTop w:val="0"/>
      <w:marBottom w:val="0"/>
      <w:divBdr>
        <w:top w:val="none" w:sz="0" w:space="0" w:color="auto"/>
        <w:left w:val="none" w:sz="0" w:space="0" w:color="auto"/>
        <w:bottom w:val="none" w:sz="0" w:space="0" w:color="auto"/>
        <w:right w:val="none" w:sz="0" w:space="0" w:color="auto"/>
      </w:divBdr>
    </w:div>
    <w:div w:id="343746027">
      <w:bodyDiv w:val="1"/>
      <w:marLeft w:val="0"/>
      <w:marRight w:val="0"/>
      <w:marTop w:val="0"/>
      <w:marBottom w:val="0"/>
      <w:divBdr>
        <w:top w:val="none" w:sz="0" w:space="0" w:color="auto"/>
        <w:left w:val="none" w:sz="0" w:space="0" w:color="auto"/>
        <w:bottom w:val="none" w:sz="0" w:space="0" w:color="auto"/>
        <w:right w:val="none" w:sz="0" w:space="0" w:color="auto"/>
      </w:divBdr>
    </w:div>
    <w:div w:id="476342171">
      <w:bodyDiv w:val="1"/>
      <w:marLeft w:val="0"/>
      <w:marRight w:val="0"/>
      <w:marTop w:val="0"/>
      <w:marBottom w:val="0"/>
      <w:divBdr>
        <w:top w:val="none" w:sz="0" w:space="0" w:color="auto"/>
        <w:left w:val="none" w:sz="0" w:space="0" w:color="auto"/>
        <w:bottom w:val="none" w:sz="0" w:space="0" w:color="auto"/>
        <w:right w:val="none" w:sz="0" w:space="0" w:color="auto"/>
      </w:divBdr>
    </w:div>
    <w:div w:id="486212180">
      <w:bodyDiv w:val="1"/>
      <w:marLeft w:val="0"/>
      <w:marRight w:val="0"/>
      <w:marTop w:val="0"/>
      <w:marBottom w:val="0"/>
      <w:divBdr>
        <w:top w:val="none" w:sz="0" w:space="0" w:color="auto"/>
        <w:left w:val="none" w:sz="0" w:space="0" w:color="auto"/>
        <w:bottom w:val="none" w:sz="0" w:space="0" w:color="auto"/>
        <w:right w:val="none" w:sz="0" w:space="0" w:color="auto"/>
      </w:divBdr>
    </w:div>
    <w:div w:id="500656992">
      <w:bodyDiv w:val="1"/>
      <w:marLeft w:val="0"/>
      <w:marRight w:val="0"/>
      <w:marTop w:val="0"/>
      <w:marBottom w:val="0"/>
      <w:divBdr>
        <w:top w:val="none" w:sz="0" w:space="0" w:color="auto"/>
        <w:left w:val="none" w:sz="0" w:space="0" w:color="auto"/>
        <w:bottom w:val="none" w:sz="0" w:space="0" w:color="auto"/>
        <w:right w:val="none" w:sz="0" w:space="0" w:color="auto"/>
      </w:divBdr>
    </w:div>
    <w:div w:id="609700227">
      <w:bodyDiv w:val="1"/>
      <w:marLeft w:val="0"/>
      <w:marRight w:val="0"/>
      <w:marTop w:val="0"/>
      <w:marBottom w:val="0"/>
      <w:divBdr>
        <w:top w:val="none" w:sz="0" w:space="0" w:color="auto"/>
        <w:left w:val="none" w:sz="0" w:space="0" w:color="auto"/>
        <w:bottom w:val="none" w:sz="0" w:space="0" w:color="auto"/>
        <w:right w:val="none" w:sz="0" w:space="0" w:color="auto"/>
      </w:divBdr>
    </w:div>
    <w:div w:id="616647027">
      <w:bodyDiv w:val="1"/>
      <w:marLeft w:val="0"/>
      <w:marRight w:val="0"/>
      <w:marTop w:val="0"/>
      <w:marBottom w:val="0"/>
      <w:divBdr>
        <w:top w:val="none" w:sz="0" w:space="0" w:color="auto"/>
        <w:left w:val="none" w:sz="0" w:space="0" w:color="auto"/>
        <w:bottom w:val="none" w:sz="0" w:space="0" w:color="auto"/>
        <w:right w:val="none" w:sz="0" w:space="0" w:color="auto"/>
      </w:divBdr>
    </w:div>
    <w:div w:id="671880091">
      <w:bodyDiv w:val="1"/>
      <w:marLeft w:val="0"/>
      <w:marRight w:val="0"/>
      <w:marTop w:val="0"/>
      <w:marBottom w:val="0"/>
      <w:divBdr>
        <w:top w:val="none" w:sz="0" w:space="0" w:color="auto"/>
        <w:left w:val="none" w:sz="0" w:space="0" w:color="auto"/>
        <w:bottom w:val="none" w:sz="0" w:space="0" w:color="auto"/>
        <w:right w:val="none" w:sz="0" w:space="0" w:color="auto"/>
      </w:divBdr>
    </w:div>
    <w:div w:id="733359440">
      <w:bodyDiv w:val="1"/>
      <w:marLeft w:val="0"/>
      <w:marRight w:val="0"/>
      <w:marTop w:val="0"/>
      <w:marBottom w:val="0"/>
      <w:divBdr>
        <w:top w:val="none" w:sz="0" w:space="0" w:color="auto"/>
        <w:left w:val="none" w:sz="0" w:space="0" w:color="auto"/>
        <w:bottom w:val="none" w:sz="0" w:space="0" w:color="auto"/>
        <w:right w:val="none" w:sz="0" w:space="0" w:color="auto"/>
      </w:divBdr>
    </w:div>
    <w:div w:id="770584837">
      <w:bodyDiv w:val="1"/>
      <w:marLeft w:val="0"/>
      <w:marRight w:val="0"/>
      <w:marTop w:val="0"/>
      <w:marBottom w:val="0"/>
      <w:divBdr>
        <w:top w:val="none" w:sz="0" w:space="0" w:color="auto"/>
        <w:left w:val="none" w:sz="0" w:space="0" w:color="auto"/>
        <w:bottom w:val="none" w:sz="0" w:space="0" w:color="auto"/>
        <w:right w:val="none" w:sz="0" w:space="0" w:color="auto"/>
      </w:divBdr>
    </w:div>
    <w:div w:id="1149131412">
      <w:bodyDiv w:val="1"/>
      <w:marLeft w:val="0"/>
      <w:marRight w:val="0"/>
      <w:marTop w:val="0"/>
      <w:marBottom w:val="0"/>
      <w:divBdr>
        <w:top w:val="none" w:sz="0" w:space="0" w:color="auto"/>
        <w:left w:val="none" w:sz="0" w:space="0" w:color="auto"/>
        <w:bottom w:val="none" w:sz="0" w:space="0" w:color="auto"/>
        <w:right w:val="none" w:sz="0" w:space="0" w:color="auto"/>
      </w:divBdr>
    </w:div>
    <w:div w:id="1465660892">
      <w:bodyDiv w:val="1"/>
      <w:marLeft w:val="0"/>
      <w:marRight w:val="0"/>
      <w:marTop w:val="0"/>
      <w:marBottom w:val="0"/>
      <w:divBdr>
        <w:top w:val="none" w:sz="0" w:space="0" w:color="auto"/>
        <w:left w:val="none" w:sz="0" w:space="0" w:color="auto"/>
        <w:bottom w:val="none" w:sz="0" w:space="0" w:color="auto"/>
        <w:right w:val="none" w:sz="0" w:space="0" w:color="auto"/>
      </w:divBdr>
    </w:div>
    <w:div w:id="1828940041">
      <w:bodyDiv w:val="1"/>
      <w:marLeft w:val="0"/>
      <w:marRight w:val="0"/>
      <w:marTop w:val="0"/>
      <w:marBottom w:val="0"/>
      <w:divBdr>
        <w:top w:val="none" w:sz="0" w:space="0" w:color="auto"/>
        <w:left w:val="none" w:sz="0" w:space="0" w:color="auto"/>
        <w:bottom w:val="none" w:sz="0" w:space="0" w:color="auto"/>
        <w:right w:val="none" w:sz="0" w:space="0" w:color="auto"/>
      </w:divBdr>
    </w:div>
    <w:div w:id="1991905271">
      <w:bodyDiv w:val="1"/>
      <w:marLeft w:val="0"/>
      <w:marRight w:val="0"/>
      <w:marTop w:val="0"/>
      <w:marBottom w:val="0"/>
      <w:divBdr>
        <w:top w:val="none" w:sz="0" w:space="0" w:color="auto"/>
        <w:left w:val="none" w:sz="0" w:space="0" w:color="auto"/>
        <w:bottom w:val="none" w:sz="0" w:space="0" w:color="auto"/>
        <w:right w:val="none" w:sz="0" w:space="0" w:color="auto"/>
      </w:divBdr>
    </w:div>
    <w:div w:id="203391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ateofmind.it/tag/espressioni-faccial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oodle2.units.it/pluginfile.php/231018/mod_resource/content/1/lezione%206%20emozioni%202018.pdf"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B1F60-F9B1-4022-8387-A2E0CDF8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2477</Words>
  <Characters>14120</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2020-09-16T16:06:00Z</dcterms:created>
  <dcterms:modified xsi:type="dcterms:W3CDTF">2020-09-16T16:06:00Z</dcterms:modified>
</cp:coreProperties>
</file>